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v2.1 — Single-PR plan. Track 1 surfaced two new sub-tracks: 1.5 (frontend test scaffolding) + 1.6 (backend requireAuth split).</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Step 6a + Step 2 + Track 5 + Track 1 complete. Tracks 1.5 + 1.6 added per Track 1 surfaces.</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branch on whether the Authorization header was present. No header → 401 with code AUTH_REQUIRED (current behavior). Header present, verifier rejected → 401 with code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(already handled by F-Auth-3 path);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Track 2 — Migrate Path A (authHeader) to apiClient</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pStyle w:val="Heading3"/>
        <w:spacing w:after="120" w:before="220"/>
      </w:pPr>
      <w:r>
        <w:rPr>
          <w:rFonts w:ascii="Calibri" w:cs="Calibri" w:eastAsia="Calibri" w:hAnsi="Calibri"/>
          <w:b/>
          <w:bCs/>
          <w:color w:val="C9A961"/>
          <w:sz w:val="24"/>
          <w:szCs w:val="24"/>
        </w:rPr>
        <w:t xml:space="preserve">Track 4 — Migrate Path D (inline Bearer) to apiClient</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"authHeader\|Bearer \${" frontend/src/ | grep -v "src/services/api.js"</w:t>
      </w:r>
    </w:p>
    <w:p>
      <w:pPr>
        <w:pStyle w:val="ListParagraph"/>
        <w:numPr>
          <w:ilvl w:val="0"/>
          <w:numId w:val="2"/>
        </w:numPr>
        <w:spacing w:after="40" w:before="40"/>
      </w:pPr>
      <w:r>
        <w:rPr>
          <w:rFonts w:ascii="Calibri" w:cs="Calibri" w:eastAsia="Calibri" w:hAnsi="Calibri"/>
          <w:sz w:val="22"/>
          <w:szCs w:val="22"/>
        </w:rPr>
        <w:t xml:space="preserve">Expected output: zero matches outside src/services/api.js (the interceptor itself).</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on feature/f-auth-1, backed up to claude/f-auth-1-backup). Track 1.5 + Track 1.6 added in v2.1 per Track 1 surfaces; both NOT STARTED. Track 1.5 (frontend test scaffolding) is next, then Track 1.6 (backend requireAuth split), then Track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2026-05-03T04:00:50.760Z</dcterms:created>
  <dcterms:modified xsi:type="dcterms:W3CDTF">2026-05-03T04:00:50.761Z</dcterms:modified>
</cp:coreProperties>
</file>

<file path=docProps/custom.xml><?xml version="1.0" encoding="utf-8"?>
<Properties xmlns="http://schemas.openxmlformats.org/officeDocument/2006/custom-properties" xmlns:vt="http://schemas.openxmlformats.org/officeDocument/2006/docPropsVTypes"/>
</file>