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560D" w14:textId="26484358" w:rsidR="00810869" w:rsidRPr="00317DB5" w:rsidRDefault="00317DB5">
      <w:pPr>
        <w:rPr>
          <w:b/>
          <w:bCs/>
          <w:sz w:val="28"/>
          <w:szCs w:val="28"/>
        </w:rPr>
      </w:pPr>
      <w:r w:rsidRPr="00317DB5">
        <w:rPr>
          <w:b/>
          <w:bCs/>
          <w:sz w:val="28"/>
          <w:szCs w:val="28"/>
        </w:rPr>
        <w:t>Report</w:t>
      </w:r>
    </w:p>
    <w:p w14:paraId="3D4C3B7E" w14:textId="7D159BAD" w:rsidR="00317DB5" w:rsidRDefault="00317DB5">
      <w:pPr>
        <w:rPr>
          <w:b/>
          <w:bCs/>
          <w:sz w:val="28"/>
          <w:szCs w:val="28"/>
        </w:rPr>
      </w:pPr>
    </w:p>
    <w:p w14:paraId="4102474A" w14:textId="3D5CC90C" w:rsidR="00317DB5" w:rsidRDefault="00317DB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17DB5">
        <w:rPr>
          <w:sz w:val="24"/>
          <w:szCs w:val="24"/>
        </w:rPr>
        <w:t xml:space="preserve">The </w:t>
      </w:r>
      <w:r>
        <w:rPr>
          <w:sz w:val="24"/>
          <w:szCs w:val="24"/>
        </w:rPr>
        <w:t>three conclusions that we can draw about the crowdfunding campaigns are:</w:t>
      </w:r>
    </w:p>
    <w:p w14:paraId="53134261" w14:textId="75ABE5E1" w:rsidR="00317DB5" w:rsidRDefault="00B0019F" w:rsidP="00317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categories and sub-categories that have </w:t>
      </w:r>
      <w:r w:rsidR="00E356E5">
        <w:rPr>
          <w:sz w:val="24"/>
          <w:szCs w:val="24"/>
        </w:rPr>
        <w:t>the</w:t>
      </w:r>
      <w:r>
        <w:rPr>
          <w:sz w:val="24"/>
          <w:szCs w:val="24"/>
        </w:rPr>
        <w:t xml:space="preserve"> highest range of successful are theater and plays </w:t>
      </w:r>
    </w:p>
    <w:p w14:paraId="0D86AFCC" w14:textId="49A706CA" w:rsidR="00317DB5" w:rsidRDefault="00E356E5" w:rsidP="00317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Metal, world music, audio, radio and podcast are the most categories with a poor </w:t>
      </w:r>
      <w:r w:rsidR="00645BEC">
        <w:rPr>
          <w:sz w:val="24"/>
          <w:szCs w:val="24"/>
        </w:rPr>
        <w:t>grade of interest.</w:t>
      </w:r>
    </w:p>
    <w:p w14:paraId="71A553E1" w14:textId="447CE8D2" w:rsidR="00317DB5" w:rsidRDefault="00E356E5" w:rsidP="00317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</w:t>
      </w:r>
      <w:r w:rsidR="00645BEC">
        <w:rPr>
          <w:sz w:val="24"/>
          <w:szCs w:val="24"/>
        </w:rPr>
        <w:t>ly</w:t>
      </w:r>
      <w:r>
        <w:rPr>
          <w:sz w:val="24"/>
          <w:szCs w:val="24"/>
        </w:rPr>
        <w:t xml:space="preserve"> is the month we have the most successful campaigns.</w:t>
      </w:r>
    </w:p>
    <w:p w14:paraId="418D156E" w14:textId="60D26FB6" w:rsidR="00317DB5" w:rsidRDefault="00317DB5" w:rsidP="00317DB5">
      <w:pPr>
        <w:rPr>
          <w:sz w:val="24"/>
          <w:szCs w:val="24"/>
        </w:rPr>
      </w:pPr>
    </w:p>
    <w:p w14:paraId="0414902F" w14:textId="23EC003E" w:rsidR="00317DB5" w:rsidRDefault="00317DB5" w:rsidP="00317DB5">
      <w:pPr>
        <w:rPr>
          <w:sz w:val="24"/>
          <w:szCs w:val="24"/>
        </w:rPr>
      </w:pPr>
    </w:p>
    <w:p w14:paraId="2FD20199" w14:textId="789B09BF" w:rsidR="00317DB5" w:rsidRDefault="00317DB5" w:rsidP="00317DB5">
      <w:pPr>
        <w:rPr>
          <w:sz w:val="24"/>
          <w:szCs w:val="24"/>
        </w:rPr>
      </w:pPr>
      <w:r>
        <w:rPr>
          <w:sz w:val="24"/>
          <w:szCs w:val="24"/>
        </w:rPr>
        <w:t>2. The limitations of this date set are</w:t>
      </w:r>
      <w:r w:rsidR="00645BEC">
        <w:rPr>
          <w:sz w:val="24"/>
          <w:szCs w:val="24"/>
        </w:rPr>
        <w:t>: we don’t have information about gender of backers.</w:t>
      </w:r>
    </w:p>
    <w:p w14:paraId="6ED1E6D6" w14:textId="77777777" w:rsidR="00543FF6" w:rsidRDefault="00543FF6" w:rsidP="00317DB5">
      <w:pPr>
        <w:rPr>
          <w:sz w:val="24"/>
          <w:szCs w:val="24"/>
        </w:rPr>
      </w:pPr>
    </w:p>
    <w:p w14:paraId="11BB600F" w14:textId="06FED0C0" w:rsidR="00317DB5" w:rsidRPr="00317DB5" w:rsidRDefault="00317DB5" w:rsidP="00317DB5">
      <w:pPr>
        <w:rPr>
          <w:sz w:val="24"/>
          <w:szCs w:val="24"/>
        </w:rPr>
      </w:pPr>
      <w:r>
        <w:rPr>
          <w:sz w:val="24"/>
          <w:szCs w:val="24"/>
        </w:rPr>
        <w:t xml:space="preserve">3. the other graph </w:t>
      </w:r>
      <w:r w:rsidR="00543FF6">
        <w:rPr>
          <w:sz w:val="24"/>
          <w:szCs w:val="24"/>
        </w:rPr>
        <w:t>that might be useful is the graph to see the duration of each campaign since they don’t have the same start date not even the same end date.</w:t>
      </w:r>
    </w:p>
    <w:sectPr w:rsidR="00317DB5" w:rsidRPr="0031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19B5"/>
    <w:multiLevelType w:val="hybridMultilevel"/>
    <w:tmpl w:val="D18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4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B5"/>
    <w:rsid w:val="002E63D9"/>
    <w:rsid w:val="00317DB5"/>
    <w:rsid w:val="00543FF6"/>
    <w:rsid w:val="00645BEC"/>
    <w:rsid w:val="00810869"/>
    <w:rsid w:val="00B0019F"/>
    <w:rsid w:val="00DF65A6"/>
    <w:rsid w:val="00E3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6760"/>
  <w15:chartTrackingRefBased/>
  <w15:docId w15:val="{0961D419-9120-4BAA-A7EE-E1048F59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 gueupi</dc:creator>
  <cp:keywords/>
  <dc:description/>
  <cp:lastModifiedBy>angele gueupi</cp:lastModifiedBy>
  <cp:revision>1</cp:revision>
  <dcterms:created xsi:type="dcterms:W3CDTF">2022-06-13T00:31:00Z</dcterms:created>
  <dcterms:modified xsi:type="dcterms:W3CDTF">2022-06-13T06:07:00Z</dcterms:modified>
</cp:coreProperties>
</file>