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webSettings.xml" ContentType="application/vnd.openxmlformats-officedocument.wordprocessingml.webSetting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85C83D" w14:textId="77777777" w:rsidR="00285E44" w:rsidRPr="001538C5" w:rsidRDefault="00285E44" w:rsidP="009D6A1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0" w:after="60"/>
        <w:rPr>
          <w:rFonts w:ascii="Arial" w:eastAsia="Arial" w:hAnsi="Arial" w:cs="Arial"/>
          <w:color w:val="000000"/>
          <w:sz w:val="20"/>
          <w:szCs w:val="20"/>
        </w:rPr>
      </w:pPr>
    </w:p>
    <w:tbl>
      <w:tblPr>
        <w:tblW w:w="948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488"/>
      </w:tblGrid>
      <w:tr w:rsidR="00285E44" w:rsidRPr="001538C5" w14:paraId="09671655" w14:textId="77777777" w:rsidTr="00876075">
        <w:trPr>
          <w:trHeight w:val="1780"/>
        </w:trPr>
        <w:tc>
          <w:tcPr>
            <w:tcW w:w="9488" w:type="dxa"/>
          </w:tcPr>
          <w:p w14:paraId="595FC35F" w14:textId="77777777" w:rsidR="00285E44" w:rsidRPr="001538C5" w:rsidRDefault="00285E44" w:rsidP="009D6A1D">
            <w:pPr>
              <w:spacing w:before="60" w:after="60"/>
              <w:jc w:val="center"/>
              <w:rPr>
                <w:rFonts w:ascii="Arial" w:eastAsia="Arial" w:hAnsi="Arial" w:cs="Arial"/>
                <w:b/>
                <w:noProof/>
                <w:color w:val="000000"/>
                <w:sz w:val="20"/>
                <w:szCs w:val="20"/>
                <w:lang w:eastAsia="es-CO"/>
              </w:rPr>
            </w:pPr>
          </w:p>
          <w:p w14:paraId="49D6ECFA" w14:textId="5461B113" w:rsidR="00285E44" w:rsidRPr="001538C5" w:rsidRDefault="00970EC9" w:rsidP="009D6A1D">
            <w:pPr>
              <w:spacing w:before="60" w:after="60"/>
              <w:jc w:val="center"/>
              <w:rPr>
                <w:rFonts w:ascii="Arial" w:eastAsia="Arial" w:hAnsi="Arial" w:cs="Arial"/>
                <w:b/>
                <w:noProof/>
                <w:color w:val="000000"/>
                <w:sz w:val="20"/>
                <w:szCs w:val="20"/>
                <w:lang w:eastAsia="es-CO"/>
              </w:rPr>
            </w:pPr>
            <w:r>
              <w:rPr>
                <w:noProof/>
              </w:rPr>
              <w:drawing>
                <wp:inline distT="0" distB="0" distL="0" distR="0" wp14:anchorId="42D30A88" wp14:editId="2472502C">
                  <wp:extent cx="590550" cy="542925"/>
                  <wp:effectExtent l="0" t="0" r="0" b="0"/>
                  <wp:docPr id="1900596400" name="Picture 1900596400">
                    <a:extLst xmlns:a="http://schemas.openxmlformats.org/drawingml/2006/main">
                      <a:ext uri="{C183D7F6-B498-43B3-948B-1728B52AA6E4}">
                        <adec:decorative xmlns:adec="http://schemas.microsoft.com/office/drawing/2017/decorative" val="1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00596400" name="Picture 1900596400">
                            <a:extLst>
                              <a:ext uri="{C183D7F6-B498-43B3-948B-1728B52AA6E4}">
                                <adec:decorative xmlns:adec="http://schemas.microsoft.com/office/drawing/2017/decorative" val="1"/>
                              </a:ext>
                            </a:extLst>
                          </pic:cNvPr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0550" cy="542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54E0803" w14:textId="77777777" w:rsidR="00285E44" w:rsidRPr="001538C5" w:rsidRDefault="00285E44" w:rsidP="009D6A1D">
            <w:pPr>
              <w:spacing w:before="60" w:after="60"/>
              <w:jc w:val="center"/>
              <w:rPr>
                <w:rFonts w:ascii="Arial" w:eastAsia="Arial" w:hAnsi="Arial" w:cs="Arial"/>
                <w:b/>
                <w:noProof/>
                <w:color w:val="000000"/>
                <w:sz w:val="20"/>
                <w:szCs w:val="20"/>
                <w:lang w:eastAsia="es-CO"/>
              </w:rPr>
            </w:pPr>
          </w:p>
          <w:p w14:paraId="2D964916" w14:textId="77777777" w:rsidR="00285E44" w:rsidRPr="001538C5" w:rsidRDefault="00285E44" w:rsidP="009D6A1D">
            <w:pPr>
              <w:spacing w:before="60" w:after="60"/>
              <w:jc w:val="center"/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</w:pPr>
            <w:r w:rsidRPr="001538C5"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 xml:space="preserve"> Estrategia de aprendizaje: </w:t>
            </w:r>
            <w:r w:rsidR="00A54A01" w:rsidRPr="001538C5"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>cuadro comparativo</w:t>
            </w:r>
          </w:p>
          <w:p w14:paraId="797E9D57" w14:textId="77777777" w:rsidR="00285E44" w:rsidRPr="001538C5" w:rsidRDefault="00285E44" w:rsidP="009D6A1D">
            <w:pPr>
              <w:spacing w:before="60" w:after="60"/>
              <w:jc w:val="center"/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</w:pPr>
            <w:r w:rsidRPr="001538C5"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 xml:space="preserve">Guía del aprendiz </w:t>
            </w:r>
          </w:p>
        </w:tc>
      </w:tr>
      <w:tr w:rsidR="00285E44" w:rsidRPr="001538C5" w14:paraId="23095501" w14:textId="77777777" w:rsidTr="00876075">
        <w:tc>
          <w:tcPr>
            <w:tcW w:w="9488" w:type="dxa"/>
            <w:shd w:val="clear" w:color="auto" w:fill="BDD7EE"/>
          </w:tcPr>
          <w:p w14:paraId="52D07AF1" w14:textId="77777777" w:rsidR="00285E44" w:rsidRPr="001538C5" w:rsidRDefault="00285E44" w:rsidP="009D6A1D">
            <w:pPr>
              <w:spacing w:before="60" w:after="60"/>
              <w:ind w:left="-113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1538C5"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>Definición</w:t>
            </w:r>
          </w:p>
        </w:tc>
      </w:tr>
      <w:tr w:rsidR="00285E44" w:rsidRPr="001538C5" w14:paraId="735259FB" w14:textId="77777777" w:rsidTr="00876075">
        <w:trPr>
          <w:trHeight w:val="1178"/>
        </w:trPr>
        <w:tc>
          <w:tcPr>
            <w:tcW w:w="9488" w:type="dxa"/>
            <w:shd w:val="clear" w:color="auto" w:fill="auto"/>
          </w:tcPr>
          <w:p w14:paraId="2D8C1D72" w14:textId="6F950652" w:rsidR="00285E44" w:rsidRPr="001538C5" w:rsidRDefault="00A54A01" w:rsidP="009D6A1D">
            <w:pPr>
              <w:spacing w:before="60" w:after="60"/>
              <w:ind w:right="255"/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1538C5">
              <w:rPr>
                <w:rFonts w:ascii="Arial" w:eastAsia="Arial" w:hAnsi="Arial" w:cs="Arial"/>
                <w:color w:val="000000"/>
                <w:sz w:val="20"/>
                <w:szCs w:val="20"/>
              </w:rPr>
              <w:t>U</w:t>
            </w:r>
            <w:r w:rsidR="00B01380" w:rsidRPr="001538C5"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n cuadro </w:t>
            </w:r>
            <w:r w:rsidRPr="001538C5">
              <w:rPr>
                <w:rFonts w:ascii="Arial" w:eastAsia="Arial" w:hAnsi="Arial" w:cs="Arial"/>
                <w:color w:val="000000"/>
                <w:sz w:val="20"/>
                <w:szCs w:val="20"/>
              </w:rPr>
              <w:t>comparativo proporciona</w:t>
            </w:r>
            <w:r w:rsidR="00B01380" w:rsidRPr="001538C5"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 una representación visual de varias opciones que se pueden comp</w:t>
            </w:r>
            <w:r w:rsidRPr="001538C5"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arar entre sí. Puede tener sus semejanzas, diferencias, </w:t>
            </w:r>
            <w:r w:rsidR="00B01380" w:rsidRPr="001538C5">
              <w:rPr>
                <w:rFonts w:ascii="Arial" w:eastAsia="Arial" w:hAnsi="Arial" w:cs="Arial"/>
                <w:color w:val="000000"/>
                <w:sz w:val="20"/>
                <w:szCs w:val="20"/>
              </w:rPr>
              <w:t>caract</w:t>
            </w:r>
            <w:r w:rsidR="005773C4" w:rsidRPr="001538C5"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erísticas clave, </w:t>
            </w:r>
            <w:r w:rsidR="00474BCB" w:rsidRPr="001538C5">
              <w:rPr>
                <w:rFonts w:ascii="Arial" w:eastAsia="Arial" w:hAnsi="Arial" w:cs="Arial"/>
                <w:color w:val="000000"/>
                <w:sz w:val="20"/>
                <w:szCs w:val="20"/>
              </w:rPr>
              <w:t>entre otras</w:t>
            </w:r>
            <w:r w:rsidR="00436C19" w:rsidRPr="001538C5">
              <w:rPr>
                <w:rFonts w:ascii="Arial" w:eastAsia="Arial" w:hAnsi="Arial" w:cs="Arial"/>
                <w:color w:val="000000"/>
                <w:sz w:val="20"/>
                <w:szCs w:val="20"/>
              </w:rPr>
              <w:t>,</w:t>
            </w:r>
            <w:r w:rsidR="005773C4" w:rsidRPr="001538C5"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 que muestran diferencias vitales entre los elementos</w:t>
            </w:r>
            <w:r w:rsidR="00B01380" w:rsidRPr="001538C5"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. Dado que no existe una regla general </w:t>
            </w:r>
            <w:r w:rsidRPr="001538C5">
              <w:rPr>
                <w:rFonts w:ascii="Arial" w:eastAsia="Arial" w:hAnsi="Arial" w:cs="Arial"/>
                <w:color w:val="000000"/>
                <w:sz w:val="20"/>
                <w:szCs w:val="20"/>
              </w:rPr>
              <w:t>con los gráficos de comparación</w:t>
            </w:r>
            <w:r w:rsidR="00B01380" w:rsidRPr="001538C5">
              <w:rPr>
                <w:rFonts w:ascii="Arial" w:eastAsia="Arial" w:hAnsi="Arial" w:cs="Arial"/>
                <w:color w:val="000000"/>
                <w:sz w:val="20"/>
                <w:szCs w:val="20"/>
              </w:rPr>
              <w:t>, pueden representar características</w:t>
            </w:r>
            <w:r w:rsidR="00436C19" w:rsidRPr="001538C5">
              <w:rPr>
                <w:rFonts w:ascii="Arial" w:eastAsia="Arial" w:hAnsi="Arial" w:cs="Arial"/>
                <w:color w:val="000000"/>
                <w:sz w:val="20"/>
                <w:szCs w:val="20"/>
              </w:rPr>
              <w:t>,</w:t>
            </w:r>
            <w:r w:rsidR="00B01380" w:rsidRPr="001538C5"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 tanto cuantitativas como cualitativas. En su mayoría, los gráficos de comparación son fáciles de hacer y pueden ayudarnos con fines educativos o para tomar decisiones</w:t>
            </w:r>
            <w:r w:rsidR="00436C19" w:rsidRPr="001538C5">
              <w:rPr>
                <w:rFonts w:ascii="Arial" w:eastAsia="Arial" w:hAnsi="Arial" w:cs="Arial"/>
                <w:color w:val="000000"/>
                <w:sz w:val="20"/>
                <w:szCs w:val="20"/>
              </w:rPr>
              <w:t>,</w:t>
            </w:r>
            <w:r w:rsidR="00B01380" w:rsidRPr="001538C5"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 basadas en datos.</w:t>
            </w:r>
          </w:p>
        </w:tc>
      </w:tr>
      <w:tr w:rsidR="00285E44" w:rsidRPr="001538C5" w14:paraId="3ABCD93B" w14:textId="77777777" w:rsidTr="00436C19">
        <w:trPr>
          <w:trHeight w:val="240"/>
        </w:trPr>
        <w:tc>
          <w:tcPr>
            <w:tcW w:w="9488" w:type="dxa"/>
            <w:shd w:val="clear" w:color="auto" w:fill="BDD7EE"/>
            <w:vAlign w:val="center"/>
          </w:tcPr>
          <w:p w14:paraId="3952DB89" w14:textId="77777777" w:rsidR="00285E44" w:rsidRPr="001538C5" w:rsidRDefault="00285E44" w:rsidP="009D6A1D">
            <w:pPr>
              <w:spacing w:before="60" w:after="6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1538C5"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 xml:space="preserve">Elementos que componen </w:t>
            </w:r>
            <w:r w:rsidR="00A54A01" w:rsidRPr="001538C5"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 xml:space="preserve">un cuadro comparativo </w:t>
            </w:r>
          </w:p>
        </w:tc>
      </w:tr>
      <w:tr w:rsidR="00285E44" w:rsidRPr="001538C5" w14:paraId="5A23FCAC" w14:textId="77777777" w:rsidTr="00876075">
        <w:tc>
          <w:tcPr>
            <w:tcW w:w="9488" w:type="dxa"/>
            <w:shd w:val="clear" w:color="auto" w:fill="FFFFFF"/>
          </w:tcPr>
          <w:p w14:paraId="1C639579" w14:textId="77777777" w:rsidR="00EA2C97" w:rsidRPr="001538C5" w:rsidRDefault="00A54A01" w:rsidP="009D6A1D">
            <w:pPr>
              <w:spacing w:before="60" w:after="60"/>
              <w:ind w:left="142" w:right="255"/>
              <w:jc w:val="both"/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</w:pPr>
            <w:r w:rsidRPr="001538C5"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>Un cuadro comparativo tiene como principales elementos las columnas y las filas:</w:t>
            </w:r>
          </w:p>
          <w:p w14:paraId="336A0F76" w14:textId="77777777" w:rsidR="00A54A01" w:rsidRPr="001538C5" w:rsidRDefault="00EA2C97" w:rsidP="009D6A1D">
            <w:pPr>
              <w:spacing w:before="60" w:after="60"/>
              <w:ind w:left="142" w:right="255"/>
              <w:jc w:val="both"/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</w:pPr>
            <w:r w:rsidRPr="001538C5">
              <w:rPr>
                <w:rFonts w:ascii="Arial" w:hAnsi="Arial" w:cs="Arial"/>
                <w:noProof/>
                <w:sz w:val="20"/>
                <w:szCs w:val="20"/>
                <w:lang w:eastAsia="es-CO"/>
              </w:rPr>
              <w:drawing>
                <wp:inline distT="0" distB="0" distL="0" distR="0" wp14:anchorId="6F364A04" wp14:editId="71614BAB">
                  <wp:extent cx="5603240" cy="3071146"/>
                  <wp:effectExtent l="0" t="0" r="0" b="2540"/>
                  <wp:docPr id="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03240" cy="307114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A54A01" w:rsidRPr="001538C5"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 xml:space="preserve"> </w:t>
            </w:r>
          </w:p>
          <w:p w14:paraId="06DFE6CE" w14:textId="25CBEBD5" w:rsidR="00A54A01" w:rsidRPr="001538C5" w:rsidRDefault="00A54A01" w:rsidP="009D6A1D">
            <w:pPr>
              <w:pStyle w:val="ListParagraph"/>
              <w:numPr>
                <w:ilvl w:val="0"/>
                <w:numId w:val="4"/>
              </w:numPr>
              <w:spacing w:before="60" w:after="60" w:line="240" w:lineRule="auto"/>
              <w:ind w:right="255"/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1538C5"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 xml:space="preserve">Las columnas: </w:t>
            </w:r>
            <w:r w:rsidR="00503D1D" w:rsidRPr="001538C5">
              <w:rPr>
                <w:rFonts w:ascii="Arial" w:eastAsia="Arial" w:hAnsi="Arial" w:cs="Arial"/>
                <w:color w:val="000000"/>
                <w:sz w:val="20"/>
                <w:szCs w:val="20"/>
              </w:rPr>
              <w:t>usualmente son 2, pero pueden ser las que las que se necesiten. A</w:t>
            </w:r>
            <w:r w:rsidR="00436C19" w:rsidRPr="001538C5">
              <w:rPr>
                <w:rFonts w:ascii="Arial" w:eastAsia="Arial" w:hAnsi="Arial" w:cs="Arial"/>
                <w:color w:val="000000"/>
                <w:sz w:val="20"/>
                <w:szCs w:val="20"/>
              </w:rPr>
              <w:t>h</w:t>
            </w:r>
            <w:r w:rsidR="00503D1D" w:rsidRPr="001538C5"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í van los objetos, procesos o elementos que se van a comparar. </w:t>
            </w:r>
          </w:p>
          <w:p w14:paraId="56A62482" w14:textId="6A203DB1" w:rsidR="00A54A01" w:rsidRPr="001538C5" w:rsidRDefault="00A54A01" w:rsidP="009D6A1D">
            <w:pPr>
              <w:pStyle w:val="ListParagraph"/>
              <w:numPr>
                <w:ilvl w:val="0"/>
                <w:numId w:val="4"/>
              </w:numPr>
              <w:spacing w:before="60" w:after="60" w:line="240" w:lineRule="auto"/>
              <w:ind w:right="255"/>
              <w:jc w:val="both"/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</w:pPr>
            <w:r w:rsidRPr="001538C5"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 xml:space="preserve">Las filas: </w:t>
            </w:r>
            <w:r w:rsidR="00503D1D" w:rsidRPr="001538C5"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en este espacio </w:t>
            </w:r>
            <w:r w:rsidR="00EA2C97" w:rsidRPr="001538C5"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van los parámetros </w:t>
            </w:r>
            <w:r w:rsidR="00436C19" w:rsidRPr="001538C5">
              <w:rPr>
                <w:rFonts w:ascii="Arial" w:eastAsia="Arial" w:hAnsi="Arial" w:cs="Arial"/>
                <w:color w:val="000000"/>
                <w:sz w:val="20"/>
                <w:szCs w:val="20"/>
              </w:rPr>
              <w:t>donde</w:t>
            </w:r>
            <w:r w:rsidR="00205395" w:rsidRPr="001538C5"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 se comparan los </w:t>
            </w:r>
            <w:r w:rsidR="00EA2C97" w:rsidRPr="001538C5">
              <w:rPr>
                <w:rFonts w:ascii="Arial" w:eastAsia="Arial" w:hAnsi="Arial" w:cs="Arial"/>
                <w:color w:val="000000"/>
                <w:sz w:val="20"/>
                <w:szCs w:val="20"/>
              </w:rPr>
              <w:t>elementos</w:t>
            </w:r>
            <w:r w:rsidR="00205395" w:rsidRPr="001538C5">
              <w:rPr>
                <w:rFonts w:ascii="Arial" w:eastAsia="Arial" w:hAnsi="Arial" w:cs="Arial"/>
                <w:color w:val="000000"/>
                <w:sz w:val="20"/>
                <w:szCs w:val="20"/>
              </w:rPr>
              <w:t>.</w:t>
            </w:r>
            <w:r w:rsidR="00205395" w:rsidRPr="001538C5"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 xml:space="preserve"> </w:t>
            </w:r>
          </w:p>
          <w:p w14:paraId="6B4BE884" w14:textId="448FD063" w:rsidR="00285E44" w:rsidRPr="001538C5" w:rsidRDefault="00EA2C97" w:rsidP="009D6A1D">
            <w:pPr>
              <w:pStyle w:val="ListParagraph"/>
              <w:numPr>
                <w:ilvl w:val="0"/>
                <w:numId w:val="4"/>
              </w:numPr>
              <w:spacing w:before="60" w:after="60" w:line="240" w:lineRule="auto"/>
              <w:ind w:right="255"/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1538C5"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 xml:space="preserve">Comparaciones: </w:t>
            </w:r>
            <w:r w:rsidRPr="001538C5"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se escriben las semejanzas, diferencias y características de cada elemento. </w:t>
            </w:r>
          </w:p>
        </w:tc>
      </w:tr>
      <w:tr w:rsidR="00285E44" w:rsidRPr="001538C5" w14:paraId="126A1895" w14:textId="77777777" w:rsidTr="00876075">
        <w:tc>
          <w:tcPr>
            <w:tcW w:w="9488" w:type="dxa"/>
            <w:shd w:val="clear" w:color="auto" w:fill="BDD7EE"/>
          </w:tcPr>
          <w:p w14:paraId="31A141E7" w14:textId="77777777" w:rsidR="00285E44" w:rsidRPr="001538C5" w:rsidRDefault="00285E44" w:rsidP="009D6A1D">
            <w:pPr>
              <w:spacing w:before="60" w:after="60"/>
              <w:jc w:val="center"/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</w:pPr>
            <w:r w:rsidRPr="001538C5"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 xml:space="preserve">Pasos para elaborar </w:t>
            </w:r>
            <w:r w:rsidR="00EA2C97" w:rsidRPr="001538C5"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>un cuadro comparativo</w:t>
            </w:r>
          </w:p>
        </w:tc>
      </w:tr>
      <w:tr w:rsidR="00285E44" w:rsidRPr="001538C5" w14:paraId="7D113588" w14:textId="77777777" w:rsidTr="009D6A1D">
        <w:trPr>
          <w:trHeight w:val="411"/>
        </w:trPr>
        <w:tc>
          <w:tcPr>
            <w:tcW w:w="9488" w:type="dxa"/>
            <w:shd w:val="clear" w:color="auto" w:fill="FFFFFF"/>
          </w:tcPr>
          <w:p w14:paraId="5B372B9E" w14:textId="1798AF1B" w:rsidR="00EA2C97" w:rsidRPr="001538C5" w:rsidRDefault="00EA2C97" w:rsidP="009D6A1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/>
              <w:ind w:right="136"/>
              <w:jc w:val="both"/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</w:pPr>
            <w:r w:rsidRPr="001538C5"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>Para realizar un cuadro comparativo</w:t>
            </w:r>
            <w:r w:rsidR="001538C5" w:rsidRPr="001538C5"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>,</w:t>
            </w:r>
            <w:r w:rsidRPr="001538C5"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 xml:space="preserve"> se deben seguir los siguientes pasos: </w:t>
            </w:r>
          </w:p>
          <w:p w14:paraId="6E912DBA" w14:textId="77777777" w:rsidR="00EA2C97" w:rsidRPr="001538C5" w:rsidRDefault="005773C4" w:rsidP="009D6A1D">
            <w:pPr>
              <w:pStyle w:val="ListParagraph"/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240" w:lineRule="auto"/>
              <w:ind w:right="136"/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1538C5">
              <w:rPr>
                <w:rFonts w:ascii="Arial" w:eastAsia="Arial" w:hAnsi="Arial" w:cs="Arial"/>
                <w:color w:val="000000"/>
                <w:sz w:val="20"/>
                <w:szCs w:val="20"/>
              </w:rPr>
              <w:t>Organizar las ideas de lo que se quiere comparar.</w:t>
            </w:r>
          </w:p>
          <w:p w14:paraId="529436E6" w14:textId="77777777" w:rsidR="005773C4" w:rsidRPr="001538C5" w:rsidRDefault="005773C4" w:rsidP="009D6A1D">
            <w:pPr>
              <w:pStyle w:val="ListParagraph"/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240" w:lineRule="auto"/>
              <w:ind w:right="136"/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1538C5">
              <w:rPr>
                <w:rFonts w:ascii="Arial" w:eastAsia="Arial" w:hAnsi="Arial" w:cs="Arial"/>
                <w:color w:val="000000"/>
                <w:sz w:val="20"/>
                <w:szCs w:val="20"/>
              </w:rPr>
              <w:t>Establecer e identificar los elementos que se van a comparar.</w:t>
            </w:r>
          </w:p>
          <w:p w14:paraId="1B0AF8FD" w14:textId="77777777" w:rsidR="005773C4" w:rsidRPr="001538C5" w:rsidRDefault="005773C4" w:rsidP="009D6A1D">
            <w:pPr>
              <w:pStyle w:val="ListParagraph"/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240" w:lineRule="auto"/>
              <w:ind w:right="136"/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1538C5"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Determinar los parámetros de comparación entre los elementos. </w:t>
            </w:r>
          </w:p>
          <w:p w14:paraId="0EFEB6D0" w14:textId="77777777" w:rsidR="005773C4" w:rsidRPr="001538C5" w:rsidRDefault="005773C4" w:rsidP="009D6A1D">
            <w:pPr>
              <w:pStyle w:val="ListParagraph"/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240" w:lineRule="auto"/>
              <w:ind w:right="136"/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1538C5">
              <w:rPr>
                <w:rFonts w:ascii="Arial" w:eastAsia="Arial" w:hAnsi="Arial" w:cs="Arial"/>
                <w:color w:val="000000"/>
                <w:sz w:val="20"/>
                <w:szCs w:val="20"/>
              </w:rPr>
              <w:t>Construir el cuadro en la herramienta digital que desee utilizar.</w:t>
            </w:r>
          </w:p>
          <w:p w14:paraId="021F1264" w14:textId="13F7D5F0" w:rsidR="00285E44" w:rsidRPr="001538C5" w:rsidRDefault="005773C4" w:rsidP="009D6A1D">
            <w:pPr>
              <w:pStyle w:val="ListParagraph"/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240" w:lineRule="auto"/>
              <w:ind w:right="136"/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1538C5">
              <w:rPr>
                <w:rFonts w:ascii="Arial" w:eastAsia="Arial" w:hAnsi="Arial" w:cs="Arial"/>
                <w:color w:val="000000"/>
                <w:sz w:val="20"/>
                <w:szCs w:val="20"/>
              </w:rPr>
              <w:lastRenderedPageBreak/>
              <w:t xml:space="preserve">Realizar la comparación </w:t>
            </w:r>
            <w:r w:rsidR="00963D4C" w:rsidRPr="001538C5">
              <w:rPr>
                <w:rFonts w:ascii="Arial" w:eastAsia="Arial" w:hAnsi="Arial" w:cs="Arial"/>
                <w:color w:val="000000"/>
                <w:sz w:val="20"/>
                <w:szCs w:val="20"/>
              </w:rPr>
              <w:t>de cada elemento con su parámetro.</w:t>
            </w:r>
          </w:p>
        </w:tc>
      </w:tr>
      <w:tr w:rsidR="00285E44" w:rsidRPr="001538C5" w14:paraId="590C88DA" w14:textId="77777777" w:rsidTr="00876075">
        <w:tc>
          <w:tcPr>
            <w:tcW w:w="9488" w:type="dxa"/>
            <w:shd w:val="clear" w:color="auto" w:fill="BDD7EE"/>
            <w:vAlign w:val="center"/>
          </w:tcPr>
          <w:p w14:paraId="183F8CE2" w14:textId="77777777" w:rsidR="00285E44" w:rsidRPr="001538C5" w:rsidRDefault="00285E44" w:rsidP="009D6A1D">
            <w:pPr>
              <w:spacing w:before="60" w:after="60"/>
              <w:jc w:val="center"/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</w:pPr>
            <w:r w:rsidRPr="001538C5"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lastRenderedPageBreak/>
              <w:t xml:space="preserve">Recomendaciones para desarrollar </w:t>
            </w:r>
            <w:r w:rsidR="00963D4C" w:rsidRPr="001538C5"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 xml:space="preserve">un cuadro comparativo </w:t>
            </w:r>
          </w:p>
        </w:tc>
      </w:tr>
      <w:tr w:rsidR="00285E44" w:rsidRPr="001538C5" w14:paraId="360FB6A2" w14:textId="77777777" w:rsidTr="009D6A1D">
        <w:trPr>
          <w:cantSplit/>
          <w:trHeight w:val="1479"/>
        </w:trPr>
        <w:tc>
          <w:tcPr>
            <w:tcW w:w="9488" w:type="dxa"/>
            <w:shd w:val="clear" w:color="auto" w:fill="FFFFFF"/>
          </w:tcPr>
          <w:p w14:paraId="5F076A47" w14:textId="77777777" w:rsidR="00E923CB" w:rsidRPr="001538C5" w:rsidRDefault="008463EA" w:rsidP="009D6A1D">
            <w:pPr>
              <w:pStyle w:val="ListParagraph"/>
              <w:numPr>
                <w:ilvl w:val="0"/>
                <w:numId w:val="6"/>
              </w:numPr>
              <w:spacing w:before="60" w:after="60" w:line="240" w:lineRule="auto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1538C5">
              <w:rPr>
                <w:rFonts w:ascii="Arial" w:eastAsia="Arial" w:hAnsi="Arial" w:cs="Arial"/>
                <w:color w:val="000000"/>
                <w:sz w:val="20"/>
                <w:szCs w:val="20"/>
              </w:rPr>
              <w:t>Seleccione bien los criterios en los desea enfocarse al comparar los elementos.</w:t>
            </w:r>
          </w:p>
          <w:p w14:paraId="3A85094C" w14:textId="77777777" w:rsidR="00E923CB" w:rsidRPr="001538C5" w:rsidRDefault="00E923CB" w:rsidP="009D6A1D">
            <w:pPr>
              <w:pStyle w:val="ListParagraph"/>
              <w:numPr>
                <w:ilvl w:val="0"/>
                <w:numId w:val="6"/>
              </w:numPr>
              <w:spacing w:before="60" w:after="60" w:line="240" w:lineRule="auto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1538C5"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Identifique las ideas principales que se van a plasmar. </w:t>
            </w:r>
          </w:p>
          <w:p w14:paraId="1CC28AD8" w14:textId="77777777" w:rsidR="008463EA" w:rsidRPr="001538C5" w:rsidRDefault="008463EA" w:rsidP="009D6A1D">
            <w:pPr>
              <w:pStyle w:val="ListParagraph"/>
              <w:numPr>
                <w:ilvl w:val="0"/>
                <w:numId w:val="6"/>
              </w:numPr>
              <w:spacing w:before="60" w:after="60" w:line="240" w:lineRule="auto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1538C5">
              <w:rPr>
                <w:rFonts w:ascii="Arial" w:eastAsia="Arial" w:hAnsi="Arial" w:cs="Arial"/>
                <w:color w:val="000000"/>
                <w:sz w:val="20"/>
                <w:szCs w:val="20"/>
              </w:rPr>
              <w:t>El contenido debe ser claro, preciso y estructurado.</w:t>
            </w:r>
          </w:p>
          <w:p w14:paraId="6E5538F6" w14:textId="77777777" w:rsidR="00285E44" w:rsidRPr="001538C5" w:rsidRDefault="008463EA" w:rsidP="009D6A1D">
            <w:pPr>
              <w:pStyle w:val="ListParagraph"/>
              <w:numPr>
                <w:ilvl w:val="0"/>
                <w:numId w:val="6"/>
              </w:numPr>
              <w:spacing w:before="60" w:after="60" w:line="240" w:lineRule="auto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1538C5">
              <w:rPr>
                <w:rFonts w:ascii="Arial" w:eastAsia="Arial" w:hAnsi="Arial" w:cs="Arial"/>
                <w:color w:val="000000"/>
                <w:sz w:val="20"/>
                <w:szCs w:val="20"/>
              </w:rPr>
              <w:t>El cuadro se debe leer de manera fácil, no extenderse en cada comparación.</w:t>
            </w:r>
          </w:p>
          <w:p w14:paraId="567733EC" w14:textId="77777777" w:rsidR="00E923CB" w:rsidRPr="001538C5" w:rsidRDefault="00E923CB" w:rsidP="009D6A1D">
            <w:pPr>
              <w:pStyle w:val="ListParagraph"/>
              <w:numPr>
                <w:ilvl w:val="0"/>
                <w:numId w:val="6"/>
              </w:numPr>
              <w:spacing w:before="60" w:after="60" w:line="240" w:lineRule="auto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1538C5"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Puede hacer una breve conclusión de los elementos más pertinentes del cuadro. </w:t>
            </w:r>
          </w:p>
        </w:tc>
      </w:tr>
      <w:tr w:rsidR="00285E44" w:rsidRPr="001538C5" w14:paraId="4D68DCE2" w14:textId="77777777" w:rsidTr="0024205B">
        <w:trPr>
          <w:cantSplit/>
        </w:trPr>
        <w:tc>
          <w:tcPr>
            <w:tcW w:w="9488" w:type="dxa"/>
            <w:tcBorders>
              <w:bottom w:val="single" w:sz="4" w:space="0" w:color="000000"/>
            </w:tcBorders>
            <w:shd w:val="clear" w:color="auto" w:fill="BDD7EE"/>
          </w:tcPr>
          <w:p w14:paraId="13DE2CC9" w14:textId="77777777" w:rsidR="00285E44" w:rsidRPr="001538C5" w:rsidRDefault="00285E44" w:rsidP="009D6A1D">
            <w:pPr>
              <w:spacing w:before="60" w:after="60"/>
              <w:jc w:val="center"/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</w:pPr>
            <w:r w:rsidRPr="001538C5"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 xml:space="preserve">Herramientas digitales para la elaboración de </w:t>
            </w:r>
            <w:r w:rsidR="0024205B" w:rsidRPr="001538C5"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 xml:space="preserve">un cuadro comparativo </w:t>
            </w:r>
          </w:p>
        </w:tc>
      </w:tr>
      <w:tr w:rsidR="00285E44" w:rsidRPr="001538C5" w14:paraId="6D89BFCC" w14:textId="77777777" w:rsidTr="0024205B">
        <w:trPr>
          <w:cantSplit/>
        </w:trPr>
        <w:tc>
          <w:tcPr>
            <w:tcW w:w="948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4AEE96FA" w14:textId="6BF992D0" w:rsidR="00E923CB" w:rsidRPr="001538C5" w:rsidRDefault="00E923CB" w:rsidP="009D6A1D">
            <w:pPr>
              <w:pStyle w:val="ListParagraph"/>
              <w:numPr>
                <w:ilvl w:val="0"/>
                <w:numId w:val="7"/>
              </w:numPr>
              <w:spacing w:before="60" w:after="60" w:line="240" w:lineRule="auto"/>
              <w:ind w:right="284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1538C5"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>Microsoft Word:</w:t>
            </w:r>
            <w:r w:rsidRPr="001538C5"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 se utiliza para elaborar documentos, cuadros, gráficos</w:t>
            </w:r>
            <w:r w:rsidR="001538C5" w:rsidRPr="001538C5">
              <w:rPr>
                <w:rFonts w:ascii="Arial" w:eastAsia="Arial" w:hAnsi="Arial" w:cs="Arial"/>
                <w:color w:val="000000"/>
                <w:sz w:val="20"/>
                <w:szCs w:val="20"/>
              </w:rPr>
              <w:t>,</w:t>
            </w:r>
            <w:r w:rsidRPr="001538C5"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 de calidad profesional. Es un procesador de texto desarrollado, tiene herramientas y formas que permiten agregar y editar el esquema a sus necesidades.</w:t>
            </w:r>
          </w:p>
          <w:p w14:paraId="3E22DC99" w14:textId="77777777" w:rsidR="00E923CB" w:rsidRPr="001538C5" w:rsidRDefault="00E923CB" w:rsidP="009D6A1D">
            <w:pPr>
              <w:pStyle w:val="ListParagraph"/>
              <w:numPr>
                <w:ilvl w:val="0"/>
                <w:numId w:val="7"/>
              </w:numPr>
              <w:spacing w:before="60" w:after="60" w:line="240" w:lineRule="auto"/>
              <w:ind w:right="284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proofErr w:type="spellStart"/>
            <w:r w:rsidRPr="001538C5"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>Power</w:t>
            </w:r>
            <w:proofErr w:type="spellEnd"/>
            <w:r w:rsidRPr="001538C5"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 xml:space="preserve"> Point:</w:t>
            </w:r>
            <w:r w:rsidRPr="001538C5"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 es una herramienta que cuenta con una serie de características que la convierten en un instrumento fácil de manejar para crear esquemas.</w:t>
            </w:r>
          </w:p>
          <w:p w14:paraId="5A75A303" w14:textId="77777777" w:rsidR="00E923CB" w:rsidRPr="001538C5" w:rsidRDefault="00000000" w:rsidP="009D6A1D">
            <w:pPr>
              <w:pStyle w:val="ListParagraph"/>
              <w:numPr>
                <w:ilvl w:val="0"/>
                <w:numId w:val="7"/>
              </w:numPr>
              <w:spacing w:before="60" w:after="60" w:line="240" w:lineRule="auto"/>
              <w:ind w:right="284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hyperlink r:id="rId9">
              <w:r w:rsidR="00E923CB" w:rsidRPr="001538C5">
                <w:rPr>
                  <w:rFonts w:ascii="Arial" w:eastAsia="Arial" w:hAnsi="Arial" w:cs="Arial"/>
                  <w:b/>
                  <w:color w:val="000000"/>
                  <w:sz w:val="20"/>
                  <w:szCs w:val="20"/>
                </w:rPr>
                <w:t>Canva</w:t>
              </w:r>
            </w:hyperlink>
            <w:r w:rsidR="00E923CB" w:rsidRPr="001538C5"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>:</w:t>
            </w:r>
            <w:r w:rsidR="00B128DF" w:rsidRPr="001538C5"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 es una herramienta donde se pueden</w:t>
            </w:r>
            <w:r w:rsidR="00E923CB" w:rsidRPr="001538C5"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 realizar esquemas. Es gratuita y muy útil.  </w:t>
            </w:r>
            <w:hyperlink r:id="rId10" w:history="1">
              <w:r w:rsidR="00B128DF" w:rsidRPr="001538C5">
                <w:rPr>
                  <w:rStyle w:val="Hyperlink"/>
                  <w:rFonts w:ascii="Arial" w:hAnsi="Arial" w:cs="Arial"/>
                  <w:sz w:val="20"/>
                  <w:szCs w:val="20"/>
                </w:rPr>
                <w:t>https://www.canva.com/es_co/graficos/cuadro-comparativo/</w:t>
              </w:r>
            </w:hyperlink>
          </w:p>
          <w:p w14:paraId="2E618074" w14:textId="61464A0B" w:rsidR="0024205B" w:rsidRPr="001538C5" w:rsidRDefault="00B128DF" w:rsidP="009D6A1D">
            <w:pPr>
              <w:pStyle w:val="ListParagraph"/>
              <w:numPr>
                <w:ilvl w:val="0"/>
                <w:numId w:val="7"/>
              </w:numPr>
              <w:spacing w:before="60" w:after="60" w:line="240" w:lineRule="auto"/>
              <w:ind w:left="739" w:right="284" w:hanging="425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proofErr w:type="spellStart"/>
            <w:r w:rsidRPr="001538C5">
              <w:rPr>
                <w:rFonts w:ascii="Arial" w:hAnsi="Arial" w:cs="Arial"/>
                <w:b/>
                <w:sz w:val="20"/>
                <w:szCs w:val="20"/>
              </w:rPr>
              <w:t>Venngage</w:t>
            </w:r>
            <w:proofErr w:type="spellEnd"/>
            <w:r w:rsidRPr="001538C5">
              <w:rPr>
                <w:rFonts w:ascii="Arial" w:hAnsi="Arial" w:cs="Arial"/>
                <w:sz w:val="20"/>
                <w:szCs w:val="20"/>
              </w:rPr>
              <w:t>:</w:t>
            </w:r>
            <w:r w:rsidR="0024205B" w:rsidRPr="001538C5">
              <w:rPr>
                <w:rFonts w:ascii="Arial" w:hAnsi="Arial" w:cs="Arial"/>
                <w:sz w:val="20"/>
                <w:szCs w:val="20"/>
              </w:rPr>
              <w:t xml:space="preserve"> es una herramienta online que permite crear cuadros comparativos en línea. </w:t>
            </w:r>
            <w:hyperlink r:id="rId11" w:history="1">
              <w:r w:rsidR="0024205B" w:rsidRPr="001538C5">
                <w:rPr>
                  <w:rStyle w:val="Hyperlink"/>
                  <w:rFonts w:ascii="Arial" w:hAnsi="Arial" w:cs="Arial"/>
                  <w:sz w:val="20"/>
                  <w:szCs w:val="20"/>
                </w:rPr>
                <w:t>https://es.venngage.com/templates/infographics/comparison</w:t>
              </w:r>
            </w:hyperlink>
          </w:p>
        </w:tc>
      </w:tr>
      <w:tr w:rsidR="00285E44" w:rsidRPr="001538C5" w14:paraId="260D8C73" w14:textId="77777777" w:rsidTr="0024205B">
        <w:trPr>
          <w:cantSplit/>
        </w:trPr>
        <w:tc>
          <w:tcPr>
            <w:tcW w:w="9488" w:type="dxa"/>
            <w:tcBorders>
              <w:top w:val="nil"/>
            </w:tcBorders>
            <w:shd w:val="clear" w:color="auto" w:fill="BDD7EE"/>
          </w:tcPr>
          <w:p w14:paraId="588FF742" w14:textId="77777777" w:rsidR="00285E44" w:rsidRPr="001538C5" w:rsidRDefault="0024205B" w:rsidP="009D6A1D">
            <w:pPr>
              <w:spacing w:before="60" w:after="60"/>
              <w:jc w:val="center"/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</w:pPr>
            <w:r w:rsidRPr="001538C5"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>Ejemplo de un cuadro comparativo</w:t>
            </w:r>
          </w:p>
        </w:tc>
      </w:tr>
      <w:tr w:rsidR="00285E44" w:rsidRPr="001538C5" w14:paraId="328B2DDF" w14:textId="77777777" w:rsidTr="0024205B">
        <w:trPr>
          <w:cantSplit/>
        </w:trPr>
        <w:tc>
          <w:tcPr>
            <w:tcW w:w="9488" w:type="dxa"/>
            <w:tcBorders>
              <w:bottom w:val="single" w:sz="4" w:space="0" w:color="auto"/>
            </w:tcBorders>
            <w:shd w:val="clear" w:color="auto" w:fill="auto"/>
          </w:tcPr>
          <w:p w14:paraId="70D1D9B6" w14:textId="77777777" w:rsidR="00D01C91" w:rsidRPr="001538C5" w:rsidRDefault="00D01C91" w:rsidP="009D6A1D">
            <w:pPr>
              <w:keepNext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60" w:after="60"/>
              <w:jc w:val="both"/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</w:pPr>
          </w:p>
          <w:p w14:paraId="3D9A1553" w14:textId="77777777" w:rsidR="00285E44" w:rsidRPr="001538C5" w:rsidRDefault="00394394" w:rsidP="009D6A1D">
            <w:pPr>
              <w:keepNext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60" w:after="60"/>
              <w:jc w:val="center"/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</w:pPr>
            <w:r w:rsidRPr="001538C5">
              <w:rPr>
                <w:rFonts w:ascii="Arial" w:hAnsi="Arial" w:cs="Arial"/>
                <w:noProof/>
                <w:sz w:val="20"/>
                <w:szCs w:val="20"/>
                <w:lang w:eastAsia="es-CO"/>
              </w:rPr>
              <w:drawing>
                <wp:inline distT="0" distB="0" distL="0" distR="0" wp14:anchorId="101FED01" wp14:editId="33D406FF">
                  <wp:extent cx="5249545" cy="2350179"/>
                  <wp:effectExtent l="0" t="0" r="8255" b="0"/>
                  <wp:docPr id="2" name="Imagen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61569" cy="23555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B30F4E1" w14:textId="77777777" w:rsidR="00D01C91" w:rsidRPr="001538C5" w:rsidRDefault="00D01C91" w:rsidP="009D6A1D">
            <w:pPr>
              <w:keepNext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60" w:after="6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1538C5">
              <w:rPr>
                <w:rFonts w:ascii="Arial" w:eastAsia="Arial" w:hAnsi="Arial" w:cs="Arial"/>
                <w:i/>
                <w:color w:val="000000"/>
                <w:sz w:val="20"/>
                <w:szCs w:val="20"/>
              </w:rPr>
              <w:t>Nota</w:t>
            </w:r>
            <w:r w:rsidRPr="001538C5"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. Tomado de </w:t>
            </w:r>
            <w:proofErr w:type="spellStart"/>
            <w:r w:rsidRPr="001538C5">
              <w:rPr>
                <w:rFonts w:ascii="Arial" w:eastAsia="Arial" w:hAnsi="Arial" w:cs="Arial"/>
                <w:color w:val="000000"/>
                <w:sz w:val="20"/>
                <w:szCs w:val="20"/>
              </w:rPr>
              <w:t>Educem</w:t>
            </w:r>
            <w:proofErr w:type="spellEnd"/>
            <w:r w:rsidRPr="001538C5"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 Virtual. Cuadro comparativo. (s.f.) </w:t>
            </w:r>
          </w:p>
          <w:p w14:paraId="002F52E1" w14:textId="77777777" w:rsidR="00D01C91" w:rsidRPr="001538C5" w:rsidRDefault="00D01C91" w:rsidP="009D6A1D">
            <w:pPr>
              <w:keepNext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60" w:after="60"/>
              <w:jc w:val="both"/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</w:pPr>
          </w:p>
        </w:tc>
      </w:tr>
      <w:tr w:rsidR="00285E44" w:rsidRPr="001538C5" w14:paraId="5B7F7528" w14:textId="77777777" w:rsidTr="0024205B">
        <w:trPr>
          <w:cantSplit/>
        </w:trPr>
        <w:tc>
          <w:tcPr>
            <w:tcW w:w="9488" w:type="dxa"/>
            <w:shd w:val="clear" w:color="auto" w:fill="BDD7EE"/>
          </w:tcPr>
          <w:p w14:paraId="206B9D54" w14:textId="77777777" w:rsidR="00285E44" w:rsidRPr="001538C5" w:rsidRDefault="00285E44" w:rsidP="009D6A1D">
            <w:pPr>
              <w:spacing w:before="60" w:after="60"/>
              <w:jc w:val="center"/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</w:pPr>
            <w:r w:rsidRPr="001538C5"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 xml:space="preserve">Referencias bibliográficas </w:t>
            </w:r>
          </w:p>
        </w:tc>
      </w:tr>
      <w:tr w:rsidR="00285E44" w:rsidRPr="00970EC9" w14:paraId="47C92706" w14:textId="77777777" w:rsidTr="0024205B">
        <w:trPr>
          <w:cantSplit/>
        </w:trPr>
        <w:tc>
          <w:tcPr>
            <w:tcW w:w="9488" w:type="dxa"/>
            <w:shd w:val="clear" w:color="auto" w:fill="FFFFFF"/>
          </w:tcPr>
          <w:p w14:paraId="7C00DA71" w14:textId="77777777" w:rsidR="00285E44" w:rsidRPr="001538C5" w:rsidRDefault="00D01C91" w:rsidP="009D6A1D">
            <w:pPr>
              <w:spacing w:before="60" w:after="60"/>
              <w:ind w:left="839" w:hanging="720"/>
              <w:rPr>
                <w:rFonts w:ascii="Arial" w:eastAsia="Arial" w:hAnsi="Arial" w:cs="Arial"/>
                <w:color w:val="000000"/>
                <w:sz w:val="20"/>
                <w:szCs w:val="20"/>
                <w:lang w:val="en-US"/>
              </w:rPr>
            </w:pPr>
            <w:proofErr w:type="spellStart"/>
            <w:r w:rsidRPr="001538C5">
              <w:rPr>
                <w:rFonts w:ascii="Arial" w:eastAsia="Arial" w:hAnsi="Arial" w:cs="Arial"/>
                <w:color w:val="000000"/>
                <w:sz w:val="20"/>
                <w:szCs w:val="20"/>
              </w:rPr>
              <w:t>Educem</w:t>
            </w:r>
            <w:proofErr w:type="spellEnd"/>
            <w:r w:rsidRPr="001538C5"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 Virtual. (s.f.). Cuadro Comparativo. </w:t>
            </w:r>
            <w:r w:rsidRPr="001538C5">
              <w:rPr>
                <w:rFonts w:ascii="Arial" w:eastAsia="Arial" w:hAnsi="Arial" w:cs="Arial"/>
                <w:color w:val="000000"/>
                <w:sz w:val="20"/>
                <w:szCs w:val="20"/>
                <w:lang w:val="en-US"/>
              </w:rPr>
              <w:t xml:space="preserve">[YouTube]. </w:t>
            </w:r>
            <w:hyperlink r:id="rId13" w:history="1">
              <w:r w:rsidRPr="001538C5">
                <w:rPr>
                  <w:rStyle w:val="Hyperlink"/>
                  <w:rFonts w:ascii="Arial" w:eastAsia="Arial" w:hAnsi="Arial" w:cs="Arial"/>
                  <w:sz w:val="20"/>
                  <w:szCs w:val="20"/>
                  <w:lang w:val="en-US"/>
                </w:rPr>
                <w:t>https://www.youtube.com/watch?v=f5BoVLgCANg&amp;ab_channel=EDUCEMVIRTUAL</w:t>
              </w:r>
            </w:hyperlink>
            <w:r w:rsidRPr="001538C5">
              <w:rPr>
                <w:rFonts w:ascii="Arial" w:eastAsia="Arial" w:hAnsi="Arial" w:cs="Arial"/>
                <w:color w:val="000000"/>
                <w:sz w:val="20"/>
                <w:szCs w:val="20"/>
                <w:lang w:val="en-US"/>
              </w:rPr>
              <w:t xml:space="preserve"> </w:t>
            </w:r>
          </w:p>
        </w:tc>
      </w:tr>
    </w:tbl>
    <w:p w14:paraId="519CC97B" w14:textId="77777777" w:rsidR="00285E44" w:rsidRPr="001538C5" w:rsidRDefault="00285E44" w:rsidP="009D6A1D">
      <w:pPr>
        <w:spacing w:before="60" w:after="60"/>
        <w:ind w:right="320"/>
        <w:rPr>
          <w:rFonts w:ascii="Arial" w:eastAsia="Arial" w:hAnsi="Arial" w:cs="Arial"/>
          <w:b/>
          <w:color w:val="000000"/>
          <w:sz w:val="20"/>
          <w:szCs w:val="20"/>
          <w:lang w:val="en-US"/>
        </w:rPr>
      </w:pPr>
      <w:bookmarkStart w:id="0" w:name="_heading=h.30j0zll" w:colFirst="0" w:colLast="0"/>
      <w:bookmarkStart w:id="1" w:name="_heading=h.1fob9te" w:colFirst="0" w:colLast="0"/>
      <w:bookmarkEnd w:id="0"/>
      <w:bookmarkEnd w:id="1"/>
    </w:p>
    <w:p w14:paraId="06EA6341" w14:textId="77777777" w:rsidR="009B299F" w:rsidRPr="001538C5" w:rsidRDefault="009B299F" w:rsidP="009D6A1D">
      <w:pPr>
        <w:spacing w:before="60" w:after="60"/>
        <w:rPr>
          <w:rFonts w:ascii="Arial" w:hAnsi="Arial" w:cs="Arial"/>
          <w:sz w:val="20"/>
          <w:szCs w:val="20"/>
          <w:lang w:val="en-US"/>
        </w:rPr>
      </w:pPr>
    </w:p>
    <w:sectPr w:rsidR="009B299F" w:rsidRPr="001538C5">
      <w:headerReference w:type="default" r:id="rId14"/>
      <w:footerReference w:type="default" r:id="rId15"/>
      <w:pgSz w:w="12240" w:h="15840"/>
      <w:pgMar w:top="1417" w:right="1041" w:bottom="1417" w:left="1701" w:header="720" w:footer="72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D5B2D85" w14:textId="77777777" w:rsidR="004A13B4" w:rsidRDefault="004A13B4">
      <w:r>
        <w:separator/>
      </w:r>
    </w:p>
  </w:endnote>
  <w:endnote w:type="continuationSeparator" w:id="0">
    <w:p w14:paraId="658BB568" w14:textId="77777777" w:rsidR="004A13B4" w:rsidRDefault="004A13B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Noto Sans Symbols">
    <w:altName w:val="Calibri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14523EC" w14:textId="77777777" w:rsidR="00000000" w:rsidRDefault="00285E44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  <w:tab w:val="left" w:pos="6411"/>
      </w:tabs>
    </w:pP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E81FC36" w14:textId="77777777" w:rsidR="004A13B4" w:rsidRDefault="004A13B4">
      <w:r>
        <w:separator/>
      </w:r>
    </w:p>
  </w:footnote>
  <w:footnote w:type="continuationSeparator" w:id="0">
    <w:p w14:paraId="6A505D8E" w14:textId="77777777" w:rsidR="004A13B4" w:rsidRDefault="004A13B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23E6B8A" w14:textId="77777777" w:rsidR="00000000" w:rsidRDefault="00000000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904336B"/>
    <w:multiLevelType w:val="multilevel"/>
    <w:tmpl w:val="FE5EF92C"/>
    <w:lvl w:ilvl="0">
      <w:start w:val="1"/>
      <w:numFmt w:val="decimal"/>
      <w:lvlText w:val="%1."/>
      <w:lvlJc w:val="left"/>
      <w:pPr>
        <w:ind w:left="720" w:hanging="360"/>
      </w:pPr>
      <w:rPr>
        <w:b w:val="0"/>
        <w:i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0E56D3A"/>
    <w:multiLevelType w:val="hybridMultilevel"/>
    <w:tmpl w:val="F63C0238"/>
    <w:lvl w:ilvl="0" w:tplc="67963C02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/>
        <w:color w:val="000000" w:themeColor="text1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A586854"/>
    <w:multiLevelType w:val="hybridMultilevel"/>
    <w:tmpl w:val="FB5EEA68"/>
    <w:lvl w:ilvl="0" w:tplc="59047C8E">
      <w:start w:val="1"/>
      <w:numFmt w:val="decimal"/>
      <w:lvlText w:val="%1."/>
      <w:lvlJc w:val="left"/>
      <w:pPr>
        <w:ind w:left="862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582" w:hanging="360"/>
      </w:pPr>
    </w:lvl>
    <w:lvl w:ilvl="2" w:tplc="0409001B" w:tentative="1">
      <w:start w:val="1"/>
      <w:numFmt w:val="lowerRoman"/>
      <w:lvlText w:val="%3."/>
      <w:lvlJc w:val="right"/>
      <w:pPr>
        <w:ind w:left="2302" w:hanging="180"/>
      </w:pPr>
    </w:lvl>
    <w:lvl w:ilvl="3" w:tplc="0409000F" w:tentative="1">
      <w:start w:val="1"/>
      <w:numFmt w:val="decimal"/>
      <w:lvlText w:val="%4."/>
      <w:lvlJc w:val="left"/>
      <w:pPr>
        <w:ind w:left="3022" w:hanging="360"/>
      </w:pPr>
    </w:lvl>
    <w:lvl w:ilvl="4" w:tplc="04090019" w:tentative="1">
      <w:start w:val="1"/>
      <w:numFmt w:val="lowerLetter"/>
      <w:lvlText w:val="%5."/>
      <w:lvlJc w:val="left"/>
      <w:pPr>
        <w:ind w:left="3742" w:hanging="360"/>
      </w:pPr>
    </w:lvl>
    <w:lvl w:ilvl="5" w:tplc="0409001B" w:tentative="1">
      <w:start w:val="1"/>
      <w:numFmt w:val="lowerRoman"/>
      <w:lvlText w:val="%6."/>
      <w:lvlJc w:val="right"/>
      <w:pPr>
        <w:ind w:left="4462" w:hanging="180"/>
      </w:pPr>
    </w:lvl>
    <w:lvl w:ilvl="6" w:tplc="0409000F" w:tentative="1">
      <w:start w:val="1"/>
      <w:numFmt w:val="decimal"/>
      <w:lvlText w:val="%7."/>
      <w:lvlJc w:val="left"/>
      <w:pPr>
        <w:ind w:left="5182" w:hanging="360"/>
      </w:pPr>
    </w:lvl>
    <w:lvl w:ilvl="7" w:tplc="04090019" w:tentative="1">
      <w:start w:val="1"/>
      <w:numFmt w:val="lowerLetter"/>
      <w:lvlText w:val="%8."/>
      <w:lvlJc w:val="left"/>
      <w:pPr>
        <w:ind w:left="5902" w:hanging="360"/>
      </w:pPr>
    </w:lvl>
    <w:lvl w:ilvl="8" w:tplc="0409001B" w:tentative="1">
      <w:start w:val="1"/>
      <w:numFmt w:val="lowerRoman"/>
      <w:lvlText w:val="%9."/>
      <w:lvlJc w:val="right"/>
      <w:pPr>
        <w:ind w:left="6622" w:hanging="180"/>
      </w:pPr>
    </w:lvl>
  </w:abstractNum>
  <w:abstractNum w:abstractNumId="3" w15:restartNumberingAfterBreak="0">
    <w:nsid w:val="4AC2345C"/>
    <w:multiLevelType w:val="hybridMultilevel"/>
    <w:tmpl w:val="D7B84C5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EF2698F"/>
    <w:multiLevelType w:val="hybridMultilevel"/>
    <w:tmpl w:val="9FCE1448"/>
    <w:lvl w:ilvl="0" w:tplc="04090001">
      <w:start w:val="1"/>
      <w:numFmt w:val="bullet"/>
      <w:lvlText w:val=""/>
      <w:lvlJc w:val="left"/>
      <w:pPr>
        <w:ind w:left="86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5" w15:restartNumberingAfterBreak="0">
    <w:nsid w:val="4F326F9C"/>
    <w:multiLevelType w:val="multilevel"/>
    <w:tmpl w:val="F566D7A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6" w15:restartNumberingAfterBreak="0">
    <w:nsid w:val="5AA247E7"/>
    <w:multiLevelType w:val="hybridMultilevel"/>
    <w:tmpl w:val="6ABC4954"/>
    <w:lvl w:ilvl="0" w:tplc="04090001">
      <w:start w:val="1"/>
      <w:numFmt w:val="bullet"/>
      <w:lvlText w:val=""/>
      <w:lvlJc w:val="left"/>
      <w:pPr>
        <w:ind w:left="78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5" w:hanging="360"/>
      </w:pPr>
      <w:rPr>
        <w:rFonts w:ascii="Wingdings" w:hAnsi="Wingdings" w:hint="default"/>
      </w:rPr>
    </w:lvl>
  </w:abstractNum>
  <w:num w:numId="1" w16cid:durableId="974021584">
    <w:abstractNumId w:val="0"/>
  </w:num>
  <w:num w:numId="2" w16cid:durableId="1254431280">
    <w:abstractNumId w:val="5"/>
  </w:num>
  <w:num w:numId="3" w16cid:durableId="1065564327">
    <w:abstractNumId w:val="2"/>
  </w:num>
  <w:num w:numId="4" w16cid:durableId="1136264090">
    <w:abstractNumId w:val="4"/>
  </w:num>
  <w:num w:numId="5" w16cid:durableId="1761102057">
    <w:abstractNumId w:val="3"/>
  </w:num>
  <w:num w:numId="6" w16cid:durableId="1157302143">
    <w:abstractNumId w:val="6"/>
  </w:num>
  <w:num w:numId="7" w16cid:durableId="141493268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85E44"/>
    <w:rsid w:val="001538C5"/>
    <w:rsid w:val="001A6BA6"/>
    <w:rsid w:val="00205395"/>
    <w:rsid w:val="0024205B"/>
    <w:rsid w:val="00285E44"/>
    <w:rsid w:val="0037365D"/>
    <w:rsid w:val="00394394"/>
    <w:rsid w:val="00436C19"/>
    <w:rsid w:val="00451C24"/>
    <w:rsid w:val="00474BCB"/>
    <w:rsid w:val="004A13B4"/>
    <w:rsid w:val="00503D1D"/>
    <w:rsid w:val="005773C4"/>
    <w:rsid w:val="008463EA"/>
    <w:rsid w:val="00963D4C"/>
    <w:rsid w:val="00970EC9"/>
    <w:rsid w:val="009B299F"/>
    <w:rsid w:val="009D6A1D"/>
    <w:rsid w:val="00A54A01"/>
    <w:rsid w:val="00B01380"/>
    <w:rsid w:val="00B128DF"/>
    <w:rsid w:val="00BD1276"/>
    <w:rsid w:val="00D01C91"/>
    <w:rsid w:val="00D72EA7"/>
    <w:rsid w:val="00E923CB"/>
    <w:rsid w:val="00EA2C97"/>
    <w:rsid w:val="00FA01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CD792C"/>
  <w15:chartTrackingRefBased/>
  <w15:docId w15:val="{D4E7BC01-5D35-4C85-A3E6-E3ACBB7C2B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85E44"/>
    <w:pPr>
      <w:suppressAutoHyphens/>
      <w:spacing w:after="0" w:line="240" w:lineRule="auto"/>
    </w:pPr>
    <w:rPr>
      <w:rFonts w:ascii="Times New Roman" w:eastAsia="Times New Roman" w:hAnsi="Times New Roman" w:cs="Times New Roman"/>
      <w:color w:val="00000A"/>
      <w:kern w:val="1"/>
      <w:sz w:val="24"/>
      <w:szCs w:val="24"/>
      <w:lang w:val="es-CO"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85E44"/>
    <w:pPr>
      <w:suppressAutoHyphens w:val="0"/>
      <w:spacing w:after="200" w:line="276" w:lineRule="auto"/>
      <w:ind w:left="720"/>
      <w:contextualSpacing/>
    </w:pPr>
    <w:rPr>
      <w:rFonts w:ascii="Calibri" w:eastAsia="Calibri" w:hAnsi="Calibri"/>
      <w:color w:val="auto"/>
      <w:kern w:val="0"/>
      <w:sz w:val="22"/>
      <w:szCs w:val="22"/>
      <w:lang w:eastAsia="en-US"/>
    </w:rPr>
  </w:style>
  <w:style w:type="character" w:styleId="Hyperlink">
    <w:name w:val="Hyperlink"/>
    <w:uiPriority w:val="99"/>
    <w:unhideWhenUsed/>
    <w:rsid w:val="00285E44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36864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yperlink" Target="https://www.youtube.com/watch?v=f5BoVLgCANg&amp;ab_channel=EDUCEMVIRTUAL" TargetMode="External"/><Relationship Id="rId18" Type="http://schemas.openxmlformats.org/officeDocument/2006/relationships/customXml" Target="../customXml/item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3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20" Type="http://schemas.openxmlformats.org/officeDocument/2006/relationships/customXml" Target="../customXml/item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es.venngage.com/templates/infographics/comparison" TargetMode="External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hyperlink" Target="https://www.canva.com/es_co/graficos/cuadro-comparativo/" TargetMode="External"/><Relationship Id="rId19" Type="http://schemas.openxmlformats.org/officeDocument/2006/relationships/customXml" Target="../customXml/item2.xml"/><Relationship Id="rId4" Type="http://schemas.openxmlformats.org/officeDocument/2006/relationships/webSettings" Target="webSettings.xml"/><Relationship Id="rId9" Type="http://schemas.openxmlformats.org/officeDocument/2006/relationships/hyperlink" Target="http://canva.com/" TargetMode="External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9282E1EDBE9234EA9E6D38F720E265F" ma:contentTypeVersion="15" ma:contentTypeDescription="Create a new document." ma:contentTypeScope="" ma:versionID="d74b11659fba189f3e84ecbf6606621e">
  <xsd:schema xmlns:xsd="http://www.w3.org/2001/XMLSchema" xmlns:xs="http://www.w3.org/2001/XMLSchema" xmlns:p="http://schemas.microsoft.com/office/2006/metadata/properties" xmlns:ns2="cb45339b-ced9-4d0d-8f64-77573914d53b" xmlns:ns3="43a3ca16-9c26-4813-b83f-4aec9927b43f" targetNamespace="http://schemas.microsoft.com/office/2006/metadata/properties" ma:root="true" ma:fieldsID="9a83cb40efc763857d49d6ce4ef9b78f" ns2:_="" ns3:_="">
    <xsd:import namespace="cb45339b-ced9-4d0d-8f64-77573914d53b"/>
    <xsd:import namespace="43a3ca16-9c26-4813-b83f-4aec9927b43f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ObjectDetectorVersions" minOccurs="0"/>
                <xsd:element ref="ns3:MediaLengthInSeconds" minOccurs="0"/>
                <xsd:element ref="ns3:MediaServiceLocation" minOccurs="0"/>
                <xsd:element ref="ns3:MediaServiceGenerationTime" minOccurs="0"/>
                <xsd:element ref="ns3:MediaServiceEventHashCode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b45339b-ced9-4d0d-8f64-77573914d53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2f40a149-578b-41a1-8845-c88bc1831770}" ma:internalName="TaxCatchAll" ma:showField="CatchAllData" ma:web="cb45339b-ced9-4d0d-8f64-77573914d53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3a3ca16-9c26-4813-b83f-4aec9927b43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5" nillable="true" ma:displayName="Location" ma:indexed="true" ma:internalName="MediaServiceLocatio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9" nillable="true" ma:taxonomy="true" ma:internalName="lcf76f155ced4ddcb4097134ff3c332f" ma:taxonomyFieldName="MediaServiceImageTags" ma:displayName="Image Tags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b45339b-ced9-4d0d-8f64-77573914d53b" xsi:nil="true"/>
    <lcf76f155ced4ddcb4097134ff3c332f xmlns="43a3ca16-9c26-4813-b83f-4aec9927b43f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2017024D-68B1-42D5-9A77-8DD3D413F58F}"/>
</file>

<file path=customXml/itemProps2.xml><?xml version="1.0" encoding="utf-8"?>
<ds:datastoreItem xmlns:ds="http://schemas.openxmlformats.org/officeDocument/2006/customXml" ds:itemID="{5AC8D54A-2719-49B2-857B-D9271E1B13EB}"/>
</file>

<file path=customXml/itemProps3.xml><?xml version="1.0" encoding="utf-8"?>
<ds:datastoreItem xmlns:ds="http://schemas.openxmlformats.org/officeDocument/2006/customXml" ds:itemID="{DA2089FD-068C-46C6-B5D7-D31F7877DD5F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211</TotalTime>
  <Pages>2</Pages>
  <Words>468</Words>
  <Characters>2674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CUN</dc:creator>
  <cp:keywords/>
  <dc:description/>
  <cp:lastModifiedBy>Microsoft Office User</cp:lastModifiedBy>
  <cp:revision>11</cp:revision>
  <dcterms:created xsi:type="dcterms:W3CDTF">2021-06-11T00:33:00Z</dcterms:created>
  <dcterms:modified xsi:type="dcterms:W3CDTF">2024-05-03T21:12:00Z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0x01010049282E1EDBE9234EA9E6D38F720E265F</vt:lpwstr>
  </property>
</Properties>
</file>