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4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  <w:r>
              <w:t>Práctica 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  <w: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  <w:r>
              <w:t>08 – Mar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6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pStyle w:val="4"/>
        <w:jc w:val="both"/>
        <w:rPr>
          <w:rFonts w:ascii="Arial" w:hAnsi="Arial" w:cs="Arial"/>
          <w:b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color w:val="000000"/>
          <w:sz w:val="22"/>
          <w:szCs w:val="22"/>
          <w:lang w:val="es-MX"/>
        </w:rPr>
        <w:t>Objetivo:</w:t>
      </w:r>
    </w:p>
    <w:p>
      <w:pPr>
        <w:pStyle w:val="4"/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Elaborar diagramas de flujo que representen soluciones algorítmicas vistas como una serie de acciones que comprendan un proceso.</w:t>
      </w:r>
    </w:p>
    <w:p>
      <w:pPr>
        <w:pStyle w:val="4"/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</w:p>
    <w:p>
      <w:pPr>
        <w:pStyle w:val="4"/>
        <w:jc w:val="both"/>
        <w:rPr>
          <w:rFonts w:ascii="Arial" w:hAnsi="Arial" w:cs="Arial"/>
          <w:b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color w:val="000000"/>
          <w:sz w:val="22"/>
          <w:szCs w:val="22"/>
          <w:lang w:val="es-MX"/>
        </w:rPr>
        <w:t>Actividades: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Elaborar un diagrama de flujo que represente la solución algorítmica de un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problema, en el cual requiera el uso de la estructura de control condicional.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Elaborar la representación gráfica de la solución de un problema, a través de un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diagrama de flujo, en el cual requiera el uso de la estructura de control iterativa.</w:t>
      </w:r>
    </w:p>
    <w:p>
      <w:pPr>
        <w:pStyle w:val="4"/>
        <w:jc w:val="both"/>
        <w:rPr>
          <w:rFonts w:ascii="Arial" w:hAnsi="Arial" w:cs="Arial"/>
          <w:color w:val="000000"/>
          <w:sz w:val="22"/>
          <w:szCs w:val="22"/>
          <w:lang w:val="es-MX"/>
        </w:rPr>
      </w:pPr>
    </w:p>
    <w:p>
      <w:pPr>
        <w:pStyle w:val="10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Suma de dos números:</w:t>
      </w:r>
    </w:p>
    <w:p>
      <w:pPr>
        <w:pStyle w:val="10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entrada: número real</w:t>
      </w:r>
    </w:p>
    <w:p>
      <w:pPr>
        <w:pStyle w:val="10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salida: suma de dos números</w:t>
      </w:r>
    </w:p>
    <w:p>
      <w:pPr>
        <w:pStyle w:val="10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Dominio: todos los número reales</w:t>
      </w:r>
    </w:p>
    <w:p>
      <w:pPr>
        <w:pStyle w:val="10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>
      <w:pPr>
        <w:pStyle w:val="10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Pedir el primer número (</w:t>
      </w: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>
      <w:pPr>
        <w:pStyle w:val="10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Pedir el segundo número (</w:t>
      </w:r>
      <w:r>
        <w:rPr>
          <w:rFonts w:ascii="Arial" w:hAnsi="Arial" w:cs="Arial"/>
          <w:b/>
          <w:bCs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>
      <w:pPr>
        <w:pStyle w:val="10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la operación: </w:t>
      </w:r>
      <w:r>
        <w:rPr>
          <w:rFonts w:ascii="Arial" w:hAnsi="Arial" w:cs="Arial"/>
          <w:b/>
          <w:bCs/>
          <w:color w:val="000000"/>
          <w:sz w:val="22"/>
          <w:szCs w:val="22"/>
        </w:rPr>
        <w:t>a + b = c</w:t>
      </w:r>
    </w:p>
    <w:p>
      <w:pPr>
        <w:pStyle w:val="10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c.</w:t>
      </w:r>
    </w:p>
    <w:p>
      <w:pPr>
        <w:pStyle w:val="10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drawing>
          <wp:inline distT="0" distB="0" distL="0" distR="0">
            <wp:extent cx="3457575" cy="4495800"/>
            <wp:effectExtent l="0" t="0" r="9525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9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Número factorial (entre cero a cinco):</w:t>
      </w:r>
    </w:p>
    <w:p>
      <w:pPr>
        <w:pStyle w:val="10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entrada: número entero</w:t>
      </w:r>
    </w:p>
    <w:p>
      <w:pPr>
        <w:pStyle w:val="10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salida: la impresión factorial del número</w:t>
      </w:r>
    </w:p>
    <w:p>
      <w:pPr>
        <w:pStyle w:val="10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Dominio: números enteros entre 0 y 5.</w:t>
      </w:r>
    </w:p>
    <w:p>
      <w:pPr>
        <w:pStyle w:val="10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>
      <w:pPr>
        <w:pStyle w:val="10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Solicitar un número entero entre 0 y 5 (</w:t>
      </w: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>
      <w:pPr>
        <w:pStyle w:val="10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el número entero es mayor a 5 o menor a 0 regresar al paso 1.</w:t>
      </w:r>
    </w:p>
    <w:p>
      <w:pPr>
        <w:pStyle w:val="10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</w:t>
      </w:r>
      <w:r>
        <w:rPr>
          <w:rFonts w:ascii="Arial" w:hAnsi="Arial" w:cs="Arial"/>
          <w:b/>
          <w:bCs/>
          <w:color w:val="000000"/>
          <w:sz w:val="22"/>
          <w:szCs w:val="22"/>
        </w:rPr>
        <w:t>0 &lt; = a  &lt; = 5</w:t>
      </w:r>
      <w:r>
        <w:rPr>
          <w:rFonts w:ascii="Arial" w:hAnsi="Arial" w:cs="Arial"/>
          <w:color w:val="000000"/>
          <w:sz w:val="22"/>
          <w:szCs w:val="22"/>
        </w:rPr>
        <w:t>: se crea la variable “contador”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) con valor inicial en 2 y otra variable entera “factorial” (</w:t>
      </w: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) que empiece en 1.</w:t>
      </w:r>
    </w:p>
    <w:p>
      <w:pPr>
        <w:pStyle w:val="10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 &lt; = a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>
      <w:pPr>
        <w:pStyle w:val="10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realiza la multiplicación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 * f =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>
      <w:pPr>
        <w:pStyle w:val="10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Se aumenta c: </w:t>
      </w:r>
      <w:r>
        <w:rPr>
          <w:rFonts w:ascii="Arial" w:hAnsi="Arial" w:cs="Arial"/>
          <w:b/>
          <w:bCs/>
          <w:color w:val="000000"/>
          <w:sz w:val="22"/>
          <w:szCs w:val="22"/>
        </w:rPr>
        <w:t>c + 1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>
      <w:pPr>
        <w:pStyle w:val="10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Regresar el punto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>
      <w:pPr>
        <w:pStyle w:val="10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</w:t>
      </w:r>
      <w:r>
        <w:rPr>
          <w:rFonts w:ascii="Arial" w:hAnsi="Arial" w:cs="Arial"/>
          <w:b/>
          <w:bCs/>
          <w:color w:val="000000"/>
          <w:sz w:val="22"/>
          <w:szCs w:val="22"/>
        </w:rPr>
        <w:t>c  &gt; a</w:t>
      </w:r>
      <w:r>
        <w:rPr>
          <w:rFonts w:ascii="Arial" w:hAnsi="Arial" w:cs="Arial"/>
          <w:color w:val="000000"/>
          <w:sz w:val="22"/>
          <w:szCs w:val="22"/>
        </w:rPr>
        <w:t xml:space="preserve"> imprimir el resultado almacenado en f.</w:t>
      </w:r>
    </w:p>
    <w:p>
      <w:pPr>
        <w:pStyle w:val="10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Fin.</w:t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drawing>
          <wp:inline distT="0" distB="0" distL="0" distR="0">
            <wp:extent cx="4067175" cy="5229225"/>
            <wp:effectExtent l="0" t="0" r="9525" b="9525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2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Resolver fórmula general de ecuaciones cuadráticas:</w:t>
      </w:r>
    </w:p>
    <w:p>
      <w:pPr>
        <w:pStyle w:val="10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Datos de entrada: números enteros</w:t>
      </w:r>
    </w:p>
    <w:p>
      <w:pPr>
        <w:pStyle w:val="10"/>
        <w:spacing w:before="0" w:beforeAutospacing="0" w:after="0" w:afterAutospacing="0"/>
        <w:ind w:left="720"/>
        <w:jc w:val="both"/>
        <w:rPr>
          <w:vertAlign w:val="subscript"/>
        </w:rPr>
      </w:pPr>
      <w:r>
        <w:rPr>
          <w:rFonts w:ascii="Arial" w:hAnsi="Arial" w:cs="Arial"/>
          <w:color w:val="000000"/>
          <w:sz w:val="22"/>
          <w:szCs w:val="22"/>
        </w:rPr>
        <w:t>Datos de salida: raíces de la ecuación cuadrática</w:t>
      </w:r>
    </w:p>
    <w:p>
      <w:pPr>
        <w:pStyle w:val="10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Dominio: números enteros diferentes de 0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Inicio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Solicitar tres números: a, b, c.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545454"/>
          <w:shd w:val="clear" w:color="auto" w:fill="FFFFFF"/>
        </w:rPr>
        <w:t xml:space="preserve">≠ </w:t>
      </w:r>
      <w:r>
        <w:rPr>
          <w:rFonts w:ascii="Arial" w:hAnsi="Arial" w:cs="Arial"/>
          <w:color w:val="000000"/>
          <w:sz w:val="22"/>
          <w:szCs w:val="22"/>
        </w:rPr>
        <w:t>0; en caso contrario volver al paso 2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Realizar: (a*c) 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Realizar: (a*c)*-4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Realizar: (b*b)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Realizar: (b*b) – 4*(a*c) = d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Si d &lt; 0: realizar: (d*(-1))</w:t>
      </w:r>
    </w:p>
    <w:p>
      <w:pPr>
        <w:pStyle w:val="10"/>
        <w:numPr>
          <w:ilvl w:val="2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Realizar sqrt(d*(-1)) = i</w:t>
      </w:r>
    </w:p>
    <w:p>
      <w:pPr>
        <w:pStyle w:val="10"/>
        <w:numPr>
          <w:ilvl w:val="2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Continuar con el paso 8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Si d &gt; 0: Realizar sqrt(d) = r</w:t>
      </w:r>
    </w:p>
    <w:p>
      <w:pPr>
        <w:pStyle w:val="10"/>
        <w:numPr>
          <w:ilvl w:val="2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Continuar con el paso 9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Realizar: (b*(-1)) = -b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Realizar: (-b + i); (-b – i)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(–b + i) = e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(-b - i) = f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Pasar al paso 10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(-b + r); (-b – r) 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(-b + r) = e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(-b – r) = f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Pasar al paso 11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(2*a)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Dividir e,f/(2*a)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e/(2*a) = x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1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f/(2*a) = x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2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 resultado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e = i a partir de  6.1: mostrar como: x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e = r a partir de 6.2: mostrar como: x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1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f = i a partir de 6.1: mostrar como: x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</w:p>
    <w:p>
      <w:pPr>
        <w:pStyle w:val="10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f = r a partir de 6.2: mostrar como: x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2</w:t>
      </w:r>
    </w:p>
    <w:p>
      <w:pPr>
        <w:pStyle w:val="10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drawing>
          <wp:inline distT="0" distB="0" distL="0" distR="0">
            <wp:extent cx="6188075" cy="3515360"/>
            <wp:effectExtent l="0" t="0" r="317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7"/>
                    <a:srcRect l="27617" t="26271" r="27764" b="10344"/>
                    <a:stretch>
                      <a:fillRect/>
                    </a:stretch>
                  </pic:blipFill>
                  <pic:spPr>
                    <a:xfrm>
                      <a:off x="0" y="0"/>
                      <a:ext cx="6203008" cy="35238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drawing>
          <wp:inline distT="0" distB="0" distL="0" distR="0">
            <wp:extent cx="4305935" cy="4002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rcRect l="51057" t="28270" r="19417" b="22917"/>
                    <a:stretch>
                      <a:fillRect/>
                    </a:stretch>
                  </pic:blipFill>
                  <pic:spPr>
                    <a:xfrm>
                      <a:off x="0" y="0"/>
                      <a:ext cx="4315134" cy="40112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Resolver la ecuación</w:t>
      </w:r>
    </w:p>
    <w:p>
      <w:pPr>
        <w:pStyle w:val="10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Datos de entrada: números enteros</w:t>
      </w:r>
    </w:p>
    <w:p>
      <w:pPr>
        <w:pStyle w:val="10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Datos de salida: valor de “y”</w:t>
      </w:r>
    </w:p>
    <w:p>
      <w:pPr>
        <w:pStyle w:val="10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Dominio: números diferentes de 2</w:t>
      </w:r>
    </w:p>
    <w:p>
      <w:pPr>
        <w:pStyle w:val="10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Inicio</w:t>
      </w:r>
    </w:p>
    <w:p>
      <w:pPr>
        <w:pStyle w:val="10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Presentar un valor “x”  tal que 2 &lt; x &lt; 2; si x = 2 ir al final</w:t>
      </w:r>
    </w:p>
    <w:p>
      <w:pPr>
        <w:pStyle w:val="10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x &lt; 2; si x &gt;2 pasar al paso 4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(x*x)*2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(x*3)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 [((x*x)*2) – (x*3) + 8 = y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Imprimir resultado de y</w:t>
      </w:r>
    </w:p>
    <w:p>
      <w:pPr>
        <w:pStyle w:val="10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x &gt; 2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(x*x)*2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Realizar: (x*3)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 [((x*x)*2) + (x*3) – 25 = y</w:t>
      </w:r>
    </w:p>
    <w:p>
      <w:pPr>
        <w:pStyle w:val="10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Imprimir resultado de y</w:t>
      </w:r>
    </w:p>
    <w:p>
      <w:pPr>
        <w:pStyle w:val="10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</w:t>
      </w:r>
    </w:p>
    <w:p>
      <w:pPr>
        <w:pStyle w:val="10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drawing>
          <wp:inline distT="0" distB="0" distL="0" distR="0">
            <wp:extent cx="3625215" cy="4166870"/>
            <wp:effectExtent l="0" t="0" r="0" b="5080"/>
            <wp:docPr id="4" name="Imagen 4" descr="C:\Users\Raúl O\Documents\Universidad\Fundamentos de Programación\Programas\Ecuación cuadrá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:\Users\Raúl O\Documents\Universidad\Fundamentos de Programación\Programas\Ecuación cuadrátic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471" cy="41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color w:val="000000"/>
          <w:sz w:val="22"/>
          <w:szCs w:val="22"/>
        </w:rPr>
        <w:t>Conclusión:</w:t>
      </w:r>
      <w:r>
        <w:rPr>
          <w:rFonts w:ascii="Arial" w:hAnsi="Arial" w:cs="Arial"/>
          <w:b/>
          <w:color w:val="000000"/>
          <w:sz w:val="22"/>
          <w:szCs w:val="22"/>
        </w:rPr>
        <w:br w:type="textWrapping"/>
      </w:r>
      <w:r>
        <w:rPr>
          <w:rFonts w:ascii="Arial" w:hAnsi="Arial" w:cs="Arial"/>
          <w:color w:val="000000"/>
          <w:sz w:val="22"/>
          <w:szCs w:val="22"/>
        </w:rPr>
        <w:t xml:space="preserve">Los diagramas de flujo son herramientas </w:t>
      </w:r>
      <w:r>
        <w:rPr>
          <w:rFonts w:ascii="Arial" w:hAnsi="Arial" w:cs="Arial"/>
          <w:color w:val="000000"/>
          <w:sz w:val="22"/>
          <w:szCs w:val="22"/>
          <w:lang w:val="es-MX"/>
        </w:rPr>
        <w:t>necesarias para p</w:t>
      </w:r>
      <w:r>
        <w:rPr>
          <w:rFonts w:ascii="Arial" w:hAnsi="Arial" w:cs="Arial"/>
          <w:color w:val="000000"/>
          <w:sz w:val="22"/>
          <w:szCs w:val="22"/>
        </w:rPr>
        <w:t>rogramar</w:t>
      </w:r>
      <w:r>
        <w:rPr>
          <w:rFonts w:ascii="Arial" w:hAnsi="Arial" w:cs="Arial"/>
          <w:color w:val="000000"/>
          <w:sz w:val="22"/>
          <w:szCs w:val="22"/>
          <w:lang w:val="es-MX"/>
        </w:rPr>
        <w:t xml:space="preserve"> ya que al visualizar de manera gráfica el proceso lógico de un programa se hace más sencillo encontrar algún posible error</w:t>
      </w:r>
      <w:bookmarkStart w:id="0" w:name="_GoBack"/>
      <w:bookmarkEnd w:id="0"/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CD6"/>
    <w:multiLevelType w:val="multilevel"/>
    <w:tmpl w:val="09A94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82C182B"/>
    <w:multiLevelType w:val="multilevel"/>
    <w:tmpl w:val="182C18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FA189C"/>
    <w:multiLevelType w:val="multilevel"/>
    <w:tmpl w:val="1EFA1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AF63A96"/>
    <w:multiLevelType w:val="multilevel"/>
    <w:tmpl w:val="3AF6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1DE0249"/>
    <w:multiLevelType w:val="multilevel"/>
    <w:tmpl w:val="51DE02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38E7B5F"/>
    <w:multiLevelType w:val="multilevel"/>
    <w:tmpl w:val="638E7B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D8F588B"/>
    <w:multiLevelType w:val="multilevel"/>
    <w:tmpl w:val="6D8F5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EC955F5"/>
    <w:multiLevelType w:val="multilevel"/>
    <w:tmpl w:val="6EC955F5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decimal"/>
      <w:lvlText w:val="%1.%2."/>
      <w:lvlJc w:val="left"/>
      <w:pPr>
        <w:ind w:left="1512" w:hanging="432"/>
      </w:pPr>
    </w:lvl>
    <w:lvl w:ilvl="2" w:tentative="0">
      <w:start w:val="1"/>
      <w:numFmt w:val="decimal"/>
      <w:lvlText w:val="%1.%2.%3."/>
      <w:lvlJc w:val="left"/>
      <w:pPr>
        <w:ind w:left="1944" w:hanging="504"/>
      </w:pPr>
    </w:lvl>
    <w:lvl w:ilvl="3" w:tentative="0">
      <w:start w:val="1"/>
      <w:numFmt w:val="decimal"/>
      <w:lvlText w:val="%1.%2.%3.%4."/>
      <w:lvlJc w:val="left"/>
      <w:pPr>
        <w:ind w:left="2448" w:hanging="648"/>
      </w:pPr>
    </w:lvl>
    <w:lvl w:ilvl="4" w:tentative="0">
      <w:start w:val="1"/>
      <w:numFmt w:val="decimal"/>
      <w:lvlText w:val="%1.%2.%3.%4.%5."/>
      <w:lvlJc w:val="left"/>
      <w:pPr>
        <w:ind w:left="2952" w:hanging="792"/>
      </w:pPr>
    </w:lvl>
    <w:lvl w:ilvl="5" w:tentative="0">
      <w:start w:val="1"/>
      <w:numFmt w:val="decimal"/>
      <w:lvlText w:val="%1.%2.%3.%4.%5.%6."/>
      <w:lvlJc w:val="left"/>
      <w:pPr>
        <w:ind w:left="3456" w:hanging="936"/>
      </w:pPr>
    </w:lvl>
    <w:lvl w:ilvl="6" w:tentative="0">
      <w:start w:val="1"/>
      <w:numFmt w:val="decimal"/>
      <w:lvlText w:val="%1.%2.%3.%4.%5.%6.%7."/>
      <w:lvlJc w:val="left"/>
      <w:pPr>
        <w:ind w:left="3960" w:hanging="1080"/>
      </w:pPr>
    </w:lvl>
    <w:lvl w:ilvl="7" w:tentative="0">
      <w:start w:val="1"/>
      <w:numFmt w:val="decimal"/>
      <w:lvlText w:val="%1.%2.%3.%4.%5.%6.%7.%8."/>
      <w:lvlJc w:val="left"/>
      <w:pPr>
        <w:ind w:left="4464" w:hanging="1224"/>
      </w:pPr>
    </w:lvl>
    <w:lvl w:ilvl="8" w:tentative="0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0E745E"/>
    <w:rsid w:val="0014192A"/>
    <w:rsid w:val="002909E9"/>
    <w:rsid w:val="002B1D04"/>
    <w:rsid w:val="00442F5C"/>
    <w:rsid w:val="00457870"/>
    <w:rsid w:val="00511C25"/>
    <w:rsid w:val="00615592"/>
    <w:rsid w:val="006F0DB5"/>
    <w:rsid w:val="00773FB9"/>
    <w:rsid w:val="007F79F2"/>
    <w:rsid w:val="00821A04"/>
    <w:rsid w:val="00855FD1"/>
    <w:rsid w:val="00876837"/>
    <w:rsid w:val="00885A1C"/>
    <w:rsid w:val="009F42D7"/>
    <w:rsid w:val="00A44020"/>
    <w:rsid w:val="00A94253"/>
    <w:rsid w:val="00BF02C7"/>
    <w:rsid w:val="00CA776F"/>
    <w:rsid w:val="00D95C91"/>
    <w:rsid w:val="00DD66F1"/>
    <w:rsid w:val="00E9139C"/>
    <w:rsid w:val="00E97EA8"/>
    <w:rsid w:val="00F0344C"/>
    <w:rsid w:val="00F53AD3"/>
    <w:rsid w:val="00FB6618"/>
    <w:rsid w:val="4FB1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uiPriority w:val="0"/>
    <w:pPr>
      <w:spacing w:before="140"/>
      <w:outlineLvl w:val="2"/>
    </w:pPr>
    <w:rPr>
      <w:b/>
      <w:bCs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qFormat/>
    <w:uiPriority w:val="0"/>
  </w:style>
  <w:style w:type="paragraph" w:styleId="1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val="es-MX" w:eastAsia="es-MX" w:bidi="ar-SA"/>
    </w:rPr>
  </w:style>
  <w:style w:type="paragraph" w:styleId="11">
    <w:name w:val="Subtitle"/>
    <w:basedOn w:val="3"/>
    <w:next w:val="5"/>
    <w:uiPriority w:val="0"/>
    <w:pPr>
      <w:spacing w:before="60"/>
      <w:jc w:val="center"/>
    </w:pPr>
    <w:rPr>
      <w:sz w:val="36"/>
      <w:szCs w:val="36"/>
    </w:rPr>
  </w:style>
  <w:style w:type="paragraph" w:styleId="12">
    <w:name w:val="Title"/>
    <w:basedOn w:val="3"/>
    <w:next w:val="5"/>
    <w:uiPriority w:val="0"/>
    <w:pPr>
      <w:jc w:val="center"/>
    </w:pPr>
    <w:rPr>
      <w:b/>
      <w:bCs/>
      <w:sz w:val="56"/>
      <w:szCs w:val="56"/>
    </w:rPr>
  </w:style>
  <w:style w:type="paragraph" w:customStyle="1" w:styleId="15">
    <w:name w:val="Index"/>
    <w:basedOn w:val="4"/>
    <w:qFormat/>
    <w:uiPriority w:val="0"/>
    <w:pPr>
      <w:suppressLineNumbers/>
    </w:pPr>
  </w:style>
  <w:style w:type="paragraph" w:customStyle="1" w:styleId="16">
    <w:name w:val="Table Contents"/>
    <w:basedOn w:val="4"/>
    <w:uiPriority w:val="0"/>
    <w:pPr>
      <w:suppressLineNumbers/>
    </w:pPr>
  </w:style>
  <w:style w:type="paragraph" w:customStyle="1" w:styleId="17">
    <w:name w:val="Cambria"/>
    <w:basedOn w:val="16"/>
    <w:uiPriority w:val="0"/>
  </w:style>
  <w:style w:type="paragraph" w:customStyle="1" w:styleId="18">
    <w:name w:val="Table Heading"/>
    <w:basedOn w:val="16"/>
    <w:qFormat/>
    <w:uiPriority w:val="0"/>
    <w:pPr>
      <w:jc w:val="center"/>
    </w:pPr>
    <w:rPr>
      <w:b/>
      <w:bCs/>
    </w:rPr>
  </w:style>
  <w:style w:type="paragraph" w:customStyle="1" w:styleId="19">
    <w:name w:val="Quotations"/>
    <w:basedOn w:val="4"/>
    <w:uiPriority w:val="0"/>
    <w:pPr>
      <w:spacing w:after="283"/>
      <w:ind w:left="567" w:right="56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6</Pages>
  <Words>517</Words>
  <Characters>2844</Characters>
  <Lines>23</Lines>
  <Paragraphs>6</Paragraphs>
  <TotalTime>271</TotalTime>
  <ScaleCrop>false</ScaleCrop>
  <LinksUpToDate>false</LinksUpToDate>
  <CharactersWithSpaces>3355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2019-03-08T00:40:00Z</dcterms:created>
  <dc:creator>Tanya</dc:creator>
  <cp:lastModifiedBy>ANGEL</cp:lastModifiedBy>
  <dcterms:modified xsi:type="dcterms:W3CDTF">2019-03-19T05:05:57Z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