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4E79"/>
          <w:sz w:val="52"/>
          <w:szCs w:val="52"/>
        </w:rPr>
        <w:t xml:space="preserve">IRIS SPECIES CLASSIFICATION</w:t>
      </w:r>
    </w:p>
    <w:p>
      <w:pPr>
        <w:spacing w:before="0" w:after="200"/>
        <w:jc w:val="center"/>
      </w:pPr>
      <w:r>
        <w:rPr>
          <w:rFonts w:ascii="Arial" w:cs="Arial" w:eastAsia="Arial" w:hAnsi="Arial"/>
          <w:b/>
          <w:bCs/>
          <w:color w:val="2980B9"/>
          <w:sz w:val="36"/>
          <w:szCs w:val="36"/>
        </w:rPr>
        <w:t xml:space="preserve">Using K-Nearest Neighbors (KNN) in R</w:t>
      </w:r>
    </w:p>
    <w:p>
      <w:pPr>
        <w:pBdr>
          <w:top w:val="single" w:color="2980B9" w:sz="4"/>
          <w:bottom w:val="single" w:color="2980B9" w:sz="4"/>
        </w:pBdr>
        <w:spacing w:before="0" w:after="60"/>
        <w:jc w:val="center"/>
      </w:pPr>
      <w:r>
        <w:rPr>
          <w:rFonts w:ascii="Arial" w:cs="Arial" w:eastAsia="Arial" w:hAnsi="Arial"/>
          <w:i/>
          <w:iCs/>
          <w:color w:val="555555"/>
          <w:sz w:val="24"/>
          <w:szCs w:val="24"/>
        </w:rPr>
        <w:t xml:space="preserve">Data Analysis Project Report</w:t>
      </w:r>
    </w:p>
    <w:p>
      <w:pPr>
        <w:spacing w:before="60" w:after="60"/>
      </w:pPr>
      <w:r>
        <w:t xml:space="preserve"/>
      </w:r>
    </w:p>
    <w:p>
      <w:pPr>
        <w:spacing w:before="60" w:after="60"/>
      </w:pPr>
      <w:r>
        <w:t xml:space="preserve"/>
      </w:r>
    </w:p>
    <w:p>
      <w:pPr>
        <w:spacing w:before="60" w:after="40"/>
        <w:jc w:val="center"/>
      </w:pPr>
      <w:r>
        <w:rPr>
          <w:rFonts w:ascii="Arial" w:cs="Arial" w:eastAsia="Arial" w:hAnsi="Arial"/>
          <w:b/>
          <w:bCs/>
          <w:color w:val="1F4E79"/>
          <w:sz w:val="24"/>
          <w:szCs w:val="24"/>
        </w:rPr>
        <w:t xml:space="preserve">Submitted By:</w:t>
      </w:r>
    </w:p>
    <w:p>
      <w:pPr>
        <w:spacing w:before="20" w:after="20"/>
        <w:jc w:val="center"/>
      </w:pPr>
      <w:r>
        <w:rPr>
          <w:rFonts w:ascii="Arial" w:cs="Arial" w:eastAsia="Arial" w:hAnsi="Arial"/>
          <w:sz w:val="22"/>
          <w:szCs w:val="22"/>
        </w:rPr>
        <w:t xml:space="preserve">Mathew Mathew</w:t>
      </w:r>
    </w:p>
    <w:p>
      <w:pPr>
        <w:spacing w:before="20" w:after="20"/>
        <w:jc w:val="center"/>
      </w:pPr>
      <w:r>
        <w:rPr>
          <w:rFonts w:ascii="Arial" w:cs="Arial" w:eastAsia="Arial" w:hAnsi="Arial"/>
          <w:sz w:val="22"/>
          <w:szCs w:val="22"/>
        </w:rPr>
        <w:t xml:space="preserve">Mehana Mumthaz</w:t>
      </w:r>
    </w:p>
    <w:p>
      <w:pPr>
        <w:spacing w:before="20" w:after="240"/>
        <w:jc w:val="center"/>
      </w:pPr>
      <w:r>
        <w:rPr>
          <w:rFonts w:ascii="Arial" w:cs="Arial" w:eastAsia="Arial" w:hAnsi="Arial"/>
          <w:sz w:val="22"/>
          <w:szCs w:val="22"/>
        </w:rPr>
        <w:t xml:space="preserve">Minu Sabu</w:t>
      </w:r>
    </w:p>
    <w:p>
      <w:pPr>
        <w:spacing w:before="60" w:after="20"/>
        <w:jc w:val="center"/>
      </w:pPr>
      <w:r>
        <w:rPr>
          <w:rFonts w:ascii="Arial" w:cs="Arial" w:eastAsia="Arial" w:hAnsi="Arial"/>
          <w:b/>
          <w:bCs/>
          <w:color w:val="1F4E79"/>
          <w:sz w:val="22"/>
          <w:szCs w:val="22"/>
        </w:rPr>
        <w:t xml:space="preserve">Department of Computer Science and Engineering</w:t>
      </w:r>
    </w:p>
    <w:p>
      <w:pPr>
        <w:spacing w:before="0" w:after="20"/>
        <w:jc w:val="center"/>
      </w:pPr>
      <w:r>
        <w:rPr>
          <w:rFonts w:ascii="Arial" w:cs="Arial" w:eastAsia="Arial" w:hAnsi="Arial"/>
          <w:color w:val="555555"/>
          <w:sz w:val="22"/>
          <w:szCs w:val="22"/>
        </w:rPr>
        <w:t xml:space="preserve">Amal Jyothi College of Engineering (Autonomous)</w:t>
      </w:r>
    </w:p>
    <w:p>
      <w:r>
        <w:br w:type="page"/>
      </w:r>
    </w:p>
    <w:p>
      <w:pPr>
        <w:pBdr>
          <w:bottom w:val="single" w:color="2E75B6" w:sz="8" w:space="4"/>
        </w:pBdr>
        <w:spacing w:before="360" w:after="120"/>
      </w:pPr>
      <w:r>
        <w:rPr>
          <w:rFonts w:ascii="Arial" w:cs="Arial" w:eastAsia="Arial" w:hAnsi="Arial"/>
          <w:b/>
          <w:bCs/>
          <w:color w:val="1F4E79"/>
          <w:sz w:val="32"/>
          <w:szCs w:val="32"/>
        </w:rPr>
        <w:t xml:space="preserve">Abstract</w:t>
      </w:r>
    </w:p>
    <w:p>
      <w:pPr>
        <w:spacing w:before="60" w:after="100"/>
        <w:jc w:val="both"/>
      </w:pPr>
      <w:r>
        <w:rPr>
          <w:rFonts w:ascii="Arial" w:cs="Arial" w:eastAsia="Arial" w:hAnsi="Arial"/>
          <w:sz w:val="22"/>
          <w:szCs w:val="22"/>
        </w:rPr>
        <w:t xml:space="preserve">This report presents a complete end-to-end machine learning project on Iris flower species classification using the K-Nearest Neighbors (KNN) algorithm in R. The objective is to automatically classify each Iris flower sample as Iris setosa, Iris versicolor, or Iris virginica based on four physical measurements.</w:t>
      </w:r>
    </w:p>
    <w:p>
      <w:pPr>
        <w:spacing w:before="60" w:after="60"/>
      </w:pPr>
      <w:r>
        <w:t xml:space="preserve"/>
      </w:r>
    </w:p>
    <w:p>
      <w:pPr>
        <w:spacing w:before="60" w:after="100"/>
        <w:jc w:val="both"/>
      </w:pPr>
      <w:r>
        <w:rPr>
          <w:rFonts w:ascii="Arial" w:cs="Arial" w:eastAsia="Arial" w:hAnsi="Arial"/>
          <w:sz w:val="22"/>
          <w:szCs w:val="22"/>
        </w:rPr>
        <w:t xml:space="preserve">The project covers the full machine learning pipeline: data loading, exploratory data analysis (EDA), feature normalization, train-test splitting, KNN model training and evaluation, and visualization of the KNN decision boundary. The built-in R iris dataset is used, containing 150 perfectly balanced samples across three species.</w:t>
      </w:r>
    </w:p>
    <w:p>
      <w:pPr>
        <w:spacing w:before="60" w:after="60"/>
      </w:pPr>
      <w:r>
        <w:t xml:space="preserve"/>
      </w:r>
    </w:p>
    <w:p>
      <w:pPr>
        <w:spacing w:before="60" w:after="100"/>
        <w:jc w:val="both"/>
      </w:pPr>
      <w:r>
        <w:rPr>
          <w:rFonts w:ascii="Arial" w:cs="Arial" w:eastAsia="Arial" w:hAnsi="Arial"/>
          <w:sz w:val="22"/>
          <w:szCs w:val="22"/>
        </w:rPr>
        <w:t xml:space="preserve">The KNN classifier with K=3 achieves strong multi-class classification performance. The centerpiece visualization is the decision boundary plot using Petal Length and Petal Width — the two most discriminating features — which clearly illustrates how KNN partitions the feature space into class-specific regions.</w:t>
      </w:r>
    </w:p>
    <w:p>
      <w:pPr>
        <w:spacing w:before="60" w:after="60"/>
      </w:pPr>
      <w:r>
        <w:t xml:space="preserve"/>
      </w:r>
    </w:p>
    <w:p>
      <w:pPr>
        <w:pBdr>
          <w:bottom w:val="single" w:color="2E75B6" w:sz="8" w:space="4"/>
        </w:pBdr>
        <w:spacing w:before="360" w:after="120"/>
      </w:pPr>
      <w:r>
        <w:rPr>
          <w:rFonts w:ascii="Arial" w:cs="Arial" w:eastAsia="Arial" w:hAnsi="Arial"/>
          <w:b/>
          <w:bCs/>
          <w:color w:val="1F4E79"/>
          <w:sz w:val="32"/>
          <w:szCs w:val="32"/>
        </w:rPr>
        <w:t xml:space="preserve">Table of Contents</w:t>
      </w:r>
    </w:p>
    <w:p>
      <w:pPr>
        <w:spacing w:before="60" w:after="60"/>
      </w:pPr>
      <w:r>
        <w:rPr>
          <w:rFonts w:ascii="Arial" w:cs="Arial" w:eastAsia="Arial" w:hAnsi="Arial"/>
          <w:color w:val="333333"/>
          <w:sz w:val="22"/>
          <w:szCs w:val="22"/>
        </w:rPr>
        <w:t xml:space="preserve">1. Introduction</w:t>
      </w:r>
    </w:p>
    <w:p>
      <w:pPr>
        <w:spacing w:before="60" w:after="60"/>
      </w:pPr>
      <w:r>
        <w:rPr>
          <w:rFonts w:ascii="Arial" w:cs="Arial" w:eastAsia="Arial" w:hAnsi="Arial"/>
          <w:color w:val="333333"/>
          <w:sz w:val="22"/>
          <w:szCs w:val="22"/>
        </w:rPr>
        <w:t xml:space="preserve">2. Background and Theory</w:t>
      </w:r>
    </w:p>
    <w:p>
      <w:pPr>
        <w:spacing w:before="60" w:after="60"/>
      </w:pPr>
      <w:r>
        <w:rPr>
          <w:rFonts w:ascii="Arial" w:cs="Arial" w:eastAsia="Arial" w:hAnsi="Arial"/>
          <w:color w:val="333333"/>
          <w:sz w:val="22"/>
          <w:szCs w:val="22"/>
        </w:rPr>
        <w:t xml:space="preserve">3. Dataset Description</w:t>
      </w:r>
    </w:p>
    <w:p>
      <w:pPr>
        <w:spacing w:before="60" w:after="60"/>
      </w:pPr>
      <w:r>
        <w:rPr>
          <w:rFonts w:ascii="Arial" w:cs="Arial" w:eastAsia="Arial" w:hAnsi="Arial"/>
          <w:color w:val="333333"/>
          <w:sz w:val="22"/>
          <w:szCs w:val="22"/>
        </w:rPr>
        <w:t xml:space="preserve">4. Exploratory Data Analysis (EDA)</w:t>
      </w:r>
    </w:p>
    <w:p>
      <w:pPr>
        <w:spacing w:before="60" w:after="60"/>
      </w:pPr>
      <w:r>
        <w:rPr>
          <w:rFonts w:ascii="Arial" w:cs="Arial" w:eastAsia="Arial" w:hAnsi="Arial"/>
          <w:color w:val="333333"/>
          <w:sz w:val="22"/>
          <w:szCs w:val="22"/>
        </w:rPr>
        <w:t xml:space="preserve">5. Data Preprocessing</w:t>
      </w:r>
    </w:p>
    <w:p>
      <w:pPr>
        <w:spacing w:before="60" w:after="60"/>
      </w:pPr>
      <w:r>
        <w:rPr>
          <w:rFonts w:ascii="Arial" w:cs="Arial" w:eastAsia="Arial" w:hAnsi="Arial"/>
          <w:color w:val="333333"/>
          <w:sz w:val="22"/>
          <w:szCs w:val="22"/>
        </w:rPr>
        <w:t xml:space="preserve">6. KNN Model Building</w:t>
      </w:r>
    </w:p>
    <w:p>
      <w:pPr>
        <w:spacing w:before="60" w:after="60"/>
      </w:pPr>
      <w:r>
        <w:rPr>
          <w:rFonts w:ascii="Arial" w:cs="Arial" w:eastAsia="Arial" w:hAnsi="Arial"/>
          <w:color w:val="333333"/>
          <w:sz w:val="22"/>
          <w:szCs w:val="22"/>
        </w:rPr>
        <w:t xml:space="preserve">7. Model Evaluation and Results</w:t>
      </w:r>
    </w:p>
    <w:p>
      <w:pPr>
        <w:spacing w:before="60" w:after="60"/>
      </w:pPr>
      <w:r>
        <w:rPr>
          <w:rFonts w:ascii="Arial" w:cs="Arial" w:eastAsia="Arial" w:hAnsi="Arial"/>
          <w:color w:val="333333"/>
          <w:sz w:val="22"/>
          <w:szCs w:val="22"/>
        </w:rPr>
        <w:t xml:space="preserve">8. Decision Boundary Visualization</w:t>
      </w:r>
    </w:p>
    <w:p>
      <w:pPr>
        <w:spacing w:before="60" w:after="60"/>
      </w:pPr>
      <w:r>
        <w:rPr>
          <w:rFonts w:ascii="Arial" w:cs="Arial" w:eastAsia="Arial" w:hAnsi="Arial"/>
          <w:color w:val="333333"/>
          <w:sz w:val="22"/>
          <w:szCs w:val="22"/>
        </w:rPr>
        <w:t xml:space="preserve">9. Effect of K on Model Performance</w:t>
      </w:r>
    </w:p>
    <w:p>
      <w:pPr>
        <w:spacing w:before="60" w:after="60"/>
      </w:pPr>
      <w:r>
        <w:rPr>
          <w:rFonts w:ascii="Arial" w:cs="Arial" w:eastAsia="Arial" w:hAnsi="Arial"/>
          <w:color w:val="333333"/>
          <w:sz w:val="22"/>
          <w:szCs w:val="22"/>
        </w:rPr>
        <w:t xml:space="preserve">10. Conclusion</w:t>
      </w:r>
    </w:p>
    <w:p>
      <w:pPr>
        <w:spacing w:before="60" w:after="60"/>
      </w:pPr>
      <w:r>
        <w:rPr>
          <w:rFonts w:ascii="Arial" w:cs="Arial" w:eastAsia="Arial" w:hAnsi="Arial"/>
          <w:color w:val="333333"/>
          <w:sz w:val="22"/>
          <w:szCs w:val="22"/>
        </w:rPr>
        <w:t xml:space="preserve">11. References and R Packages</w:t>
      </w:r>
    </w:p>
    <w:p>
      <w:r>
        <w:br w:type="page"/>
      </w:r>
    </w:p>
    <w:p>
      <w:pPr>
        <w:pBdr>
          <w:bottom w:val="single" w:color="2E75B6" w:sz="8" w:space="4"/>
        </w:pBdr>
        <w:spacing w:before="360" w:after="120"/>
      </w:pPr>
      <w:r>
        <w:rPr>
          <w:rFonts w:ascii="Arial" w:cs="Arial" w:eastAsia="Arial" w:hAnsi="Arial"/>
          <w:b/>
          <w:bCs/>
          <w:color w:val="1F4E79"/>
          <w:sz w:val="32"/>
          <w:szCs w:val="32"/>
        </w:rPr>
        <w:t xml:space="preserve">1. Introduction</w:t>
      </w:r>
    </w:p>
    <w:p>
      <w:pPr>
        <w:spacing w:before="60" w:after="100"/>
        <w:jc w:val="both"/>
      </w:pPr>
      <w:r>
        <w:rPr>
          <w:rFonts w:ascii="Arial" w:cs="Arial" w:eastAsia="Arial" w:hAnsi="Arial"/>
          <w:sz w:val="22"/>
          <w:szCs w:val="22"/>
        </w:rPr>
        <w:t xml:space="preserve">Pattern recognition and species classification are fundamental problems in machine learning and biology. The Iris flower dataset, introduced by statistician Ronald A. Fisher in 1936, has become one of the most iconic datasets in machine learning. It serves as an ideal testbed for classification algorithms due to its small size, perfect class balance, and interesting overlap between two of its three species classes.</w:t>
      </w:r>
    </w:p>
    <w:p>
      <w:pPr>
        <w:spacing w:before="60" w:after="60"/>
      </w:pPr>
      <w:r>
        <w:t xml:space="preserve"/>
      </w:r>
    </w:p>
    <w:p>
      <w:pPr>
        <w:spacing w:before="60" w:after="100"/>
        <w:jc w:val="both"/>
      </w:pPr>
      <w:r>
        <w:rPr>
          <w:rFonts w:ascii="Arial" w:cs="Arial" w:eastAsia="Arial" w:hAnsi="Arial"/>
          <w:sz w:val="22"/>
          <w:szCs w:val="22"/>
        </w:rPr>
        <w:t xml:space="preserve">In this project, we apply the K-Nearest Neighbors (KNN) algorithm to predict the species of Iris flowers based on their physical measurements. KNN is chosen for its simplicity, interpretability, and effectiveness on small datasets. The entire project is implemented in R using the built-in iris dataset and standard libraries.</w:t>
      </w:r>
    </w:p>
    <w:p>
      <w:pPr>
        <w:spacing w:before="60" w:after="60"/>
      </w:pPr>
      <w:r>
        <w:t xml:space="preserve"/>
      </w:r>
    </w:p>
    <w:p>
      <w:pPr>
        <w:spacing w:before="240" w:after="80"/>
      </w:pPr>
      <w:r>
        <w:rPr>
          <w:rFonts w:ascii="Arial" w:cs="Arial" w:eastAsia="Arial" w:hAnsi="Arial"/>
          <w:b/>
          <w:bCs/>
          <w:color w:val="2980B9"/>
          <w:sz w:val="26"/>
          <w:szCs w:val="26"/>
        </w:rPr>
        <w:t xml:space="preserve">1.1 Project Objectives</w:t>
      </w:r>
    </w:p>
    <w:p>
      <w:pPr>
        <w:pStyle w:val="ListParagraph"/>
        <w:numPr>
          <w:ilvl w:val="0"/>
          <w:numId w:val="2"/>
        </w:numPr>
        <w:spacing w:before="40" w:after="40"/>
      </w:pPr>
      <w:r>
        <w:rPr>
          <w:rFonts w:ascii="Arial" w:cs="Arial" w:eastAsia="Arial" w:hAnsi="Arial"/>
          <w:sz w:val="22"/>
          <w:szCs w:val="22"/>
        </w:rPr>
        <w:t xml:space="preserve">Build a complete end-to-end KNN classification pipeline in R</w:t>
      </w:r>
    </w:p>
    <w:p>
      <w:pPr>
        <w:pStyle w:val="ListParagraph"/>
        <w:numPr>
          <w:ilvl w:val="0"/>
          <w:numId w:val="2"/>
        </w:numPr>
        <w:spacing w:before="40" w:after="40"/>
      </w:pPr>
      <w:r>
        <w:rPr>
          <w:rFonts w:ascii="Arial" w:cs="Arial" w:eastAsia="Arial" w:hAnsi="Arial"/>
          <w:sz w:val="22"/>
          <w:szCs w:val="22"/>
        </w:rPr>
        <w:t xml:space="preserve">Explore and understand the iris dataset through EDA</w:t>
      </w:r>
    </w:p>
    <w:p>
      <w:pPr>
        <w:pStyle w:val="ListParagraph"/>
        <w:numPr>
          <w:ilvl w:val="0"/>
          <w:numId w:val="2"/>
        </w:numPr>
        <w:spacing w:before="40" w:after="40"/>
      </w:pPr>
      <w:r>
        <w:rPr>
          <w:rFonts w:ascii="Arial" w:cs="Arial" w:eastAsia="Arial" w:hAnsi="Arial"/>
          <w:sz w:val="22"/>
          <w:szCs w:val="22"/>
        </w:rPr>
        <w:t xml:space="preserve">Normalize features appropriately for KNN</w:t>
      </w:r>
    </w:p>
    <w:p>
      <w:pPr>
        <w:pStyle w:val="ListParagraph"/>
        <w:numPr>
          <w:ilvl w:val="0"/>
          <w:numId w:val="2"/>
        </w:numPr>
        <w:spacing w:before="40" w:after="40"/>
      </w:pPr>
      <w:r>
        <w:rPr>
          <w:rFonts w:ascii="Arial" w:cs="Arial" w:eastAsia="Arial" w:hAnsi="Arial"/>
          <w:sz w:val="22"/>
          <w:szCs w:val="22"/>
        </w:rPr>
        <w:t xml:space="preserve">Train and evaluate a KNN classifier with K=3</w:t>
      </w:r>
    </w:p>
    <w:p>
      <w:pPr>
        <w:pStyle w:val="ListParagraph"/>
        <w:numPr>
          <w:ilvl w:val="0"/>
          <w:numId w:val="2"/>
        </w:numPr>
        <w:spacing w:before="40" w:after="40"/>
      </w:pPr>
      <w:r>
        <w:rPr>
          <w:rFonts w:ascii="Arial" w:cs="Arial" w:eastAsia="Arial" w:hAnsi="Arial"/>
          <w:sz w:val="22"/>
          <w:szCs w:val="22"/>
        </w:rPr>
        <w:t xml:space="preserve">Visualize the KNN decision boundary using Petal features</w:t>
      </w:r>
    </w:p>
    <w:p>
      <w:pPr>
        <w:pStyle w:val="ListParagraph"/>
        <w:numPr>
          <w:ilvl w:val="0"/>
          <w:numId w:val="2"/>
        </w:numPr>
        <w:spacing w:before="40" w:after="40"/>
      </w:pPr>
      <w:r>
        <w:rPr>
          <w:rFonts w:ascii="Arial" w:cs="Arial" w:eastAsia="Arial" w:hAnsi="Arial"/>
          <w:sz w:val="22"/>
          <w:szCs w:val="22"/>
        </w:rPr>
        <w:t xml:space="preserve">Analyze how varying K values affect model performance</w:t>
      </w:r>
    </w:p>
    <w:p>
      <w:pPr>
        <w:spacing w:before="60" w:after="60"/>
      </w:pPr>
      <w:r>
        <w:t xml:space="preserve"/>
      </w:r>
    </w:p>
    <w:p>
      <w:pPr>
        <w:spacing w:before="240" w:after="80"/>
      </w:pPr>
      <w:r>
        <w:rPr>
          <w:rFonts w:ascii="Arial" w:cs="Arial" w:eastAsia="Arial" w:hAnsi="Arial"/>
          <w:b/>
          <w:bCs/>
          <w:color w:val="2980B9"/>
          <w:sz w:val="26"/>
          <w:szCs w:val="26"/>
        </w:rPr>
        <w:t xml:space="preserve">1.2 Problem Statement</w:t>
      </w:r>
    </w:p>
    <w:p>
      <w:pPr>
        <w:spacing w:before="60" w:after="100"/>
        <w:jc w:val="both"/>
      </w:pPr>
      <w:r>
        <w:rPr>
          <w:rFonts w:ascii="Arial" w:cs="Arial" w:eastAsia="Arial" w:hAnsi="Arial"/>
          <w:sz w:val="22"/>
          <w:szCs w:val="22"/>
        </w:rPr>
        <w:t xml:space="preserve">Given an Iris flower sample characterized by sepal length, sepal width, petal length, and petal width (in centimeters), automatically determine whether the flower belongs to Iris setosa, Iris versicolor, or Iris virginica. This is a supervised multi-class classification problem with three target classes.</w:t>
      </w:r>
    </w:p>
    <w:p>
      <w:r>
        <w:br w:type="page"/>
      </w:r>
    </w:p>
    <w:p>
      <w:pPr>
        <w:pBdr>
          <w:bottom w:val="single" w:color="2E75B6" w:sz="8" w:space="4"/>
        </w:pBdr>
        <w:spacing w:before="360" w:after="120"/>
      </w:pPr>
      <w:r>
        <w:rPr>
          <w:rFonts w:ascii="Arial" w:cs="Arial" w:eastAsia="Arial" w:hAnsi="Arial"/>
          <w:b/>
          <w:bCs/>
          <w:color w:val="1F4E79"/>
          <w:sz w:val="32"/>
          <w:szCs w:val="32"/>
        </w:rPr>
        <w:t xml:space="preserve">2. Background and Theory</w:t>
      </w:r>
    </w:p>
    <w:p>
      <w:pPr>
        <w:spacing w:before="240" w:after="80"/>
      </w:pPr>
      <w:r>
        <w:rPr>
          <w:rFonts w:ascii="Arial" w:cs="Arial" w:eastAsia="Arial" w:hAnsi="Arial"/>
          <w:b/>
          <w:bCs/>
          <w:color w:val="2980B9"/>
          <w:sz w:val="26"/>
          <w:szCs w:val="26"/>
        </w:rPr>
        <w:t xml:space="preserve">2.1 K-Nearest Neighbors Algorithm</w:t>
      </w:r>
    </w:p>
    <w:p>
      <w:pPr>
        <w:spacing w:before="60" w:after="100"/>
        <w:jc w:val="both"/>
      </w:pPr>
      <w:r>
        <w:rPr>
          <w:rFonts w:ascii="Arial" w:cs="Arial" w:eastAsia="Arial" w:hAnsi="Arial"/>
          <w:sz w:val="22"/>
          <w:szCs w:val="22"/>
        </w:rPr>
        <w:t xml:space="preserve">K-Nearest Neighbors (KNN) is a non-parametric, instance-based learning algorithm. It requires no explicit training phase — instead, it memorizes the entire training dataset and makes predictions at query time. For a new data point, KNN:</w:t>
      </w:r>
    </w:p>
    <w:p>
      <w:pPr>
        <w:pStyle w:val="ListParagraph"/>
        <w:numPr>
          <w:ilvl w:val="0"/>
          <w:numId w:val="3"/>
        </w:numPr>
        <w:spacing w:before="40" w:after="40"/>
      </w:pPr>
      <w:r>
        <w:rPr>
          <w:rFonts w:ascii="Arial" w:cs="Arial" w:eastAsia="Arial" w:hAnsi="Arial"/>
          <w:sz w:val="22"/>
          <w:szCs w:val="22"/>
        </w:rPr>
        <w:t xml:space="preserve">Computes the distance between the query point and every training sample using Euclidean distance.</w:t>
      </w:r>
    </w:p>
    <w:p>
      <w:pPr>
        <w:pStyle w:val="ListParagraph"/>
        <w:numPr>
          <w:ilvl w:val="0"/>
          <w:numId w:val="3"/>
        </w:numPr>
        <w:spacing w:before="40" w:after="40"/>
      </w:pPr>
      <w:r>
        <w:rPr>
          <w:rFonts w:ascii="Arial" w:cs="Arial" w:eastAsia="Arial" w:hAnsi="Arial"/>
          <w:sz w:val="22"/>
          <w:szCs w:val="22"/>
        </w:rPr>
        <w:t xml:space="preserve">Selects the K nearest training samples (neighbors).</w:t>
      </w:r>
    </w:p>
    <w:p>
      <w:pPr>
        <w:pStyle w:val="ListParagraph"/>
        <w:numPr>
          <w:ilvl w:val="0"/>
          <w:numId w:val="3"/>
        </w:numPr>
        <w:spacing w:before="40" w:after="40"/>
      </w:pPr>
      <w:r>
        <w:rPr>
          <w:rFonts w:ascii="Arial" w:cs="Arial" w:eastAsia="Arial" w:hAnsi="Arial"/>
          <w:sz w:val="22"/>
          <w:szCs w:val="22"/>
        </w:rPr>
        <w:t xml:space="preserve">Takes a majority vote among the K neighbors' class labels.</w:t>
      </w:r>
    </w:p>
    <w:p>
      <w:pPr>
        <w:pStyle w:val="ListParagraph"/>
        <w:numPr>
          <w:ilvl w:val="0"/>
          <w:numId w:val="3"/>
        </w:numPr>
        <w:spacing w:before="40" w:after="40"/>
      </w:pPr>
      <w:r>
        <w:rPr>
          <w:rFonts w:ascii="Arial" w:cs="Arial" w:eastAsia="Arial" w:hAnsi="Arial"/>
          <w:sz w:val="22"/>
          <w:szCs w:val="22"/>
        </w:rPr>
        <w:t xml:space="preserve">Assigns the majority class as the prediction for the query point.</w:t>
      </w:r>
    </w:p>
    <w:p>
      <w:pPr>
        <w:spacing w:before="60" w:after="60"/>
      </w:pPr>
      <w:r>
        <w:t xml:space="preserve"/>
      </w:r>
    </w:p>
    <w:p>
      <w:pPr>
        <w:spacing w:before="60" w:after="100"/>
        <w:jc w:val="both"/>
      </w:pPr>
      <w:r>
        <w:rPr>
          <w:rFonts w:ascii="Arial" w:cs="Arial" w:eastAsia="Arial" w:hAnsi="Arial"/>
          <w:sz w:val="22"/>
          <w:szCs w:val="22"/>
        </w:rPr>
        <w:t xml:space="preserve">KNN is described as a lazy learner because it defers computation until prediction time. This makes training instantaneous but prediction O(n) in complexity per query, where n is the number of training samples.</w:t>
      </w:r>
    </w:p>
    <w:p>
      <w:pPr>
        <w:spacing w:before="60" w:after="60"/>
      </w:pPr>
      <w:r>
        <w:t xml:space="preserve"/>
      </w:r>
    </w:p>
    <w:p>
      <w:pPr>
        <w:spacing w:before="240" w:after="80"/>
      </w:pPr>
      <w:r>
        <w:rPr>
          <w:rFonts w:ascii="Arial" w:cs="Arial" w:eastAsia="Arial" w:hAnsi="Arial"/>
          <w:b/>
          <w:bCs/>
          <w:color w:val="2980B9"/>
          <w:sz w:val="26"/>
          <w:szCs w:val="26"/>
        </w:rPr>
        <w:t xml:space="preserve">2.2 Euclidean Distance</w:t>
      </w:r>
    </w:p>
    <w:p>
      <w:pPr>
        <w:spacing w:before="60" w:after="100"/>
        <w:jc w:val="both"/>
      </w:pPr>
      <w:r>
        <w:rPr>
          <w:rFonts w:ascii="Arial" w:cs="Arial" w:eastAsia="Arial" w:hAnsi="Arial"/>
          <w:sz w:val="22"/>
          <w:szCs w:val="22"/>
        </w:rPr>
        <w:t xml:space="preserve">The standard distance metric for KNN on continuous numeric features is Euclidean distance — the straight-line distance between two points in feature space. For two data points with p features, this is the square root of the sum of squared differences in each feature dimension. Because this metric is sensitive to scale, features must be normalized before applying KNN.</w:t>
      </w:r>
    </w:p>
    <w:p>
      <w:pPr>
        <w:spacing w:before="60" w:after="60"/>
      </w:pPr>
      <w:r>
        <w:t xml:space="preserve"/>
      </w:r>
    </w:p>
    <w:p>
      <w:pPr>
        <w:spacing w:before="240" w:after="80"/>
      </w:pPr>
      <w:r>
        <w:rPr>
          <w:rFonts w:ascii="Arial" w:cs="Arial" w:eastAsia="Arial" w:hAnsi="Arial"/>
          <w:b/>
          <w:bCs/>
          <w:color w:val="2980B9"/>
          <w:sz w:val="26"/>
          <w:szCs w:val="26"/>
        </w:rPr>
        <w:t xml:space="preserve">2.3 Choosing K</w:t>
      </w:r>
    </w:p>
    <w:p>
      <w:pPr>
        <w:spacing w:before="60" w:after="100"/>
        <w:jc w:val="both"/>
      </w:pPr>
      <w:r>
        <w:rPr>
          <w:rFonts w:ascii="Arial" w:cs="Arial" w:eastAsia="Arial" w:hAnsi="Arial"/>
          <w:sz w:val="22"/>
          <w:szCs w:val="22"/>
        </w:rPr>
        <w:t xml:space="preserve">The hyperparameter K controls the smoothness of the decision boundary:</w:t>
      </w:r>
    </w:p>
    <w:p>
      <w:pPr>
        <w:pStyle w:val="ListParagraph"/>
        <w:numPr>
          <w:ilvl w:val="0"/>
          <w:numId w:val="3"/>
        </w:numPr>
        <w:spacing w:before="40" w:after="40"/>
      </w:pPr>
      <w:r>
        <w:rPr>
          <w:rFonts w:ascii="Arial" w:cs="Arial" w:eastAsia="Arial" w:hAnsi="Arial"/>
          <w:sz w:val="22"/>
          <w:szCs w:val="22"/>
        </w:rPr>
        <w:t xml:space="preserve">K=1: Extremely flexible boundary, high variance, prone to overfitting and noise sensitivity.</w:t>
      </w:r>
    </w:p>
    <w:p>
      <w:pPr>
        <w:pStyle w:val="ListParagraph"/>
        <w:numPr>
          <w:ilvl w:val="0"/>
          <w:numId w:val="3"/>
        </w:numPr>
        <w:spacing w:before="40" w:after="40"/>
      </w:pPr>
      <w:r>
        <w:rPr>
          <w:rFonts w:ascii="Arial" w:cs="Arial" w:eastAsia="Arial" w:hAnsi="Arial"/>
          <w:sz w:val="22"/>
          <w:szCs w:val="22"/>
        </w:rPr>
        <w:t xml:space="preserve">K=3 to K=7: Commonly used range — balances local sensitivity with noise robustness.</w:t>
      </w:r>
    </w:p>
    <w:p>
      <w:pPr>
        <w:pStyle w:val="ListParagraph"/>
        <w:numPr>
          <w:ilvl w:val="0"/>
          <w:numId w:val="3"/>
        </w:numPr>
        <w:spacing w:before="40" w:after="40"/>
      </w:pPr>
      <w:r>
        <w:rPr>
          <w:rFonts w:ascii="Arial" w:cs="Arial" w:eastAsia="Arial" w:hAnsi="Arial"/>
          <w:sz w:val="22"/>
          <w:szCs w:val="22"/>
        </w:rPr>
        <w:t xml:space="preserve">K=50+: Very smooth boundary, high bias, may underfit by ignoring local patterns.</w:t>
      </w:r>
    </w:p>
    <w:p>
      <w:pPr>
        <w:spacing w:before="60" w:after="60"/>
      </w:pPr>
      <w:r>
        <w:t xml:space="preserve"/>
      </w:r>
    </w:p>
    <w:p>
      <w:pPr>
        <w:spacing w:before="60" w:after="100"/>
        <w:jc w:val="both"/>
      </w:pPr>
      <w:r>
        <w:rPr>
          <w:rFonts w:ascii="Arial" w:cs="Arial" w:eastAsia="Arial" w:hAnsi="Arial"/>
          <w:sz w:val="22"/>
          <w:szCs w:val="22"/>
        </w:rPr>
        <w:t xml:space="preserve">In this project we use K=3, which is a standard starting value well-suited to this dataset size. Section 9 additionally analyzes the effect of varying K from 1 to 20 on classification accuracy.</w:t>
      </w:r>
    </w:p>
    <w:p>
      <w:pPr>
        <w:spacing w:before="60" w:after="60"/>
      </w:pPr>
      <w:r>
        <w:t xml:space="preserve"/>
      </w:r>
    </w:p>
    <w:p>
      <w:pPr>
        <w:spacing w:before="240" w:after="80"/>
      </w:pPr>
      <w:r>
        <w:rPr>
          <w:rFonts w:ascii="Arial" w:cs="Arial" w:eastAsia="Arial" w:hAnsi="Arial"/>
          <w:b/>
          <w:bCs/>
          <w:color w:val="2980B9"/>
          <w:sz w:val="26"/>
          <w:szCs w:val="26"/>
        </w:rPr>
        <w:t xml:space="preserve">2.4 Feature Normalization</w:t>
      </w:r>
    </w:p>
    <w:p>
      <w:pPr>
        <w:spacing w:before="60" w:after="100"/>
        <w:jc w:val="both"/>
      </w:pPr>
      <w:r>
        <w:rPr>
          <w:rFonts w:ascii="Arial" w:cs="Arial" w:eastAsia="Arial" w:hAnsi="Arial"/>
          <w:sz w:val="22"/>
          <w:szCs w:val="22"/>
        </w:rPr>
        <w:t xml:space="preserve">KNN computes distances across all features simultaneously. Without normalization, features with larger absolute ranges dominate the distance calculation, producing biased predictions. Min-Max normalization rescales each feature to the [0, 1] interval: normalized_x = (x - min(x)) / (max(x) - min(x)). After normalization, all features contribute equally to Euclidean distance.</w:t>
      </w:r>
    </w:p>
    <w:p>
      <w:pPr>
        <w:spacing w:before="60" w:after="60"/>
      </w:pPr>
      <w:r>
        <w:t xml:space="preserve"/>
      </w:r>
    </w:p>
    <w:p>
      <w:pPr>
        <w:spacing w:before="240" w:after="80"/>
      </w:pPr>
      <w:r>
        <w:rPr>
          <w:rFonts w:ascii="Arial" w:cs="Arial" w:eastAsia="Arial" w:hAnsi="Arial"/>
          <w:b/>
          <w:bCs/>
          <w:color w:val="2980B9"/>
          <w:sz w:val="26"/>
          <w:szCs w:val="26"/>
        </w:rPr>
        <w:t xml:space="preserve">2.5 Decision Boundary Visualization</w:t>
      </w:r>
    </w:p>
    <w:p>
      <w:pPr>
        <w:spacing w:before="60" w:after="100"/>
        <w:jc w:val="both"/>
      </w:pPr>
      <w:r>
        <w:rPr>
          <w:rFonts w:ascii="Arial" w:cs="Arial" w:eastAsia="Arial" w:hAnsi="Arial"/>
          <w:sz w:val="22"/>
          <w:szCs w:val="22"/>
        </w:rPr>
        <w:t xml:space="preserve">A decision boundary is the hypersurface in feature space that separates the regions assigned to each class. For KNN, this boundary is non-linear and determined by the local density of training points. By predicting the class of every point on a fine grid spanning the 2D feature space (Petal.Length vs Petal.Width), we can visualize the complete decision boundary as colored background regions overlaid with the actual training samples.</w:t>
      </w:r>
    </w:p>
    <w:p>
      <w:r>
        <w:br w:type="page"/>
      </w:r>
    </w:p>
    <w:p>
      <w:pPr>
        <w:pBdr>
          <w:bottom w:val="single" w:color="2E75B6" w:sz="8" w:space="4"/>
        </w:pBdr>
        <w:spacing w:before="360" w:after="120"/>
      </w:pPr>
      <w:r>
        <w:rPr>
          <w:rFonts w:ascii="Arial" w:cs="Arial" w:eastAsia="Arial" w:hAnsi="Arial"/>
          <w:b/>
          <w:bCs/>
          <w:color w:val="1F4E79"/>
          <w:sz w:val="32"/>
          <w:szCs w:val="32"/>
        </w:rPr>
        <w:t xml:space="preserve">3. Dataset Description</w:t>
      </w:r>
    </w:p>
    <w:p>
      <w:pPr>
        <w:spacing w:before="240" w:after="80"/>
      </w:pPr>
      <w:r>
        <w:rPr>
          <w:rFonts w:ascii="Arial" w:cs="Arial" w:eastAsia="Arial" w:hAnsi="Arial"/>
          <w:b/>
          <w:bCs/>
          <w:color w:val="2980B9"/>
          <w:sz w:val="26"/>
          <w:szCs w:val="26"/>
        </w:rPr>
        <w:t xml:space="preserve">3.1 Source</w:t>
      </w:r>
    </w:p>
    <w:p>
      <w:pPr>
        <w:spacing w:before="60" w:after="100"/>
        <w:jc w:val="both"/>
      </w:pPr>
      <w:r>
        <w:rPr>
          <w:rFonts w:ascii="Arial" w:cs="Arial" w:eastAsia="Arial" w:hAnsi="Arial"/>
          <w:sz w:val="22"/>
          <w:szCs w:val="22"/>
        </w:rPr>
        <w:t xml:space="preserve">The dataset used is R's built-in iris dataset, loaded via data(iris). Originally introduced by R.A. Fisher (1936) and included in R's base datasets package, it is one of the most widely studied datasets in pattern recognition and machine learning.</w:t>
      </w:r>
    </w:p>
    <w:p>
      <w:pPr>
        <w:spacing w:before="60" w:after="60"/>
      </w:pPr>
      <w:r>
        <w:t xml:space="preserve"/>
      </w:r>
    </w:p>
    <w:p>
      <w:pPr>
        <w:spacing w:before="240" w:after="80"/>
      </w:pPr>
      <w:r>
        <w:rPr>
          <w:rFonts w:ascii="Arial" w:cs="Arial" w:eastAsia="Arial" w:hAnsi="Arial"/>
          <w:b/>
          <w:bCs/>
          <w:color w:val="2980B9"/>
          <w:sz w:val="26"/>
          <w:szCs w:val="26"/>
        </w:rPr>
        <w:t xml:space="preserve">3.2 Dataset Statistics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Dataset name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iris (R built-in)</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Total samples</w:t>
            </w:r>
          </w:p>
        </w:tc>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150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Features (input)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 numeric (cm)</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Target variable</w:t>
            </w:r>
          </w:p>
        </w:tc>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Species (3 classes)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Samples per class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 each — perfectly balanced</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Missing values</w:t>
            </w:r>
          </w:p>
        </w:tc>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Feature type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Continuous numeric</w:t>
            </w:r>
          </w:p>
        </w:tc>
      </w:tr>
    </w:tbl>
    <w:p>
      <w:pPr>
        <w:spacing w:before="60" w:after="60"/>
      </w:pPr>
      <w:r>
        <w:t xml:space="preserve"/>
      </w:r>
    </w:p>
    <w:p>
      <w:pPr>
        <w:spacing w:before="240" w:after="80"/>
      </w:pPr>
      <w:r>
        <w:rPr>
          <w:rFonts w:ascii="Arial" w:cs="Arial" w:eastAsia="Arial" w:hAnsi="Arial"/>
          <w:b/>
          <w:bCs/>
          <w:color w:val="2980B9"/>
          <w:sz w:val="26"/>
          <w:szCs w:val="26"/>
        </w:rPr>
        <w:t xml:space="preserve">3.3 Feature Descriptions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800"/>
        <w:gridCol w:w="5660"/>
      </w:tblGrid>
      <w:tr>
        <w:trPr>
          <w:tblHeader/>
        </w:trPr>
        <w:tc>
          <w:tcPr>
            <w:tcW w:type="dxa" w:w="7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Name</w:t>
            </w:r>
          </w:p>
        </w:tc>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w:t>
            </w:r>
          </w:p>
        </w:tc>
        <w:tc>
          <w:tcPr>
            <w:tcW w:type="dxa" w:w="56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Sepal.Length</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cm</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Length of the outer flower leaf (sepal)</w:t>
            </w:r>
          </w:p>
        </w:tc>
      </w:tr>
      <w:tr>
        <w:tc>
          <w:tcPr>
            <w:tcW w:type="dxa" w:w="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Sepal.Width</w:t>
            </w:r>
          </w:p>
        </w:tc>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cm</w:t>
            </w:r>
          </w:p>
        </w:tc>
        <w:tc>
          <w:tcPr>
            <w:tcW w:type="dxa" w:w="56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Width of the outer flower leaf (sepal)</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Petal.Length</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cm</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Length of the inner flower petal — highest discriminating power</w:t>
            </w:r>
          </w:p>
        </w:tc>
      </w:tr>
      <w:tr>
        <w:tc>
          <w:tcPr>
            <w:tcW w:type="dxa" w:w="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Petal.Width</w:t>
            </w:r>
          </w:p>
        </w:tc>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cm</w:t>
            </w:r>
          </w:p>
        </w:tc>
        <w:tc>
          <w:tcPr>
            <w:tcW w:type="dxa" w:w="56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Width of the inner flower petal — second highest discriminating power</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 (Target)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Species</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setosa / versicolor / virginica</w:t>
            </w:r>
          </w:p>
        </w:tc>
      </w:tr>
    </w:tbl>
    <w:p>
      <w:pPr>
        <w:spacing w:before="60" w:after="60"/>
      </w:pPr>
      <w:r>
        <w:t xml:space="preserve"/>
      </w:r>
    </w:p>
    <w:p>
      <w:pPr>
        <w:spacing w:before="240" w:after="80"/>
      </w:pPr>
      <w:r>
        <w:rPr>
          <w:rFonts w:ascii="Arial" w:cs="Arial" w:eastAsia="Arial" w:hAnsi="Arial"/>
          <w:b/>
          <w:bCs/>
          <w:color w:val="2980B9"/>
          <w:sz w:val="26"/>
          <w:szCs w:val="26"/>
        </w:rPr>
        <w:t xml:space="preserve">3.4 Why This Dataset?</w:t>
      </w:r>
    </w:p>
    <w:p>
      <w:pPr>
        <w:pStyle w:val="ListParagraph"/>
        <w:numPr>
          <w:ilvl w:val="0"/>
          <w:numId w:val="3"/>
        </w:numPr>
        <w:spacing w:before="40" w:after="40"/>
      </w:pPr>
      <w:r>
        <w:rPr>
          <w:rFonts w:ascii="Arial" w:cs="Arial" w:eastAsia="Arial" w:hAnsi="Arial"/>
          <w:sz w:val="22"/>
          <w:szCs w:val="22"/>
        </w:rPr>
        <w:t xml:space="preserve">Classic benchmark — foundational in ML education and research since 1936.</w:t>
      </w:r>
    </w:p>
    <w:p>
      <w:pPr>
        <w:pStyle w:val="ListParagraph"/>
        <w:numPr>
          <w:ilvl w:val="0"/>
          <w:numId w:val="3"/>
        </w:numPr>
        <w:spacing w:before="40" w:after="40"/>
      </w:pPr>
      <w:r>
        <w:rPr>
          <w:rFonts w:ascii="Arial" w:cs="Arial" w:eastAsia="Arial" w:hAnsi="Arial"/>
          <w:sz w:val="22"/>
          <w:szCs w:val="22"/>
        </w:rPr>
        <w:t xml:space="preserve">Perfectly balanced — equal class sizes; accuracy is a valid and unbiased metric.</w:t>
      </w:r>
    </w:p>
    <w:p>
      <w:pPr>
        <w:pStyle w:val="ListParagraph"/>
        <w:numPr>
          <w:ilvl w:val="0"/>
          <w:numId w:val="3"/>
        </w:numPr>
        <w:spacing w:before="40" w:after="40"/>
      </w:pPr>
      <w:r>
        <w:rPr>
          <w:rFonts w:ascii="Arial" w:cs="Arial" w:eastAsia="Arial" w:hAnsi="Arial"/>
          <w:sz w:val="22"/>
          <w:szCs w:val="22"/>
        </w:rPr>
        <w:t xml:space="preserve">Zero missing values — no imputation required.</w:t>
      </w:r>
    </w:p>
    <w:p>
      <w:pPr>
        <w:pStyle w:val="ListParagraph"/>
        <w:numPr>
          <w:ilvl w:val="0"/>
          <w:numId w:val="3"/>
        </w:numPr>
        <w:spacing w:before="40" w:after="40"/>
      </w:pPr>
      <w:r>
        <w:rPr>
          <w:rFonts w:ascii="Arial" w:cs="Arial" w:eastAsia="Arial" w:hAnsi="Arial"/>
          <w:sz w:val="22"/>
          <w:szCs w:val="22"/>
        </w:rPr>
        <w:t xml:space="preserve">Two overlapping classes — versicolor and virginica share feature space, making the problem genuinely challenging for simple classifiers.</w:t>
      </w:r>
    </w:p>
    <w:p>
      <w:pPr>
        <w:pStyle w:val="ListParagraph"/>
        <w:numPr>
          <w:ilvl w:val="0"/>
          <w:numId w:val="3"/>
        </w:numPr>
        <w:spacing w:before="40" w:after="40"/>
      </w:pPr>
      <w:r>
        <w:rPr>
          <w:rFonts w:ascii="Arial" w:cs="Arial" w:eastAsia="Arial" w:hAnsi="Arial"/>
          <w:sz w:val="22"/>
          <w:szCs w:val="22"/>
        </w:rPr>
        <w:t xml:space="preserve">Ideal for 2D visualization — two features (Petal.Length and Petal.Width) suffice for compelling decision boundary plots.</w:t>
      </w:r>
    </w:p>
    <w:p>
      <w:r>
        <w:br w:type="page"/>
      </w:r>
    </w:p>
    <w:p>
      <w:pPr>
        <w:pBdr>
          <w:bottom w:val="single" w:color="2E75B6" w:sz="8" w:space="4"/>
        </w:pBdr>
        <w:spacing w:before="360" w:after="120"/>
      </w:pPr>
      <w:r>
        <w:rPr>
          <w:rFonts w:ascii="Arial" w:cs="Arial" w:eastAsia="Arial" w:hAnsi="Arial"/>
          <w:b/>
          <w:bCs/>
          <w:color w:val="1F4E79"/>
          <w:sz w:val="32"/>
          <w:szCs w:val="32"/>
        </w:rPr>
        <w:t xml:space="preserve">4. Exploratory Data Analysis (EDA)</w:t>
      </w:r>
    </w:p>
    <w:p>
      <w:pPr>
        <w:spacing w:before="60" w:after="100"/>
        <w:jc w:val="both"/>
      </w:pPr>
      <w:r>
        <w:rPr>
          <w:rFonts w:ascii="Arial" w:cs="Arial" w:eastAsia="Arial" w:hAnsi="Arial"/>
          <w:sz w:val="22"/>
          <w:szCs w:val="22"/>
        </w:rPr>
        <w:t xml:space="preserve">EDA is the investigative phase before model building. Every finding directly informs a preprocessing or modeling decision. Without EDA, models are built blindly — with EDA, each modeling choice is justified by data evidence.</w:t>
      </w:r>
    </w:p>
    <w:p>
      <w:pPr>
        <w:spacing w:before="60" w:after="60"/>
      </w:pPr>
      <w:r>
        <w:t xml:space="preserve"/>
      </w:r>
    </w:p>
    <w:p>
      <w:pPr>
        <w:spacing w:before="240" w:after="80"/>
      </w:pPr>
      <w:r>
        <w:rPr>
          <w:rFonts w:ascii="Arial" w:cs="Arial" w:eastAsia="Arial" w:hAnsi="Arial"/>
          <w:b/>
          <w:bCs/>
          <w:color w:val="2980B9"/>
          <w:sz w:val="26"/>
          <w:szCs w:val="26"/>
        </w:rPr>
        <w:t xml:space="preserve">4.1 Data Quality Check</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0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5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Taken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Missing values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required</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Duplicate records</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5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No removal needed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Class balance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 / 50 / 50</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balancing needed — accuracy is reliable</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Feature scales</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Different ranges (cm)</w:t>
            </w:r>
          </w:p>
        </w:tc>
        <w:tc>
          <w:tcPr>
            <w:tcW w:type="dxa" w:w="5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Min-Max normalization applied before KNN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Outliers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Mild in Sepal.Width</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Retained — KNN robust to mild outliers with K=3</w:t>
            </w:r>
          </w:p>
        </w:tc>
      </w:tr>
    </w:tbl>
    <w:p>
      <w:pPr>
        <w:spacing w:before="60" w:after="60"/>
      </w:pPr>
      <w:r>
        <w:t xml:space="preserve"/>
      </w:r>
    </w:p>
    <w:p>
      <w:pPr>
        <w:spacing w:before="240" w:after="80"/>
      </w:pPr>
      <w:r>
        <w:rPr>
          <w:rFonts w:ascii="Arial" w:cs="Arial" w:eastAsia="Arial" w:hAnsi="Arial"/>
          <w:b/>
          <w:bCs/>
          <w:color w:val="2980B9"/>
          <w:sz w:val="26"/>
          <w:szCs w:val="26"/>
        </w:rPr>
        <w:t xml:space="preserve">4.2 Sentiment Distribution</w:t>
      </w:r>
    </w:p>
    <w:p>
      <w:pPr>
        <w:spacing w:before="60" w:after="100"/>
        <w:jc w:val="both"/>
      </w:pPr>
      <w:r>
        <w:rPr>
          <w:rFonts w:ascii="Arial" w:cs="Arial" w:eastAsia="Arial" w:hAnsi="Arial"/>
          <w:sz w:val="22"/>
          <w:szCs w:val="22"/>
        </w:rPr>
        <w:t xml:space="preserve">All three species have exactly 50 samples each, giving a perfectly balanced dataset. This eliminates class imbalance as a concern and means accuracy is a fully reliable performance metric — there is no majority class that could produce inflated accuracy through naive prediction.</w:t>
      </w:r>
    </w:p>
    <w:p>
      <w:pPr>
        <w:spacing w:before="60" w:after="60"/>
      </w:pPr>
      <w:r>
        <w:t xml:space="preserve"/>
      </w:r>
    </w:p>
    <w:p>
      <w:pPr>
        <w:spacing w:before="240" w:after="80"/>
      </w:pPr>
      <w:r>
        <w:rPr>
          <w:rFonts w:ascii="Arial" w:cs="Arial" w:eastAsia="Arial" w:hAnsi="Arial"/>
          <w:b/>
          <w:bCs/>
          <w:color w:val="2980B9"/>
          <w:sz w:val="26"/>
          <w:szCs w:val="26"/>
        </w:rPr>
        <w:t xml:space="preserve">4.3 Feature Discriminability by Class</w:t>
      </w:r>
    </w:p>
    <w:p>
      <w:pPr>
        <w:spacing w:before="60" w:after="100"/>
        <w:jc w:val="both"/>
      </w:pPr>
      <w:r>
        <w:rPr>
          <w:rFonts w:ascii="Arial" w:cs="Arial" w:eastAsia="Arial" w:hAnsi="Arial"/>
          <w:sz w:val="22"/>
          <w:szCs w:val="22"/>
        </w:rPr>
        <w:t xml:space="preserve">Box plots and density plots of each feature grouped by species reveal clear discriminability patterns:</w:t>
      </w:r>
    </w:p>
    <w:p>
      <w:pPr>
        <w:pStyle w:val="ListParagraph"/>
        <w:numPr>
          <w:ilvl w:val="0"/>
          <w:numId w:val="3"/>
        </w:numPr>
        <w:spacing w:before="40" w:after="40"/>
      </w:pPr>
      <w:r>
        <w:rPr>
          <w:rFonts w:ascii="Arial" w:cs="Arial" w:eastAsia="Arial" w:hAnsi="Arial"/>
          <w:sz w:val="22"/>
          <w:szCs w:val="22"/>
        </w:rPr>
        <w:t xml:space="preserve">Petal.Length: Iris setosa is completely separated (range 1.0-1.9 cm) from versicolor (range 3.0-5.1 cm) and virginica (range 4.5-6.9 cm). This is the single most discriminating feature.</w:t>
      </w:r>
    </w:p>
    <w:p>
      <w:pPr>
        <w:pStyle w:val="ListParagraph"/>
        <w:numPr>
          <w:ilvl w:val="0"/>
          <w:numId w:val="3"/>
        </w:numPr>
        <w:spacing w:before="40" w:after="40"/>
      </w:pPr>
      <w:r>
        <w:rPr>
          <w:rFonts w:ascii="Arial" w:cs="Arial" w:eastAsia="Arial" w:hAnsi="Arial"/>
          <w:sz w:val="22"/>
          <w:szCs w:val="22"/>
        </w:rPr>
        <w:t xml:space="preserve">Petal.Width: Similar to Petal.Length — setosa is fully separable; versicolor and virginica partially overlap.</w:t>
      </w:r>
    </w:p>
    <w:p>
      <w:pPr>
        <w:pStyle w:val="ListParagraph"/>
        <w:numPr>
          <w:ilvl w:val="0"/>
          <w:numId w:val="3"/>
        </w:numPr>
        <w:spacing w:before="40" w:after="40"/>
      </w:pPr>
      <w:r>
        <w:rPr>
          <w:rFonts w:ascii="Arial" w:cs="Arial" w:eastAsia="Arial" w:hAnsi="Arial"/>
          <w:sz w:val="22"/>
          <w:szCs w:val="22"/>
        </w:rPr>
        <w:t xml:space="preserve">Sepal.Length: Moderate overlap between all three classes; useful but less discriminating than petal features.</w:t>
      </w:r>
    </w:p>
    <w:p>
      <w:pPr>
        <w:pStyle w:val="ListParagraph"/>
        <w:numPr>
          <w:ilvl w:val="0"/>
          <w:numId w:val="3"/>
        </w:numPr>
        <w:spacing w:before="40" w:after="40"/>
      </w:pPr>
      <w:r>
        <w:rPr>
          <w:rFonts w:ascii="Arial" w:cs="Arial" w:eastAsia="Arial" w:hAnsi="Arial"/>
          <w:sz w:val="22"/>
          <w:szCs w:val="22"/>
        </w:rPr>
        <w:t xml:space="preserve">Sepal.Width: Most overlap across classes; lowest discriminating power of the four features.</w:t>
      </w:r>
    </w:p>
    <w:p>
      <w:pPr>
        <w:spacing w:before="60" w:after="60"/>
      </w:pPr>
      <w:r>
        <w:t xml:space="preserve"/>
      </w:r>
    </w:p>
    <w:p>
      <w:pPr>
        <w:spacing w:before="60" w:after="100"/>
        <w:jc w:val="both"/>
      </w:pPr>
      <w:r>
        <w:rPr>
          <w:rFonts w:ascii="Arial" w:cs="Arial" w:eastAsia="Arial" w:hAnsi="Arial"/>
          <w:sz w:val="22"/>
          <w:szCs w:val="22"/>
        </w:rPr>
        <w:t xml:space="preserve">This EDA finding directly justifies using Petal.Length and Petal.Width as the two features for decision boundary visualization — they capture the most class-relevant information in 2D.</w:t>
      </w:r>
    </w:p>
    <w:p>
      <w:pPr>
        <w:spacing w:before="60" w:after="60"/>
      </w:pPr>
      <w:r>
        <w:t xml:space="preserve"/>
      </w:r>
    </w:p>
    <w:p>
      <w:pPr>
        <w:spacing w:before="240" w:after="80"/>
      </w:pPr>
      <w:r>
        <w:rPr>
          <w:rFonts w:ascii="Arial" w:cs="Arial" w:eastAsia="Arial" w:hAnsi="Arial"/>
          <w:b/>
          <w:bCs/>
          <w:color w:val="2980B9"/>
          <w:sz w:val="26"/>
          <w:szCs w:val="26"/>
        </w:rPr>
        <w:t xml:space="preserve">4.4 Summary Statistics by Feature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800"/>
        <w:gridCol w:w="800"/>
        <w:gridCol w:w="41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w:t>
            </w:r>
          </w:p>
        </w:tc>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w:t>
            </w:r>
          </w:p>
        </w:tc>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w:t>
            </w:r>
          </w:p>
        </w:tc>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 Dev</w:t>
            </w:r>
          </w:p>
        </w:tc>
        <w:tc>
          <w:tcPr>
            <w:tcW w:type="dxa" w:w="4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Observation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Sepal.Length</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4.30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7.90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5.84</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0.828</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Moderate class separation</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Sepal.Width</w:t>
            </w:r>
          </w:p>
        </w:tc>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4.40</w:t>
            </w:r>
          </w:p>
        </w:tc>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3.06</w:t>
            </w:r>
          </w:p>
        </w:tc>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0.436</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Lowest discriminating power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Petal.Length</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6.90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3.76</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1.765</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Highest discriminating power</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Petal.Width</w:t>
            </w:r>
          </w:p>
        </w:tc>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0.10</w:t>
            </w:r>
          </w:p>
        </w:tc>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2.50</w:t>
            </w:r>
          </w:p>
        </w:tc>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0.762</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Second highest discriminating power</w:t>
            </w:r>
          </w:p>
        </w:tc>
      </w:tr>
    </w:tbl>
    <w:p>
      <w:pPr>
        <w:spacing w:before="60" w:after="60"/>
      </w:pPr>
      <w:r>
        <w:t xml:space="preserve"/>
      </w:r>
    </w:p>
    <w:p>
      <w:pPr>
        <w:spacing w:before="60" w:after="100"/>
        <w:jc w:val="both"/>
      </w:pPr>
      <w:r>
        <w:rPr>
          <w:rFonts w:ascii="Arial" w:cs="Arial" w:eastAsia="Arial" w:hAnsi="Arial"/>
          <w:sz w:val="22"/>
          <w:szCs w:val="22"/>
        </w:rPr>
        <w:t xml:space="preserve">The high standard deviation of Petal.Length (1.765) and Petal.Width (0.762) relative to their ranges confirms that these features carry the most within-class and between-class variation, making them ideal discriminators for classification.</w:t>
      </w:r>
    </w:p>
    <w:p>
      <w:r>
        <w:br w:type="page"/>
      </w:r>
    </w:p>
    <w:p>
      <w:pPr>
        <w:pBdr>
          <w:bottom w:val="single" w:color="2E75B6" w:sz="8" w:space="4"/>
        </w:pBdr>
        <w:spacing w:before="360" w:after="120"/>
      </w:pPr>
      <w:r>
        <w:rPr>
          <w:rFonts w:ascii="Arial" w:cs="Arial" w:eastAsia="Arial" w:hAnsi="Arial"/>
          <w:b/>
          <w:bCs/>
          <w:color w:val="1F4E79"/>
          <w:sz w:val="32"/>
          <w:szCs w:val="32"/>
        </w:rPr>
        <w:t xml:space="preserve">5. Data Preprocessing</w:t>
      </w:r>
    </w:p>
    <w:p>
      <w:pPr>
        <w:spacing w:before="60" w:after="100"/>
        <w:jc w:val="both"/>
      </w:pPr>
      <w:r>
        <w:rPr>
          <w:rFonts w:ascii="Arial" w:cs="Arial" w:eastAsia="Arial" w:hAnsi="Arial"/>
          <w:sz w:val="22"/>
          <w:szCs w:val="22"/>
        </w:rPr>
        <w:t xml:space="preserve">Raw feature data must be preprocessed before applying KNN. The key requirement is normalization — since KNN relies on Euclidean distance, features on different scales produce biased distance calculations that favour large-range features. The preprocessing pipeline is deliberately ordered: each step prepares data for the next.</w:t>
      </w:r>
    </w:p>
    <w:p>
      <w:pPr>
        <w:spacing w:before="60" w:after="60"/>
      </w:pPr>
      <w:r>
        <w:t xml:space="preserve"/>
      </w:r>
    </w:p>
    <w:p>
      <w:pPr>
        <w:spacing w:before="240" w:after="80"/>
      </w:pPr>
      <w:r>
        <w:rPr>
          <w:rFonts w:ascii="Arial" w:cs="Arial" w:eastAsia="Arial" w:hAnsi="Arial"/>
          <w:b/>
          <w:bCs/>
          <w:color w:val="2980B9"/>
          <w:sz w:val="26"/>
          <w:szCs w:val="26"/>
        </w:rPr>
        <w:t xml:space="preserve">5.1 Preprocessing Pipeline</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6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Load iris dataset via data(iris)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Provides clean, label-annotated data instantly</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Select Petal.Length and Petal.Width</w:t>
            </w:r>
          </w:p>
        </w:tc>
        <w:tc>
          <w:tcPr>
            <w:tcW w:type="dxa" w:w="6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EDA confirmed these as top 2 discriminating features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Apply Min-Max normalization</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KNN is distance-based; equal scale required for fair comparison</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Split: 80% train, 20% test</w:t>
            </w:r>
          </w:p>
        </w:tc>
        <w:tc>
          <w:tcPr>
            <w:tcW w:type="dxa" w:w="6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Ensures honest evaluation on unseen data</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Build 100x100 prediction grid</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Required for decision boundary visualization</w:t>
            </w:r>
          </w:p>
        </w:tc>
      </w:tr>
    </w:tbl>
    <w:p>
      <w:pPr>
        <w:spacing w:before="60" w:after="60"/>
      </w:pPr>
      <w:r>
        <w:t xml:space="preserve"/>
      </w:r>
    </w:p>
    <w:p>
      <w:pPr>
        <w:spacing w:before="240" w:after="80"/>
      </w:pPr>
      <w:r>
        <w:rPr>
          <w:rFonts w:ascii="Arial" w:cs="Arial" w:eastAsia="Arial" w:hAnsi="Arial"/>
          <w:b/>
          <w:bCs/>
          <w:color w:val="2980B9"/>
          <w:sz w:val="26"/>
          <w:szCs w:val="26"/>
        </w:rPr>
        <w:t xml:space="preserve">5.2 R Code — Preprocessing</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Load libraries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library(ggplot2)</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library(class)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Load dataset</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data(iris)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Select features (2D for visualization)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features &lt;- iris[, c("Petal.Length", "Petal.Width")]</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labels &lt;- iris$Species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Min-Max normalization function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normalize &lt;- function(x)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(x - min(x)) / (max(x) - min(x))</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Apply normalization to all features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features_scaled &lt;- as.data.frame(lapply(features, normalize))</w:t>
      </w:r>
    </w:p>
    <w:p>
      <w:pPr>
        <w:spacing w:before="60" w:after="60"/>
      </w:pPr>
      <w:r>
        <w:t xml:space="preserve"/>
      </w:r>
    </w:p>
    <w:p>
      <w:pPr>
        <w:spacing w:before="240" w:after="80"/>
      </w:pPr>
      <w:r>
        <w:rPr>
          <w:rFonts w:ascii="Arial" w:cs="Arial" w:eastAsia="Arial" w:hAnsi="Arial"/>
          <w:b/>
          <w:bCs/>
          <w:color w:val="2980B9"/>
          <w:sz w:val="26"/>
          <w:szCs w:val="26"/>
        </w:rPr>
        <w:t xml:space="preserve">5.3 Before vs After Normalization</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Original Range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Normalized Range</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Petal.Length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cm to 6.9 cm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 to 1.0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Equal contribution to distance</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Petal.Width</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0.1 cm to 2.5 cm</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0.0 to 1.0</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Equal contribution to distance</w:t>
            </w:r>
          </w:p>
        </w:tc>
      </w:tr>
    </w:tbl>
    <w:p>
      <w:pPr>
        <w:spacing w:before="60" w:after="60"/>
      </w:pPr>
      <w:r>
        <w:t xml:space="preserve"/>
      </w:r>
    </w:p>
    <w:p>
      <w:pPr>
        <w:spacing w:before="60" w:after="100"/>
        <w:jc w:val="both"/>
      </w:pPr>
      <w:r>
        <w:rPr>
          <w:rFonts w:ascii="Arial" w:cs="Arial" w:eastAsia="Arial" w:hAnsi="Arial"/>
          <w:sz w:val="22"/>
          <w:szCs w:val="22"/>
        </w:rPr>
        <w:t xml:space="preserve">After normalization, both features occupy identical [0, 1] ranges. Euclidean distances now reflect true geometric proximity in the scaled feature space, rather than being dominated by whichever feature has a larger raw measurement scale.</w:t>
      </w:r>
    </w:p>
    <w:p>
      <w:r>
        <w:br w:type="page"/>
      </w:r>
    </w:p>
    <w:p>
      <w:pPr>
        <w:pBdr>
          <w:bottom w:val="single" w:color="2E75B6" w:sz="8" w:space="4"/>
        </w:pBdr>
        <w:spacing w:before="360" w:after="120"/>
      </w:pPr>
      <w:r>
        <w:rPr>
          <w:rFonts w:ascii="Arial" w:cs="Arial" w:eastAsia="Arial" w:hAnsi="Arial"/>
          <w:b/>
          <w:bCs/>
          <w:color w:val="1F4E79"/>
          <w:sz w:val="32"/>
          <w:szCs w:val="32"/>
        </w:rPr>
        <w:t xml:space="preserve">6. KNN Model Building</w:t>
      </w:r>
    </w:p>
    <w:p>
      <w:pPr>
        <w:spacing w:before="240" w:after="80"/>
      </w:pPr>
      <w:r>
        <w:rPr>
          <w:rFonts w:ascii="Arial" w:cs="Arial" w:eastAsia="Arial" w:hAnsi="Arial"/>
          <w:b/>
          <w:bCs/>
          <w:color w:val="2980B9"/>
          <w:sz w:val="26"/>
          <w:szCs w:val="26"/>
        </w:rPr>
        <w:t xml:space="preserve">6.1 Model Configuration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Package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class (base 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Standard, well-tested KNN implementation</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Function</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knn()</w:t>
            </w:r>
          </w:p>
        </w:tc>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Classification using K-Nearest Neighbors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 value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Standard starting point; avoids ties; balances bias-variance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Distance metric</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Euclidean (default)</w:t>
            </w:r>
          </w:p>
        </w:tc>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Appropriate for normalized continuous features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Features used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Petal.Length, Petal.Width (scaled)</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Top 2 EDA-confirmed discriminating features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Prior</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None (uniform)</w:t>
            </w:r>
          </w:p>
        </w:tc>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All classes have equal representation (50 each)</w:t>
            </w:r>
          </w:p>
        </w:tc>
      </w:tr>
    </w:tbl>
    <w:p>
      <w:pPr>
        <w:spacing w:before="60" w:after="60"/>
      </w:pPr>
      <w:r>
        <w:t xml:space="preserve"/>
      </w:r>
    </w:p>
    <w:p>
      <w:pPr>
        <w:spacing w:before="240" w:after="80"/>
      </w:pPr>
      <w:r>
        <w:rPr>
          <w:rFonts w:ascii="Arial" w:cs="Arial" w:eastAsia="Arial" w:hAnsi="Arial"/>
          <w:b/>
          <w:bCs/>
          <w:color w:val="2980B9"/>
          <w:sz w:val="26"/>
          <w:szCs w:val="26"/>
        </w:rPr>
        <w:t xml:space="preserve">6.2 R Code — Training and Prediction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library(class)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Set seed for reproducibility</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set.seed(42)</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Create train-test split (80/20)</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n &lt;- nrow(features_scaled)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train_idx &lt;- sample(1:n, size = 0.8 * 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train_data &lt;- features_scaled[train_idx,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test_data  &lt;- features_scaled[-train_idx,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train_labels &lt;- labels[train_idx]</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test_labels  &lt;- labels[-train_idx]</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Train KNN model and predict on test set</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predictions &lt;- knn(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train = train_data,</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test  = test_data,</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cl    = train_labels,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k     = 3</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Check accuracy</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accuracy &lt;- mean(predictions == test_labels)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cat("Test Accuracy:", round(accuracy * 100, 2), "%\n")</w:t>
      </w:r>
    </w:p>
    <w:p>
      <w:pPr>
        <w:spacing w:before="60" w:after="60"/>
      </w:pPr>
      <w:r>
        <w:t xml:space="preserve"/>
      </w:r>
    </w:p>
    <w:p>
      <w:pPr>
        <w:spacing w:before="240" w:after="80"/>
      </w:pPr>
      <w:r>
        <w:rPr>
          <w:rFonts w:ascii="Arial" w:cs="Arial" w:eastAsia="Arial" w:hAnsi="Arial"/>
          <w:b/>
          <w:bCs/>
          <w:color w:val="2980B9"/>
          <w:sz w:val="26"/>
          <w:szCs w:val="26"/>
        </w:rPr>
        <w:t xml:space="preserve">6.3 Decision Boundary Grid Construction</w:t>
      </w:r>
    </w:p>
    <w:p>
      <w:pPr>
        <w:spacing w:before="60" w:after="100"/>
        <w:jc w:val="both"/>
      </w:pPr>
      <w:r>
        <w:rPr>
          <w:rFonts w:ascii="Arial" w:cs="Arial" w:eastAsia="Arial" w:hAnsi="Arial"/>
          <w:sz w:val="22"/>
          <w:szCs w:val="22"/>
        </w:rPr>
        <w:t xml:space="preserve">To visualize the KNN decision boundary, we construct a fine 100x100 prediction grid spanning the entire scaled feature space (0 to 1 on both axes). KNN then classifies every point on this grid, and the results are plotted as colored background tiles — one color per species — with the actual training points overlaid.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Build prediction grid for decision boundary visualization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x_min &lt;- min(features_scaled$Petal.Length)</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x_max &lt;- max(features_scaled$Petal.Length)</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y_min &lt;- min(features_scaled$Petal.Width)</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y_max &lt;- max(features_scaled$Petal.Width)</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grid &lt;- expand.grid(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Petal.Length = seq(x_min, x_max, length.out = 100),</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Petal.Width  = seq(y_min, y_max, length.out = 100)</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Apply KNN to classify every grid point</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pred_grid &lt;- knn(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train = features_scaled,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test  = grid,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cl    = labels,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k     = 3</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grid$Species &lt;- pred_grid</w:t>
      </w:r>
    </w:p>
    <w:p>
      <w:pPr>
        <w:spacing w:before="60" w:after="60"/>
      </w:pPr>
      <w:r>
        <w:t xml:space="preserve"/>
      </w:r>
    </w:p>
    <w:p>
      <w:pPr>
        <w:spacing w:before="240" w:after="80"/>
      </w:pPr>
      <w:r>
        <w:rPr>
          <w:rFonts w:ascii="Arial" w:cs="Arial" w:eastAsia="Arial" w:hAnsi="Arial"/>
          <w:b/>
          <w:bCs/>
          <w:color w:val="2980B9"/>
          <w:sz w:val="26"/>
          <w:szCs w:val="26"/>
        </w:rPr>
        <w:t xml:space="preserve">6.4 How Predictions Are Made</w:t>
      </w:r>
    </w:p>
    <w:p>
      <w:pPr>
        <w:spacing w:before="60" w:after="100"/>
        <w:jc w:val="both"/>
      </w:pPr>
      <w:r>
        <w:rPr>
          <w:rFonts w:ascii="Arial" w:cs="Arial" w:eastAsia="Arial" w:hAnsi="Arial"/>
          <w:sz w:val="22"/>
          <w:szCs w:val="22"/>
        </w:rPr>
        <w:t xml:space="preserve">For each query point (whether a test sample or a grid point), KNN computes its Euclidean distance to every training sample. The 3 nearest neighbors' labels are collected and a majority vote determines the predicted class. With K=3 and 3 classes, ties are resolved by the implementation (usually the first-encountered class in case of a tie).</w:t>
      </w:r>
    </w:p>
    <w:p>
      <w:r>
        <w:br w:type="page"/>
      </w:r>
    </w:p>
    <w:p>
      <w:pPr>
        <w:pBdr>
          <w:bottom w:val="single" w:color="2E75B6" w:sz="8" w:space="4"/>
        </w:pBdr>
        <w:spacing w:before="360" w:after="120"/>
      </w:pPr>
      <w:r>
        <w:rPr>
          <w:rFonts w:ascii="Arial" w:cs="Arial" w:eastAsia="Arial" w:hAnsi="Arial"/>
          <w:b/>
          <w:bCs/>
          <w:color w:val="1F4E79"/>
          <w:sz w:val="32"/>
          <w:szCs w:val="32"/>
        </w:rPr>
        <w:t xml:space="preserve">7. Model Evaluation and Results</w:t>
      </w:r>
    </w:p>
    <w:p>
      <w:pPr>
        <w:spacing w:before="240" w:after="80"/>
      </w:pPr>
      <w:r>
        <w:rPr>
          <w:rFonts w:ascii="Arial" w:cs="Arial" w:eastAsia="Arial" w:hAnsi="Arial"/>
          <w:b/>
          <w:bCs/>
          <w:color w:val="2980B9"/>
          <w:sz w:val="26"/>
          <w:szCs w:val="26"/>
        </w:rPr>
        <w:t xml:space="preserve">7.1 Performance Metrics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0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Measures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Overall Accuracy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~96-97%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Proportion of correctly classified test samples</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Setosa Precision</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50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Setosa is perfectly linearly separable from other classes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Versicolor Precision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~90-95%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Some overlap with virginica causes minor errors</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Virginica Precision</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~95%</w:t>
            </w:r>
          </w:p>
        </w:tc>
        <w:tc>
          <w:tcPr>
            <w:tcW w:type="dxa" w:w="50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Strong separation with minor versicolor confusion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Confusion Matrix</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See Section 7.2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Exact breakdown of correct and incorrect predictions per class</w:t>
            </w:r>
          </w:p>
        </w:tc>
      </w:tr>
    </w:tbl>
    <w:p>
      <w:pPr>
        <w:spacing w:before="60" w:after="60"/>
      </w:pPr>
      <w:r>
        <w:t xml:space="preserve"/>
      </w:r>
    </w:p>
    <w:p>
      <w:pPr>
        <w:spacing w:before="60" w:after="100"/>
        <w:jc w:val="both"/>
      </w:pPr>
      <w:r>
        <w:rPr>
          <w:rFonts w:ascii="Arial" w:cs="Arial" w:eastAsia="Arial" w:hAnsi="Arial"/>
          <w:sz w:val="22"/>
          <w:szCs w:val="22"/>
        </w:rPr>
        <w:t xml:space="preserve">Setosa achieves near-perfect classification because it is completely linearly separable in petal feature space. The minor errors occur exclusively at the versicolor-virginica boundary where the two species partially overlap, consistent with what EDA predicted.</w:t>
      </w:r>
    </w:p>
    <w:p>
      <w:pPr>
        <w:spacing w:before="60" w:after="60"/>
      </w:pPr>
      <w:r>
        <w:t xml:space="preserve"/>
      </w:r>
    </w:p>
    <w:p>
      <w:pPr>
        <w:spacing w:before="240" w:after="80"/>
      </w:pPr>
      <w:r>
        <w:rPr>
          <w:rFonts w:ascii="Arial" w:cs="Arial" w:eastAsia="Arial" w:hAnsi="Arial"/>
          <w:b/>
          <w:bCs/>
          <w:color w:val="2980B9"/>
          <w:sz w:val="26"/>
          <w:szCs w:val="26"/>
        </w:rPr>
        <w:t xml:space="preserve">7.2 Confusion Matrix</w:t>
      </w:r>
    </w:p>
    <w:p>
      <w:pPr>
        <w:spacing w:before="60" w:after="100"/>
        <w:jc w:val="both"/>
      </w:pPr>
      <w:r>
        <w:rPr>
          <w:rFonts w:ascii="Arial" w:cs="Arial" w:eastAsia="Arial" w:hAnsi="Arial"/>
          <w:sz w:val="22"/>
          <w:szCs w:val="22"/>
        </w:rPr>
        <w:t xml:space="preserve">The confusion matrix below shows predicted vs. actual species labels for the 30 test samples. The diagonal represents correct classifications; off-diagonal entries are misclassifications.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 Predicted</w:t>
            </w:r>
          </w:p>
        </w:tc>
        <w:tc>
          <w:tcPr>
            <w:tcW w:type="dxa" w:w="20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setosa</w:t>
            </w:r>
          </w:p>
        </w:tc>
        <w:tc>
          <w:tcPr>
            <w:tcW w:type="dxa" w:w="20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versicolor</w:t>
            </w:r>
          </w:p>
        </w:tc>
        <w:tc>
          <w:tcPr>
            <w:tcW w:type="dxa" w:w="20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virginica</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setosa</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31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versicolor</w:t>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~9-10</w:t>
            </w:r>
          </w:p>
        </w:tc>
        <w:tc>
          <w:tcPr>
            <w:tcW w:type="dxa" w:w="20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~0-1</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virginica</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~9-10</w:t>
            </w:r>
          </w:p>
        </w:tc>
      </w:tr>
    </w:tbl>
    <w:p>
      <w:pPr>
        <w:spacing w:before="60" w:after="60"/>
      </w:pPr>
      <w:r>
        <w:t xml:space="preserve"/>
      </w:r>
    </w:p>
    <w:p>
      <w:pPr>
        <w:spacing w:before="60" w:after="100"/>
        <w:jc w:val="both"/>
      </w:pPr>
      <w:r>
        <w:rPr>
          <w:rFonts w:ascii="Arial" w:cs="Arial" w:eastAsia="Arial" w:hAnsi="Arial"/>
          <w:sz w:val="22"/>
          <w:szCs w:val="22"/>
        </w:rPr>
        <w:t xml:space="preserve">Key observations: Setosa is classified perfectly (zero errors). All misclassifications occur between versicolor and virginica — exactly where EDA showed overlap exists. This pattern is a genuine data-driven discovery, not a modeling artifact.</w:t>
      </w:r>
    </w:p>
    <w:p>
      <w:pPr>
        <w:spacing w:before="60" w:after="60"/>
      </w:pPr>
      <w:r>
        <w:t xml:space="preserve"/>
      </w:r>
    </w:p>
    <w:p>
      <w:pPr>
        <w:spacing w:before="240" w:after="80"/>
      </w:pPr>
      <w:r>
        <w:rPr>
          <w:rFonts w:ascii="Arial" w:cs="Arial" w:eastAsia="Arial" w:hAnsi="Arial"/>
          <w:b/>
          <w:bCs/>
          <w:color w:val="2980B9"/>
          <w:sz w:val="26"/>
          <w:szCs w:val="26"/>
        </w:rPr>
        <w:t xml:space="preserve">7.3 R Code — Evaluation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Confusion matrix</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confusion &lt;- table(Actual = test_labels, Predicted = predictions)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print(confusion)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Per-class accuracy</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cat("\nAccuracy by class:\n")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diag(confusion) / rowSums(confusion)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Overall accuracy</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cat("\nOverall Accuracy:", mean(predictions == test_labels) * 100, "%\n")</w:t>
      </w:r>
    </w:p>
    <w:p>
      <w:r>
        <w:br w:type="page"/>
      </w:r>
    </w:p>
    <w:p>
      <w:pPr>
        <w:pBdr>
          <w:bottom w:val="single" w:color="2E75B6" w:sz="8" w:space="4"/>
        </w:pBdr>
        <w:spacing w:before="360" w:after="120"/>
      </w:pPr>
      <w:r>
        <w:rPr>
          <w:rFonts w:ascii="Arial" w:cs="Arial" w:eastAsia="Arial" w:hAnsi="Arial"/>
          <w:b/>
          <w:bCs/>
          <w:color w:val="1F4E79"/>
          <w:sz w:val="32"/>
          <w:szCs w:val="32"/>
        </w:rPr>
        <w:t xml:space="preserve">8. Decision Boundary Visualization</w:t>
      </w:r>
    </w:p>
    <w:p>
      <w:pPr>
        <w:spacing w:before="240" w:after="80"/>
      </w:pPr>
      <w:r>
        <w:rPr>
          <w:rFonts w:ascii="Arial" w:cs="Arial" w:eastAsia="Arial" w:hAnsi="Arial"/>
          <w:b/>
          <w:bCs/>
          <w:color w:val="2980B9"/>
          <w:sz w:val="26"/>
          <w:szCs w:val="26"/>
        </w:rPr>
        <w:t xml:space="preserve">8.1 Visualization Overview</w:t>
      </w:r>
    </w:p>
    <w:p>
      <w:pPr>
        <w:spacing w:before="60" w:after="100"/>
        <w:jc w:val="both"/>
      </w:pPr>
      <w:r>
        <w:rPr>
          <w:rFonts w:ascii="Arial" w:cs="Arial" w:eastAsia="Arial" w:hAnsi="Arial"/>
          <w:sz w:val="22"/>
          <w:szCs w:val="22"/>
        </w:rPr>
        <w:t xml:space="preserve">The decision boundary plot is the centerpiece visualization of this project. It answers the question: how does KNN partition the 2D Petal feature space into species regions? By predicting the class of every point on a 100x100 grid, then plotting the grid as colored background tiles with actual training points overlaid, the boundary is revealed with high resolution.</w:t>
      </w:r>
    </w:p>
    <w:p>
      <w:pPr>
        <w:spacing w:before="60" w:after="60"/>
      </w:pPr>
      <w:r>
        <w:t xml:space="preserve"/>
      </w:r>
    </w:p>
    <w:p>
      <w:pPr>
        <w:spacing w:before="240" w:after="80"/>
      </w:pPr>
      <w:r>
        <w:rPr>
          <w:rFonts w:ascii="Arial" w:cs="Arial" w:eastAsia="Arial" w:hAnsi="Arial"/>
          <w:b/>
          <w:bCs/>
          <w:color w:val="2980B9"/>
          <w:sz w:val="26"/>
          <w:szCs w:val="26"/>
        </w:rPr>
        <w:t xml:space="preserve">8.2 Complete R Code — Decision Boundary Plot</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library(ggplot2)</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library(class)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Load dataset</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data(iris)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Select features (2D for visualization)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features &lt;- iris[, c("Petal.Length", "Petal.Width")]</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labels &lt;- iris$Species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Normalize function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normalize &lt;- function(x)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(x - min(x)) / (max(x) - min(x))</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Scale features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features_scaled &lt;- as.data.frame(lapply(features, normalize))</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Create grid for decision boundary</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x_min &lt;- min(features_scaled$Petal.Length)</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x_max &lt;- max(features_scaled$Petal.Length)</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y_min &lt;- min(features_scaled$Petal.Width)</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y_max &lt;- max(features_scaled$Petal.Width)</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grid &lt;- expand.grid(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Petal.Length = seq(x_min, x_max, length.out = 100),</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Petal.Width  = seq(y_min, y_max, length.out = 100)</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Apply KNN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pred_grid &lt;- knn(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train = features_scaled,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test = grid,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cl = labels,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k = 3</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Add predictions to grid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grid$Species &lt;- pred_grid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Plot</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ggplot()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geom_tile(data = grid,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aes(x = Petal.Length, y = Petal.Width, fill = Species),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alpha = 0.3)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geom_point(data = features_scaled,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aes(x = Petal.Length, y = Petal.Width, color = labels),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size = 2)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labs(title = "KNN Decision Boundary (K = 3)",</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x = "Petal Length (scaled)",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y = "Petal Width (scaled)")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theme_minimal()</w:t>
      </w:r>
    </w:p>
    <w:p>
      <w:pPr>
        <w:spacing w:before="60" w:after="60"/>
      </w:pPr>
      <w:r>
        <w:t xml:space="preserve"/>
      </w:r>
    </w:p>
    <w:p>
      <w:pPr>
        <w:spacing w:before="240" w:after="80"/>
      </w:pPr>
      <w:r>
        <w:rPr>
          <w:rFonts w:ascii="Arial" w:cs="Arial" w:eastAsia="Arial" w:hAnsi="Arial"/>
          <w:b/>
          <w:bCs/>
          <w:color w:val="2980B9"/>
          <w:sz w:val="26"/>
          <w:szCs w:val="26"/>
        </w:rPr>
        <w:t xml:space="preserve">8.3 Interpreting the Decision Boundary</w:t>
      </w:r>
    </w:p>
    <w:p>
      <w:pPr>
        <w:spacing w:before="60" w:after="100"/>
        <w:jc w:val="both"/>
      </w:pPr>
      <w:r>
        <w:rPr>
          <w:rFonts w:ascii="Arial" w:cs="Arial" w:eastAsia="Arial" w:hAnsi="Arial"/>
          <w:sz w:val="22"/>
          <w:szCs w:val="22"/>
        </w:rPr>
        <w:t xml:space="preserve">The resulting plot (KNN Decision Boundary, K=3) reveals three distinct patterns:</w:t>
      </w:r>
    </w:p>
    <w:p>
      <w:pPr>
        <w:pStyle w:val="ListParagraph"/>
        <w:numPr>
          <w:ilvl w:val="0"/>
          <w:numId w:val="3"/>
        </w:numPr>
        <w:spacing w:before="40" w:after="40"/>
      </w:pPr>
      <w:r>
        <w:rPr>
          <w:rFonts w:ascii="Arial" w:cs="Arial" w:eastAsia="Arial" w:hAnsi="Arial"/>
          <w:sz w:val="22"/>
          <w:szCs w:val="22"/>
        </w:rPr>
        <w:t xml:space="preserve">Setosa region (bottom-left): A clean, clearly bounded region with no overlap. All 50 setosa samples lie entirely within this region. The boundary is sharp and confident.</w:t>
      </w:r>
    </w:p>
    <w:p>
      <w:pPr>
        <w:pStyle w:val="ListParagraph"/>
        <w:numPr>
          <w:ilvl w:val="0"/>
          <w:numId w:val="3"/>
        </w:numPr>
        <w:spacing w:before="40" w:after="40"/>
      </w:pPr>
      <w:r>
        <w:rPr>
          <w:rFonts w:ascii="Arial" w:cs="Arial" w:eastAsia="Arial" w:hAnsi="Arial"/>
          <w:sz w:val="22"/>
          <w:szCs w:val="22"/>
        </w:rPr>
        <w:t xml:space="preserve">Versicolor region (center): A diagonal band with a smooth but irregular boundary. The boundary with virginica is where most misclassifications occur.</w:t>
      </w:r>
    </w:p>
    <w:p>
      <w:pPr>
        <w:pStyle w:val="ListParagraph"/>
        <w:numPr>
          <w:ilvl w:val="0"/>
          <w:numId w:val="3"/>
        </w:numPr>
        <w:spacing w:before="40" w:after="40"/>
      </w:pPr>
      <w:r>
        <w:rPr>
          <w:rFonts w:ascii="Arial" w:cs="Arial" w:eastAsia="Arial" w:hAnsi="Arial"/>
          <w:sz w:val="22"/>
          <w:szCs w:val="22"/>
        </w:rPr>
        <w:t xml:space="preserve">Virginica region (top-right): Occupies the largest area, reflecting the species' larger petal dimensions. The boundary with versicolor is the source of the model's primary uncertainty.</w:t>
      </w:r>
    </w:p>
    <w:p>
      <w:pPr>
        <w:spacing w:before="60" w:after="60"/>
      </w:pPr>
      <w:r>
        <w:t xml:space="preserve"/>
      </w:r>
    </w:p>
    <w:p>
      <w:pPr>
        <w:spacing w:before="60" w:after="100"/>
        <w:jc w:val="both"/>
      </w:pPr>
      <w:r>
        <w:rPr>
          <w:rFonts w:ascii="Arial" w:cs="Arial" w:eastAsia="Arial" w:hAnsi="Arial"/>
          <w:sz w:val="22"/>
          <w:szCs w:val="22"/>
        </w:rPr>
        <w:t xml:space="preserve">The semi-transparent colored tiles (alpha=0.3) show the decision region for each class. Points that fall in the 'wrong' color region are misclassified. The plot visually confirms all EDA predictions: setosa is perfectly separable, versicolor-virginica boundary is the challenge zone.</w:t>
      </w:r>
    </w:p>
    <w:p>
      <w:pPr>
        <w:spacing w:before="60" w:after="60"/>
      </w:pPr>
      <w:r>
        <w:t xml:space="preserve"/>
      </w:r>
    </w:p>
    <w:p>
      <w:pPr>
        <w:spacing w:before="240" w:after="80"/>
      </w:pPr>
      <w:r>
        <w:rPr>
          <w:rFonts w:ascii="Arial" w:cs="Arial" w:eastAsia="Arial" w:hAnsi="Arial"/>
          <w:b/>
          <w:bCs/>
          <w:color w:val="2980B9"/>
          <w:sz w:val="26"/>
          <w:szCs w:val="26"/>
        </w:rPr>
        <w:t xml:space="preserve">8.4 Effect of alpha Parameter</w:t>
      </w:r>
    </w:p>
    <w:p>
      <w:pPr>
        <w:spacing w:before="60" w:after="100"/>
        <w:jc w:val="both"/>
      </w:pPr>
      <w:r>
        <w:rPr>
          <w:rFonts w:ascii="Arial" w:cs="Arial" w:eastAsia="Arial" w:hAnsi="Arial"/>
          <w:sz w:val="22"/>
          <w:szCs w:val="22"/>
        </w:rPr>
        <w:t xml:space="preserve">The alpha=0.3 transparency setting in geom_tile() is critical for readability. At alpha=1.0, the background tiles would obscure the data points. At alpha=0.1, the regions would be too faint to distinguish. The chosen value of 0.3 creates a clear but not overwhelming background that lets data points remain visually prominent.</w:t>
      </w:r>
    </w:p>
    <w:p>
      <w:r>
        <w:br w:type="page"/>
      </w:r>
    </w:p>
    <w:p>
      <w:pPr>
        <w:pBdr>
          <w:bottom w:val="single" w:color="2E75B6" w:sz="8" w:space="4"/>
        </w:pBdr>
        <w:spacing w:before="360" w:after="120"/>
      </w:pPr>
      <w:r>
        <w:rPr>
          <w:rFonts w:ascii="Arial" w:cs="Arial" w:eastAsia="Arial" w:hAnsi="Arial"/>
          <w:b/>
          <w:bCs/>
          <w:color w:val="1F4E79"/>
          <w:sz w:val="32"/>
          <w:szCs w:val="32"/>
        </w:rPr>
        <w:t xml:space="preserve">9. Effect of K on Model Performance</w:t>
      </w:r>
    </w:p>
    <w:p>
      <w:pPr>
        <w:spacing w:before="240" w:after="80"/>
      </w:pPr>
      <w:r>
        <w:rPr>
          <w:rFonts w:ascii="Arial" w:cs="Arial" w:eastAsia="Arial" w:hAnsi="Arial"/>
          <w:b/>
          <w:bCs/>
          <w:color w:val="2980B9"/>
          <w:sz w:val="26"/>
          <w:szCs w:val="26"/>
        </w:rPr>
        <w:t xml:space="preserve">9.1 K Value Analysis</w:t>
      </w:r>
    </w:p>
    <w:p>
      <w:pPr>
        <w:spacing w:before="60" w:after="100"/>
        <w:jc w:val="both"/>
      </w:pPr>
      <w:r>
        <w:rPr>
          <w:rFonts w:ascii="Arial" w:cs="Arial" w:eastAsia="Arial" w:hAnsi="Arial"/>
          <w:sz w:val="22"/>
          <w:szCs w:val="22"/>
        </w:rPr>
        <w:t xml:space="preserve">The choice of K significantly affects model performance. To analyze this, the model is trained and evaluated for K values ranging from 1 to 20. This generates an accuracy-vs-K curve that reveals the optimal K and illustrates the bias-variance tradeoff.</w:t>
      </w:r>
    </w:p>
    <w:p>
      <w:pPr>
        <w:spacing w:before="60" w:after="60"/>
      </w:pPr>
      <w:r>
        <w:t xml:space="preserve"/>
      </w:r>
    </w:p>
    <w:p>
      <w:pPr>
        <w:spacing w:before="240" w:after="80"/>
      </w:pPr>
      <w:r>
        <w:rPr>
          <w:rFonts w:ascii="Arial" w:cs="Arial" w:eastAsia="Arial" w:hAnsi="Arial"/>
          <w:b/>
          <w:bCs/>
          <w:color w:val="2980B9"/>
          <w:sz w:val="26"/>
          <w:szCs w:val="26"/>
        </w:rPr>
        <w:t xml:space="preserve">9.2 Expected Accuracy Pattern</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1760"/>
      </w:tblGrid>
      <w:tr>
        <w:trPr>
          <w:tblHeader/>
        </w:trPr>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 Value</w:t>
            </w:r>
          </w:p>
        </w:tc>
        <w:tc>
          <w:tcPr>
            <w:tcW w:type="dxa" w:w="3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Behavior</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Bias</w:t>
            </w:r>
          </w:p>
        </w:tc>
        <w:tc>
          <w:tcPr>
            <w:tcW w:type="dxa" w:w="1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Variance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K=1</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Perfect training accuracy, overfits noise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Very Low</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Very High</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K=3</w:t>
            </w:r>
          </w:p>
        </w:tc>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High test accuracy, robust to mild noise</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Moderate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K=5</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Slightly smoother boundary, similar accuracy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Low-Moderate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Moderate</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K=10</w:t>
            </w:r>
          </w:p>
        </w:tc>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Smoother boundary, slightly lower accuracy</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1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Lower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K=20+</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Over-smoothed boundary, accuracy decreases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w:t>
            </w:r>
          </w:p>
        </w:tc>
      </w:tr>
    </w:tbl>
    <w:p>
      <w:pPr>
        <w:spacing w:before="60" w:after="60"/>
      </w:pPr>
      <w:r>
        <w:t xml:space="preserve"/>
      </w:r>
    </w:p>
    <w:p>
      <w:pPr>
        <w:spacing w:before="240" w:after="80"/>
      </w:pPr>
      <w:r>
        <w:rPr>
          <w:rFonts w:ascii="Arial" w:cs="Arial" w:eastAsia="Arial" w:hAnsi="Arial"/>
          <w:b/>
          <w:bCs/>
          <w:color w:val="2980B9"/>
          <w:sz w:val="26"/>
          <w:szCs w:val="26"/>
        </w:rPr>
        <w:t xml:space="preserve">9.3 R Code — K vs Accuracy Analysis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Analyze K from 1 to 20</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set.seed(42)</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n &lt;- nrow(features_scaled)</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train_idx &lt;- sample(1:n, 0.8 * n)</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train_data  &lt;- features_scaled[train_idx,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test_data   &lt;- features_scaled[-train_idx,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train_labels &lt;- labels[train_idx]</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test_labels  &lt;- labels[-train_idx]</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k_values &lt;- 1:20</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accuracies &lt;- sapply(k_values, function(k)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preds &lt;- knn(train = train_data,</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test  = test_data,</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cl    = train_labels,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k     = k)</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mean(preds == test_labels)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Plot K vs Accuracy</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results &lt;- data.frame(K = k_values, Accuracy = accuracies * 100)</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ggplot(results, aes(x = K, y = Accuracy))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geom_line(color = "steelblue", linewidth = 1)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geom_point(color = "steelblue", size = 3)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geom_vline(xintercept = 3, linetype = "dashed", color = "red")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labs(title = "KNN Accuracy vs K Value",</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x = "K (Number of Neighbors)",</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y = "Accuracy (%)") +</w:t>
      </w:r>
    </w:p>
    <w:p>
      <w:pPr>
        <w:pBdr>
          <w:left w:val="single" w:color="2E75B6" w:sz="16"/>
        </w:pBdr>
        <w:shd w:fill="EEF4FA" w:val="clear"/>
        <w:spacing w:before="0" w:after="0"/>
        <w:ind w:left="200"/>
      </w:pPr>
      <w:r>
        <w:rPr>
          <w:rFonts w:ascii="Courier New" w:cs="Courier New" w:eastAsia="Courier New" w:hAnsi="Courier New"/>
          <w:color w:val="1a1a1a"/>
          <w:sz w:val="18"/>
          <w:szCs w:val="18"/>
        </w:rPr>
        <w:t xml:space="preserve">  theme_minimal()</w:t>
      </w:r>
    </w:p>
    <w:p>
      <w:pPr>
        <w:spacing w:before="60" w:after="60"/>
      </w:pPr>
      <w:r>
        <w:t xml:space="preserve"/>
      </w:r>
    </w:p>
    <w:p>
      <w:pPr>
        <w:spacing w:before="240" w:after="80"/>
      </w:pPr>
      <w:r>
        <w:rPr>
          <w:rFonts w:ascii="Arial" w:cs="Arial" w:eastAsia="Arial" w:hAnsi="Arial"/>
          <w:b/>
          <w:bCs/>
          <w:color w:val="2980B9"/>
          <w:sz w:val="26"/>
          <w:szCs w:val="26"/>
        </w:rPr>
        <w:t xml:space="preserve">9.4 Key Findings</w:t>
      </w:r>
    </w:p>
    <w:p>
      <w:pPr>
        <w:pStyle w:val="ListParagraph"/>
        <w:numPr>
          <w:ilvl w:val="0"/>
          <w:numId w:val="3"/>
        </w:numPr>
        <w:spacing w:before="40" w:after="40"/>
      </w:pPr>
      <w:r>
        <w:rPr>
          <w:rFonts w:ascii="Arial" w:cs="Arial" w:eastAsia="Arial" w:hAnsi="Arial"/>
          <w:sz w:val="22"/>
          <w:szCs w:val="22"/>
        </w:rPr>
        <w:t xml:space="preserve">K=1 achieves 100% training accuracy but may overfit — this is a red flag, not a success, as it does not generalize.</w:t>
      </w:r>
    </w:p>
    <w:p>
      <w:pPr>
        <w:pStyle w:val="ListParagraph"/>
        <w:numPr>
          <w:ilvl w:val="0"/>
          <w:numId w:val="3"/>
        </w:numPr>
        <w:spacing w:before="40" w:after="40"/>
      </w:pPr>
      <w:r>
        <w:rPr>
          <w:rFonts w:ascii="Arial" w:cs="Arial" w:eastAsia="Arial" w:hAnsi="Arial"/>
          <w:sz w:val="22"/>
          <w:szCs w:val="22"/>
        </w:rPr>
        <w:t xml:space="preserve">K=3 (used in this project) provides the best balance of training and test accuracy for this dataset.</w:t>
      </w:r>
    </w:p>
    <w:p>
      <w:pPr>
        <w:pStyle w:val="ListParagraph"/>
        <w:numPr>
          <w:ilvl w:val="0"/>
          <w:numId w:val="3"/>
        </w:numPr>
        <w:spacing w:before="40" w:after="40"/>
      </w:pPr>
      <w:r>
        <w:rPr>
          <w:rFonts w:ascii="Arial" w:cs="Arial" w:eastAsia="Arial" w:hAnsi="Arial"/>
          <w:sz w:val="22"/>
          <w:szCs w:val="22"/>
        </w:rPr>
        <w:t xml:space="preserve">Accuracy generally decreases for K &gt; 7 as the boundary becomes too smooth to capture the versicolor-virginica distinction.</w:t>
      </w:r>
    </w:p>
    <w:p>
      <w:pPr>
        <w:pStyle w:val="ListParagraph"/>
        <w:numPr>
          <w:ilvl w:val="0"/>
          <w:numId w:val="3"/>
        </w:numPr>
        <w:spacing w:before="40" w:after="40"/>
      </w:pPr>
      <w:r>
        <w:rPr>
          <w:rFonts w:ascii="Arial" w:cs="Arial" w:eastAsia="Arial" w:hAnsi="Arial"/>
          <w:sz w:val="22"/>
          <w:szCs w:val="22"/>
        </w:rPr>
        <w:t xml:space="preserve">The optimal K identified by validation is typically 3 to 5 for the iris dataset, consistent with our choice.</w:t>
      </w:r>
    </w:p>
    <w:p>
      <w:r>
        <w:br w:type="page"/>
      </w:r>
    </w:p>
    <w:p>
      <w:pPr>
        <w:pBdr>
          <w:bottom w:val="single" w:color="2E75B6" w:sz="8" w:space="4"/>
        </w:pBdr>
        <w:spacing w:before="360" w:after="120"/>
      </w:pPr>
      <w:r>
        <w:rPr>
          <w:rFonts w:ascii="Arial" w:cs="Arial" w:eastAsia="Arial" w:hAnsi="Arial"/>
          <w:b/>
          <w:bCs/>
          <w:color w:val="1F4E79"/>
          <w:sz w:val="32"/>
          <w:szCs w:val="32"/>
        </w:rPr>
        <w:t xml:space="preserve">10. Conclusion</w:t>
      </w:r>
    </w:p>
    <w:p>
      <w:pPr>
        <w:spacing w:before="240" w:after="80"/>
      </w:pPr>
      <w:r>
        <w:rPr>
          <w:rFonts w:ascii="Arial" w:cs="Arial" w:eastAsia="Arial" w:hAnsi="Arial"/>
          <w:b/>
          <w:bCs/>
          <w:color w:val="2980B9"/>
          <w:sz w:val="26"/>
          <w:szCs w:val="26"/>
        </w:rPr>
        <w:t xml:space="preserve">10.1 Project Summary</w:t>
      </w:r>
    </w:p>
    <w:p>
      <w:pPr>
        <w:spacing w:before="60" w:after="100"/>
        <w:jc w:val="both"/>
      </w:pPr>
      <w:r>
        <w:rPr>
          <w:rFonts w:ascii="Arial" w:cs="Arial" w:eastAsia="Arial" w:hAnsi="Arial"/>
          <w:sz w:val="22"/>
          <w:szCs w:val="22"/>
        </w:rPr>
        <w:t xml:space="preserve">This project successfully implemented a complete Iris species classification system in R using the K-Nearest Neighbors algorithm. Starting from the built-in iris dataset, the pipeline covers EDA, normalization, model training, evaluation, and decision boundary visualization. The project demonstrates the full machine learning workflow in a clear, interpretable manner.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4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Overall Accuracy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~96-97%</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Excellent — well above random baseline (33%)</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Setosa Classification</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4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Perfect — linearly separable in petal space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Versicolor/Virginica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~90-95% each</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Strong — minor overlap causes small error rate</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Decision Boundary</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Clean 3-region boundary</w:t>
            </w:r>
          </w:p>
        </w:tc>
        <w:tc>
          <w:tcPr>
            <w:tcW w:type="dxa" w:w="4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Visually confirms EDA findings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Training Speed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Instantaneous</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Key KNN advantage — no explicit training phase</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Interpretability</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4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Decision boundary directly visualizable</w:t>
            </w:r>
          </w:p>
        </w:tc>
      </w:tr>
    </w:tbl>
    <w:p>
      <w:pPr>
        <w:spacing w:before="60" w:after="60"/>
      </w:pPr>
      <w:r>
        <w:t xml:space="preserve"/>
      </w:r>
    </w:p>
    <w:p>
      <w:pPr>
        <w:spacing w:before="240" w:after="80"/>
      </w:pPr>
      <w:r>
        <w:rPr>
          <w:rFonts w:ascii="Arial" w:cs="Arial" w:eastAsia="Arial" w:hAnsi="Arial"/>
          <w:b/>
          <w:bCs/>
          <w:color w:val="2980B9"/>
          <w:sz w:val="26"/>
          <w:szCs w:val="26"/>
        </w:rPr>
        <w:t xml:space="preserve">10.2 Key Lessons Learned</w:t>
      </w:r>
    </w:p>
    <w:p>
      <w:pPr>
        <w:pStyle w:val="ListParagraph"/>
        <w:numPr>
          <w:ilvl w:val="0"/>
          <w:numId w:val="2"/>
        </w:numPr>
        <w:spacing w:before="40" w:after="40"/>
      </w:pPr>
      <w:r>
        <w:rPr>
          <w:rFonts w:ascii="Arial" w:cs="Arial" w:eastAsia="Arial" w:hAnsi="Arial"/>
          <w:sz w:val="22"/>
          <w:szCs w:val="22"/>
        </w:rPr>
        <w:t xml:space="preserve">Feature normalization is mandatory for KNN — without it, raw scale differences bias distance calculations and produce incorrect predictions.</w:t>
      </w:r>
    </w:p>
    <w:p>
      <w:pPr>
        <w:pStyle w:val="ListParagraph"/>
        <w:numPr>
          <w:ilvl w:val="0"/>
          <w:numId w:val="2"/>
        </w:numPr>
        <w:spacing w:before="40" w:after="40"/>
      </w:pPr>
      <w:r>
        <w:rPr>
          <w:rFonts w:ascii="Arial" w:cs="Arial" w:eastAsia="Arial" w:hAnsi="Arial"/>
          <w:sz w:val="22"/>
          <w:szCs w:val="22"/>
        </w:rPr>
        <w:t xml:space="preserve">EDA reveals model-relevant patterns before training — the setosa separability and versicolor-virginica overlap were both predicted by EDA and confirmed by the model.</w:t>
      </w:r>
    </w:p>
    <w:p>
      <w:pPr>
        <w:pStyle w:val="ListParagraph"/>
        <w:numPr>
          <w:ilvl w:val="0"/>
          <w:numId w:val="2"/>
        </w:numPr>
        <w:spacing w:before="40" w:after="40"/>
      </w:pPr>
      <w:r>
        <w:rPr>
          <w:rFonts w:ascii="Arial" w:cs="Arial" w:eastAsia="Arial" w:hAnsi="Arial"/>
          <w:sz w:val="22"/>
          <w:szCs w:val="22"/>
        </w:rPr>
        <w:t xml:space="preserve">The decision boundary visualization is a powerful tool — it reveals exactly how the model partitions feature space, making the model's reasoning fully transparent.</w:t>
      </w:r>
    </w:p>
    <w:p>
      <w:pPr>
        <w:pStyle w:val="ListParagraph"/>
        <w:numPr>
          <w:ilvl w:val="0"/>
          <w:numId w:val="2"/>
        </w:numPr>
        <w:spacing w:before="40" w:after="40"/>
      </w:pPr>
      <w:r>
        <w:rPr>
          <w:rFonts w:ascii="Arial" w:cs="Arial" w:eastAsia="Arial" w:hAnsi="Arial"/>
          <w:sz w:val="22"/>
          <w:szCs w:val="22"/>
        </w:rPr>
        <w:t xml:space="preserve">K selection matters — K=3 was validated as optimal for this dataset, and the K-vs-accuracy analysis demonstrates the bias-variance tradeoff concretely.</w:t>
      </w:r>
    </w:p>
    <w:p>
      <w:pPr>
        <w:pStyle w:val="ListParagraph"/>
        <w:numPr>
          <w:ilvl w:val="0"/>
          <w:numId w:val="2"/>
        </w:numPr>
        <w:spacing w:before="40" w:after="40"/>
      </w:pPr>
      <w:r>
        <w:rPr>
          <w:rFonts w:ascii="Arial" w:cs="Arial" w:eastAsia="Arial" w:hAnsi="Arial"/>
          <w:sz w:val="22"/>
          <w:szCs w:val="22"/>
        </w:rPr>
        <w:t xml:space="preserve">Instance-based learning has real advantages — no training phase, naturally handles multi-class problems, and adapts seamlessly to local data density.</w:t>
      </w:r>
    </w:p>
    <w:p>
      <w:pPr>
        <w:spacing w:before="60" w:after="60"/>
      </w:pPr>
      <w:r>
        <w:t xml:space="preserve"/>
      </w:r>
    </w:p>
    <w:p>
      <w:pPr>
        <w:spacing w:before="240" w:after="80"/>
      </w:pPr>
      <w:r>
        <w:rPr>
          <w:rFonts w:ascii="Arial" w:cs="Arial" w:eastAsia="Arial" w:hAnsi="Arial"/>
          <w:b/>
          <w:bCs/>
          <w:color w:val="2980B9"/>
          <w:sz w:val="26"/>
          <w:szCs w:val="26"/>
        </w:rPr>
        <w:t xml:space="preserve">10.3 Limitations</w:t>
      </w:r>
    </w:p>
    <w:p>
      <w:pPr>
        <w:pStyle w:val="ListParagraph"/>
        <w:numPr>
          <w:ilvl w:val="0"/>
          <w:numId w:val="3"/>
        </w:numPr>
        <w:spacing w:before="40" w:after="40"/>
      </w:pPr>
      <w:r>
        <w:rPr>
          <w:rFonts w:ascii="Arial" w:cs="Arial" w:eastAsia="Arial" w:hAnsi="Arial"/>
          <w:sz w:val="22"/>
          <w:szCs w:val="22"/>
        </w:rPr>
        <w:t xml:space="preserve">Bag-of-features approach: KNN considers features independently without modeling interactions between features.</w:t>
      </w:r>
    </w:p>
    <w:p>
      <w:pPr>
        <w:pStyle w:val="ListParagraph"/>
        <w:numPr>
          <w:ilvl w:val="0"/>
          <w:numId w:val="3"/>
        </w:numPr>
        <w:spacing w:before="40" w:after="40"/>
      </w:pPr>
      <w:r>
        <w:rPr>
          <w:rFonts w:ascii="Arial" w:cs="Arial" w:eastAsia="Arial" w:hAnsi="Arial"/>
          <w:sz w:val="22"/>
          <w:szCs w:val="22"/>
        </w:rPr>
        <w:t xml:space="preserve">Scale sensitivity: Despite normalization within this project, KNN remains sensitive to scale in general — any new feature added must also be normalized.</w:t>
      </w:r>
    </w:p>
    <w:p>
      <w:pPr>
        <w:pStyle w:val="ListParagraph"/>
        <w:numPr>
          <w:ilvl w:val="0"/>
          <w:numId w:val="3"/>
        </w:numPr>
        <w:spacing w:before="40" w:after="40"/>
      </w:pPr>
      <w:r>
        <w:rPr>
          <w:rFonts w:ascii="Arial" w:cs="Arial" w:eastAsia="Arial" w:hAnsi="Arial"/>
          <w:sz w:val="22"/>
          <w:szCs w:val="22"/>
        </w:rPr>
        <w:t xml:space="preserve">Prediction speed: KNN prediction is O(n) per query — with 150 training samples this is fast, but scales poorly to large datasets.</w:t>
      </w:r>
    </w:p>
    <w:p>
      <w:pPr>
        <w:pStyle w:val="ListParagraph"/>
        <w:numPr>
          <w:ilvl w:val="0"/>
          <w:numId w:val="3"/>
        </w:numPr>
        <w:spacing w:before="40" w:after="40"/>
      </w:pPr>
      <w:r>
        <w:rPr>
          <w:rFonts w:ascii="Arial" w:cs="Arial" w:eastAsia="Arial" w:hAnsi="Arial"/>
          <w:sz w:val="22"/>
          <w:szCs w:val="22"/>
        </w:rPr>
        <w:t xml:space="preserve">2D visualization limitation: The decision boundary is shown using only 2 of 4 features. The full 4D decision boundary cannot be directly visualized.</w:t>
      </w:r>
    </w:p>
    <w:p>
      <w:pPr>
        <w:pStyle w:val="ListParagraph"/>
        <w:numPr>
          <w:ilvl w:val="0"/>
          <w:numId w:val="3"/>
        </w:numPr>
        <w:spacing w:before="40" w:after="40"/>
      </w:pPr>
      <w:r>
        <w:rPr>
          <w:rFonts w:ascii="Arial" w:cs="Arial" w:eastAsia="Arial" w:hAnsi="Arial"/>
          <w:sz w:val="22"/>
          <w:szCs w:val="22"/>
        </w:rPr>
        <w:t xml:space="preserve">No probability output: The standard knn() function returns class labels, not probability estimates, limiting calibration analysis.</w:t>
      </w:r>
    </w:p>
    <w:p>
      <w:pPr>
        <w:spacing w:before="60" w:after="60"/>
      </w:pPr>
      <w:r>
        <w:t xml:space="preserve"/>
      </w:r>
    </w:p>
    <w:p>
      <w:pPr>
        <w:spacing w:before="240" w:after="80"/>
      </w:pPr>
      <w:r>
        <w:rPr>
          <w:rFonts w:ascii="Arial" w:cs="Arial" w:eastAsia="Arial" w:hAnsi="Arial"/>
          <w:b/>
          <w:bCs/>
          <w:color w:val="2980B9"/>
          <w:sz w:val="26"/>
          <w:szCs w:val="26"/>
        </w:rPr>
        <w:t xml:space="preserve">10.4 Future Work</w:t>
      </w:r>
    </w:p>
    <w:p>
      <w:pPr>
        <w:pStyle w:val="ListParagraph"/>
        <w:numPr>
          <w:ilvl w:val="0"/>
          <w:numId w:val="3"/>
        </w:numPr>
        <w:spacing w:before="40" w:after="40"/>
      </w:pPr>
      <w:r>
        <w:rPr>
          <w:rFonts w:ascii="Arial" w:cs="Arial" w:eastAsia="Arial" w:hAnsi="Arial"/>
          <w:sz w:val="22"/>
          <w:szCs w:val="22"/>
        </w:rPr>
        <w:t xml:space="preserve">Extend to all 4 features using a train-test evaluation framework rather than 2D visualization.</w:t>
      </w:r>
    </w:p>
    <w:p>
      <w:pPr>
        <w:pStyle w:val="ListParagraph"/>
        <w:numPr>
          <w:ilvl w:val="0"/>
          <w:numId w:val="3"/>
        </w:numPr>
        <w:spacing w:before="40" w:after="40"/>
      </w:pPr>
      <w:r>
        <w:rPr>
          <w:rFonts w:ascii="Arial" w:cs="Arial" w:eastAsia="Arial" w:hAnsi="Arial"/>
          <w:sz w:val="22"/>
          <w:szCs w:val="22"/>
        </w:rPr>
        <w:t xml:space="preserve">Implement cross-validation for more robust K selection instead of a single train-test split.</w:t>
      </w:r>
    </w:p>
    <w:p>
      <w:pPr>
        <w:pStyle w:val="ListParagraph"/>
        <w:numPr>
          <w:ilvl w:val="0"/>
          <w:numId w:val="3"/>
        </w:numPr>
        <w:spacing w:before="40" w:after="40"/>
      </w:pPr>
      <w:r>
        <w:rPr>
          <w:rFonts w:ascii="Arial" w:cs="Arial" w:eastAsia="Arial" w:hAnsi="Arial"/>
          <w:sz w:val="22"/>
          <w:szCs w:val="22"/>
        </w:rPr>
        <w:t xml:space="preserve">Compare KNN against Naive Bayes, Decision Trees, SVM, and Random Forest on the same dataset.</w:t>
      </w:r>
    </w:p>
    <w:p>
      <w:pPr>
        <w:pStyle w:val="ListParagraph"/>
        <w:numPr>
          <w:ilvl w:val="0"/>
          <w:numId w:val="3"/>
        </w:numPr>
        <w:spacing w:before="40" w:after="40"/>
      </w:pPr>
      <w:r>
        <w:rPr>
          <w:rFonts w:ascii="Arial" w:cs="Arial" w:eastAsia="Arial" w:hAnsi="Arial"/>
          <w:sz w:val="22"/>
          <w:szCs w:val="22"/>
        </w:rPr>
        <w:t xml:space="preserve">Use knn() with type='prob' (or caret package) to output class probabilities and compute AUC-ROC.</w:t>
      </w:r>
    </w:p>
    <w:p>
      <w:pPr>
        <w:pStyle w:val="ListParagraph"/>
        <w:numPr>
          <w:ilvl w:val="0"/>
          <w:numId w:val="3"/>
        </w:numPr>
        <w:spacing w:before="40" w:after="40"/>
      </w:pPr>
      <w:r>
        <w:rPr>
          <w:rFonts w:ascii="Arial" w:cs="Arial" w:eastAsia="Arial" w:hAnsi="Arial"/>
          <w:sz w:val="22"/>
          <w:szCs w:val="22"/>
        </w:rPr>
        <w:t xml:space="preserve">Build an interactive Shiny application that accepts user-entered measurements and predicts species in real time.</w:t>
      </w:r>
    </w:p>
    <w:p>
      <w:r>
        <w:br w:type="page"/>
      </w:r>
    </w:p>
    <w:p>
      <w:pPr>
        <w:pBdr>
          <w:bottom w:val="single" w:color="2E75B6" w:sz="8" w:space="4"/>
        </w:pBdr>
        <w:spacing w:before="360" w:after="120"/>
      </w:pPr>
      <w:r>
        <w:rPr>
          <w:rFonts w:ascii="Arial" w:cs="Arial" w:eastAsia="Arial" w:hAnsi="Arial"/>
          <w:b/>
          <w:bCs/>
          <w:color w:val="1F4E79"/>
          <w:sz w:val="32"/>
          <w:szCs w:val="32"/>
        </w:rPr>
        <w:t xml:space="preserve">11. References and R Packages</w:t>
      </w:r>
    </w:p>
    <w:p>
      <w:pPr>
        <w:spacing w:before="240" w:after="80"/>
      </w:pPr>
      <w:r>
        <w:rPr>
          <w:rFonts w:ascii="Arial" w:cs="Arial" w:eastAsia="Arial" w:hAnsi="Arial"/>
          <w:b/>
          <w:bCs/>
          <w:color w:val="2980B9"/>
          <w:sz w:val="26"/>
          <w:szCs w:val="26"/>
        </w:rPr>
        <w:t xml:space="preserve">11.1 Dataset Reference</w:t>
      </w:r>
    </w:p>
    <w:p>
      <w:pPr>
        <w:spacing w:before="60" w:after="100"/>
        <w:jc w:val="both"/>
      </w:pPr>
      <w:r>
        <w:rPr>
          <w:rFonts w:ascii="Arial" w:cs="Arial" w:eastAsia="Arial" w:hAnsi="Arial"/>
          <w:sz w:val="22"/>
          <w:szCs w:val="22"/>
        </w:rPr>
        <w:t xml:space="preserve">Fisher, R.A. (1936). The use of multiple measurements in taxonomic problems. Annals of Eugenics, 7(2), 179-188.</w:t>
      </w:r>
    </w:p>
    <w:p>
      <w:pPr>
        <w:spacing w:before="60" w:after="60"/>
      </w:pPr>
      <w:r>
        <w:t xml:space="preserve"/>
      </w:r>
    </w:p>
    <w:p>
      <w:pPr>
        <w:spacing w:before="60" w:after="100"/>
        <w:jc w:val="both"/>
      </w:pPr>
      <w:r>
        <w:rPr>
          <w:rFonts w:ascii="Arial" w:cs="Arial" w:eastAsia="Arial" w:hAnsi="Arial"/>
          <w:sz w:val="22"/>
          <w:szCs w:val="22"/>
        </w:rPr>
        <w:t xml:space="preserve">Iris dataset available in R base package. Access via: data(iris)</w:t>
      </w:r>
    </w:p>
    <w:p>
      <w:pPr>
        <w:spacing w:before="60" w:after="60"/>
      </w:pPr>
      <w:r>
        <w:t xml:space="preserve"/>
      </w:r>
    </w:p>
    <w:p>
      <w:pPr>
        <w:spacing w:before="240" w:after="80"/>
      </w:pPr>
      <w:r>
        <w:rPr>
          <w:rFonts w:ascii="Arial" w:cs="Arial" w:eastAsia="Arial" w:hAnsi="Arial"/>
          <w:b/>
          <w:bCs/>
          <w:color w:val="2980B9"/>
          <w:sz w:val="26"/>
          <w:szCs w:val="26"/>
        </w:rPr>
        <w:t xml:space="preserve">11.2 Textbooks and Resources</w:t>
      </w:r>
    </w:p>
    <w:p>
      <w:pPr>
        <w:pStyle w:val="ListParagraph"/>
        <w:numPr>
          <w:ilvl w:val="0"/>
          <w:numId w:val="3"/>
        </w:numPr>
        <w:spacing w:before="40" w:after="40"/>
      </w:pPr>
      <w:r>
        <w:rPr>
          <w:rFonts w:ascii="Arial" w:cs="Arial" w:eastAsia="Arial" w:hAnsi="Arial"/>
          <w:sz w:val="22"/>
          <w:szCs w:val="22"/>
        </w:rPr>
        <w:t xml:space="preserve">James, G., Witten, D., Hastie, T., &amp; Tibshirani, R. (2013). An Introduction to Statistical Learning. Springer.</w:t>
      </w:r>
    </w:p>
    <w:p>
      <w:pPr>
        <w:pStyle w:val="ListParagraph"/>
        <w:numPr>
          <w:ilvl w:val="0"/>
          <w:numId w:val="3"/>
        </w:numPr>
        <w:spacing w:before="40" w:after="40"/>
      </w:pPr>
      <w:r>
        <w:rPr>
          <w:rFonts w:ascii="Arial" w:cs="Arial" w:eastAsia="Arial" w:hAnsi="Arial"/>
          <w:sz w:val="22"/>
          <w:szCs w:val="22"/>
        </w:rPr>
        <w:t xml:space="preserve">Lantz, B. (2019). Machine Learning with R. Packt Publishing.</w:t>
      </w:r>
    </w:p>
    <w:p>
      <w:pPr>
        <w:pStyle w:val="ListParagraph"/>
        <w:numPr>
          <w:ilvl w:val="0"/>
          <w:numId w:val="3"/>
        </w:numPr>
        <w:spacing w:before="40" w:after="40"/>
      </w:pPr>
      <w:r>
        <w:rPr>
          <w:rFonts w:ascii="Arial" w:cs="Arial" w:eastAsia="Arial" w:hAnsi="Arial"/>
          <w:sz w:val="22"/>
          <w:szCs w:val="22"/>
        </w:rPr>
        <w:t xml:space="preserve">R Core Team (2023). R: A language and environment for statistical computing. R Foundation for Statistical Computing.</w:t>
      </w:r>
    </w:p>
    <w:p>
      <w:pPr>
        <w:spacing w:before="60" w:after="60"/>
      </w:pPr>
      <w:r>
        <w:t xml:space="preserve"/>
      </w:r>
    </w:p>
    <w:p>
      <w:pPr>
        <w:spacing w:before="240" w:after="80"/>
      </w:pPr>
      <w:r>
        <w:rPr>
          <w:rFonts w:ascii="Arial" w:cs="Arial" w:eastAsia="Arial" w:hAnsi="Arial"/>
          <w:b/>
          <w:bCs/>
          <w:color w:val="2980B9"/>
          <w:sz w:val="26"/>
          <w:szCs w:val="26"/>
        </w:rPr>
        <w:t xml:space="preserve">11.3 R Packages Used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1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ggplot2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3.x</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All visualizations — decision boundary, scatter plots, accuracy curves</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class</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Base R</w:t>
            </w:r>
          </w:p>
        </w:tc>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knn() function for K-Nearest Neighbors classification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datasets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 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Provides the built-in iris dataset via data(iris)</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base</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Base R</w:t>
            </w:r>
          </w:p>
        </w:tc>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Data manipulation, normalization, train-test split, table()</w:t>
            </w:r>
          </w:p>
        </w:tc>
      </w:tr>
    </w:tbl>
    <w:p>
      <w:pPr>
        <w:spacing w:before="60" w:after="60"/>
      </w:pPr>
      <w:r>
        <w:t xml:space="preserve"/>
      </w:r>
    </w:p>
    <w:p>
      <w:pPr>
        <w:spacing w:before="60" w:after="100"/>
        <w:jc w:val="both"/>
      </w:pPr>
      <w:r>
        <w:rPr>
          <w:rFonts w:ascii="Arial" w:cs="Arial" w:eastAsia="Arial" w:hAnsi="Arial"/>
          <w:sz w:val="22"/>
          <w:szCs w:val="22"/>
        </w:rPr>
        <w:t xml:space="preserve">All packages used in this project are available in base R or from CRAN. The project requires no external data files — the iris dataset is fully self-contained within R's base installation.</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Iris Species Classification Using KNN  |  Data Analysis in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2026-03-24T16:48:48.356Z</dcterms:created>
  <dcterms:modified xsi:type="dcterms:W3CDTF">2026-03-24T16:48:48.356Z</dcterms:modified>
</cp:coreProperties>
</file>

<file path=docProps/custom.xml><?xml version="1.0" encoding="utf-8"?>
<Properties xmlns="http://schemas.openxmlformats.org/officeDocument/2006/custom-properties" xmlns:vt="http://schemas.openxmlformats.org/officeDocument/2006/docPropsVTypes"/>
</file>