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06" w:rsidRPr="008C1706" w:rsidRDefault="008C1706" w:rsidP="008C1706">
      <w:pPr>
        <w:widowControl/>
        <w:spacing w:before="300" w:after="180"/>
        <w:jc w:val="left"/>
        <w:outlineLvl w:val="0"/>
        <w:rPr>
          <w:rFonts w:ascii="Arial" w:eastAsia="宋体" w:hAnsi="Arial" w:cs="Arial"/>
          <w:color w:val="333333"/>
          <w:kern w:val="36"/>
          <w:sz w:val="60"/>
          <w:szCs w:val="60"/>
        </w:rPr>
      </w:pPr>
      <w:r w:rsidRPr="008C1706">
        <w:rPr>
          <w:rFonts w:ascii="Arial" w:eastAsia="宋体" w:hAnsi="Arial" w:cs="Arial"/>
          <w:color w:val="333333"/>
          <w:kern w:val="36"/>
          <w:sz w:val="60"/>
          <w:szCs w:val="60"/>
        </w:rPr>
        <w:t>PXI-6220</w:t>
      </w:r>
      <w:r w:rsidRPr="008C1706">
        <w:rPr>
          <w:rFonts w:ascii="Arial" w:eastAsia="宋体" w:hAnsi="Arial" w:cs="Arial"/>
          <w:color w:val="333333"/>
          <w:kern w:val="36"/>
          <w:sz w:val="60"/>
          <w:szCs w:val="60"/>
        </w:rPr>
        <w:t>引脚分配</w:t>
      </w:r>
    </w:p>
    <w:p w:rsidR="008C1706" w:rsidRPr="008C1706" w:rsidRDefault="008C1706" w:rsidP="008C1706">
      <w:pPr>
        <w:widowControl/>
        <w:spacing w:after="9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C1706">
        <w:rPr>
          <w:rFonts w:ascii="Helvetica" w:eastAsia="宋体" w:hAnsi="Helvetica" w:cs="Helvetica"/>
          <w:color w:val="333333"/>
          <w:kern w:val="0"/>
          <w:sz w:val="24"/>
          <w:szCs w:val="24"/>
        </w:rPr>
        <w:pict>
          <v:rect id="_x0000_i1025" style="width:639pt;height:0" o:hrpct="0" o:hralign="center" o:hrstd="t" o:hr="t" fillcolor="#a0a0a0" stroked="f"/>
        </w:pict>
      </w:r>
      <w:r w:rsidRPr="008C1706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31917" cy="5999683"/>
            <wp:effectExtent l="0" t="635" r="1905" b="1905"/>
            <wp:docPr id="2" name="图片 2" descr="http://s.nicdn.net/documentation/zhs/pxi-multifunction-io-module/latest/pxi-6220/images/GUID-E2F7CFA5-1434-4702-AAA8-E3C749AA0C2E-5.5x8.5%20-%20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D-F62AA03E-E0CB-4E05-BE49-0D7A0594A1CD__IMAGE_493EF48BA7924AD88D64041248503D7A" descr="http://s.nicdn.net/documentation/zhs/pxi-multifunction-io-module/latest/pxi-6220/images/GUID-E2F7CFA5-1434-4702-AAA8-E3C749AA0C2E-5.5x8.5%20-%20a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9"/>
                    <a:stretch/>
                  </pic:blipFill>
                  <pic:spPr bwMode="auto">
                    <a:xfrm rot="16200000">
                      <a:off x="0" y="0"/>
                      <a:ext cx="4142344" cy="601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706" w:rsidRPr="008C1706" w:rsidRDefault="008C1706" w:rsidP="008C1706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C170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表</w:t>
      </w:r>
      <w:r w:rsidRPr="008C170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1. </w:t>
      </w:r>
      <w:r w:rsidRPr="008C1706">
        <w:rPr>
          <w:rFonts w:ascii="Helvetica" w:eastAsia="宋体" w:hAnsi="Helvetica" w:cs="Helvetica"/>
          <w:color w:val="333333"/>
          <w:kern w:val="0"/>
          <w:sz w:val="24"/>
          <w:szCs w:val="24"/>
        </w:rPr>
        <w:t>计数器</w:t>
      </w:r>
      <w:r w:rsidRPr="008C1706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8C1706">
        <w:rPr>
          <w:rFonts w:ascii="Helvetica" w:eastAsia="宋体" w:hAnsi="Helvetica" w:cs="Helvetica"/>
          <w:color w:val="333333"/>
          <w:kern w:val="0"/>
          <w:sz w:val="24"/>
          <w:szCs w:val="24"/>
        </w:rPr>
        <w:t>定时器的默认接线端</w:t>
      </w:r>
    </w:p>
    <w:tbl>
      <w:tblPr>
        <w:tblW w:w="123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5"/>
        <w:gridCol w:w="5715"/>
      </w:tblGrid>
      <w:tr w:rsidR="008C1706" w:rsidRPr="008C1706" w:rsidTr="008C1706">
        <w:trPr>
          <w:trHeight w:hRule="exact" w:val="425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3B3B3"/>
              <w:right w:val="single" w:sz="6" w:space="0" w:color="CCCCCC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vAlign w:val="bottom"/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8C1706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计数器</w:t>
            </w:r>
            <w:r w:rsidRPr="008C1706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/</w:t>
            </w:r>
            <w:r w:rsidRPr="008C1706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定时器信号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3B3B3"/>
              <w:right w:val="single" w:sz="6" w:space="0" w:color="CCCCCC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vAlign w:val="bottom"/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8C1706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默认</w:t>
            </w:r>
            <w:r w:rsidRPr="008C1706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PFI</w:t>
            </w:r>
            <w:r w:rsidRPr="008C1706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接线端</w:t>
            </w:r>
          </w:p>
        </w:tc>
      </w:tr>
      <w:tr w:rsidR="008C1706" w:rsidRPr="008C1706" w:rsidTr="008C1706">
        <w:trPr>
          <w:trHeight w:hRule="exact" w:val="425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CTR 0 SRC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PFI 8</w:t>
            </w:r>
          </w:p>
        </w:tc>
      </w:tr>
      <w:tr w:rsidR="008C1706" w:rsidRPr="008C1706" w:rsidTr="008C1706">
        <w:trPr>
          <w:trHeight w:hRule="exact" w:val="425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CTR 0 GATE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PFI 9</w:t>
            </w:r>
          </w:p>
        </w:tc>
      </w:tr>
      <w:tr w:rsidR="008C1706" w:rsidRPr="008C1706" w:rsidTr="008C1706">
        <w:trPr>
          <w:trHeight w:hRule="exact" w:val="425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CTR 0 AUX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PFI 10</w:t>
            </w:r>
          </w:p>
        </w:tc>
      </w:tr>
      <w:tr w:rsidR="008C1706" w:rsidRPr="008C1706" w:rsidTr="008C1706">
        <w:trPr>
          <w:trHeight w:hRule="exact" w:val="425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CTR 0 OUT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PFI 12</w:t>
            </w:r>
          </w:p>
        </w:tc>
      </w:tr>
      <w:tr w:rsidR="008C1706" w:rsidRPr="008C1706" w:rsidTr="008C1706">
        <w:trPr>
          <w:trHeight w:hRule="exact" w:val="425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CTR 0 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PFI 8</w:t>
            </w:r>
          </w:p>
        </w:tc>
      </w:tr>
      <w:tr w:rsidR="008C1706" w:rsidRPr="008C1706" w:rsidTr="008C1706">
        <w:trPr>
          <w:trHeight w:hRule="exact" w:val="425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CTR 0 Z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PFI 9</w:t>
            </w:r>
          </w:p>
        </w:tc>
      </w:tr>
      <w:tr w:rsidR="008C1706" w:rsidRPr="008C1706" w:rsidTr="008C1706">
        <w:trPr>
          <w:trHeight w:hRule="exact" w:val="425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CTR 0 B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PFI 10</w:t>
            </w:r>
          </w:p>
        </w:tc>
      </w:tr>
      <w:tr w:rsidR="008C1706" w:rsidRPr="008C1706" w:rsidTr="008C1706">
        <w:trPr>
          <w:trHeight w:hRule="exact" w:val="425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CTR 1 SRC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PFI 3</w:t>
            </w:r>
          </w:p>
        </w:tc>
      </w:tr>
      <w:tr w:rsidR="008C1706" w:rsidRPr="008C1706" w:rsidTr="008C1706">
        <w:trPr>
          <w:trHeight w:hRule="exact" w:val="425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CTR 1 GATE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PFI 4</w:t>
            </w:r>
          </w:p>
        </w:tc>
      </w:tr>
      <w:tr w:rsidR="008C1706" w:rsidRPr="008C1706" w:rsidTr="008C1706">
        <w:trPr>
          <w:trHeight w:hRule="exact" w:val="425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CTR 1 AUX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PFI 11</w:t>
            </w:r>
          </w:p>
        </w:tc>
      </w:tr>
      <w:tr w:rsidR="008C1706" w:rsidRPr="008C1706" w:rsidTr="008C1706">
        <w:trPr>
          <w:trHeight w:hRule="exact" w:val="425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CTR 1 OUT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PFI 13</w:t>
            </w:r>
          </w:p>
        </w:tc>
      </w:tr>
      <w:tr w:rsidR="008C1706" w:rsidRPr="008C1706" w:rsidTr="008C1706">
        <w:trPr>
          <w:trHeight w:hRule="exact" w:val="425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CTR 1 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PFI 3</w:t>
            </w:r>
          </w:p>
        </w:tc>
      </w:tr>
      <w:tr w:rsidR="008C1706" w:rsidRPr="008C1706" w:rsidTr="008C1706">
        <w:trPr>
          <w:trHeight w:hRule="exact" w:val="425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CTR 1 Z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PFI 4</w:t>
            </w:r>
          </w:p>
        </w:tc>
      </w:tr>
      <w:tr w:rsidR="008C1706" w:rsidRPr="008C1706" w:rsidTr="008C1706">
        <w:trPr>
          <w:trHeight w:hRule="exact" w:val="425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CTR 1 B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PFI 11</w:t>
            </w:r>
          </w:p>
        </w:tc>
      </w:tr>
      <w:tr w:rsidR="008C1706" w:rsidRPr="008C1706" w:rsidTr="008C1706">
        <w:trPr>
          <w:trHeight w:hRule="exact" w:val="425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FREQ OUT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PFI 14</w:t>
            </w:r>
          </w:p>
        </w:tc>
      </w:tr>
    </w:tbl>
    <w:p w:rsidR="008C1706" w:rsidRPr="008C1706" w:rsidRDefault="008C1706" w:rsidP="008C1706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bookmarkStart w:id="0" w:name="GUID-F62AA03E-E0CB-4E05-BE49-0D7A0594A1C"/>
      <w:bookmarkEnd w:id="0"/>
      <w:r w:rsidRPr="008C170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表</w:t>
      </w:r>
      <w:r w:rsidRPr="008C170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2. </w:t>
      </w:r>
      <w:r w:rsidRPr="008C1706">
        <w:rPr>
          <w:rFonts w:ascii="Helvetica" w:eastAsia="宋体" w:hAnsi="Helvetica" w:cs="Helvetica"/>
          <w:color w:val="333333"/>
          <w:kern w:val="0"/>
          <w:sz w:val="24"/>
          <w:szCs w:val="24"/>
        </w:rPr>
        <w:t>信号说明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921"/>
        <w:gridCol w:w="9768"/>
      </w:tblGrid>
      <w:tr w:rsidR="008C1706" w:rsidRPr="008C1706" w:rsidTr="008C1706">
        <w:trPr>
          <w:trHeight w:val="425"/>
          <w:tblHeader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B3B3B3"/>
              <w:right w:val="single" w:sz="6" w:space="0" w:color="CCCCCC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vAlign w:val="bottom"/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8C1706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信号</w:t>
            </w:r>
          </w:p>
        </w:tc>
        <w:tc>
          <w:tcPr>
            <w:tcW w:w="921" w:type="dxa"/>
            <w:tcBorders>
              <w:top w:val="single" w:sz="6" w:space="0" w:color="CCCCCC"/>
              <w:left w:val="single" w:sz="6" w:space="0" w:color="CCCCCC"/>
              <w:bottom w:val="single" w:sz="6" w:space="0" w:color="B3B3B3"/>
              <w:right w:val="single" w:sz="6" w:space="0" w:color="CCCCCC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vAlign w:val="bottom"/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8C1706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参考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3B3B3"/>
              <w:right w:val="single" w:sz="6" w:space="0" w:color="CCCCCC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vAlign w:val="bottom"/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8C1706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C1706" w:rsidRPr="008C1706" w:rsidTr="008C1706">
        <w:trPr>
          <w:trHeight w:val="425"/>
        </w:trPr>
        <w:tc>
          <w:tcPr>
            <w:tcW w:w="325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AI GND</w:t>
            </w:r>
          </w:p>
        </w:tc>
        <w:tc>
          <w:tcPr>
            <w:tcW w:w="9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36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模拟输入地－这些接线端是在RSE模式下单端AI测量的参考点，以及DIFF测量的偏置电流返回点。 全部三个参考地（AI GND、AO GND、D GND）在设备上相互连通。</w:t>
            </w:r>
          </w:p>
        </w:tc>
      </w:tr>
      <w:tr w:rsidR="008C1706" w:rsidRPr="008C1706" w:rsidTr="008C1706">
        <w:trPr>
          <w:trHeight w:val="425"/>
        </w:trPr>
        <w:tc>
          <w:tcPr>
            <w:tcW w:w="325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AI &lt;0..15&gt;</w:t>
            </w:r>
          </w:p>
        </w:tc>
        <w:tc>
          <w:tcPr>
            <w:tcW w:w="9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可变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1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模拟输入通道－对于单端测量模式，每个信号均为模拟输入电压通道。RSE模式中，这些信号的参考是AI GND。NRSE模式中，每个AI信号的参考是AI SENSE。</w:t>
            </w:r>
          </w:p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对于差分测量模式，AI 0和AI 8分别为差分模拟输入通道0的正负输入端。同样，下列信号对也可以形成差分输入通道：AI &lt;1,9&gt;、AI &lt;2,10&gt;等等。</w:t>
            </w:r>
          </w:p>
        </w:tc>
      </w:tr>
      <w:tr w:rsidR="008C1706" w:rsidRPr="008C1706" w:rsidTr="008C1706">
        <w:trPr>
          <w:trHeight w:val="425"/>
        </w:trPr>
        <w:tc>
          <w:tcPr>
            <w:tcW w:w="325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AI SENSE</w:t>
            </w:r>
          </w:p>
        </w:tc>
        <w:tc>
          <w:tcPr>
            <w:tcW w:w="9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模拟输入感应端－NRSE模式中，每个AI &lt;0..15&gt;信号的参考是AI SENSE。</w:t>
            </w:r>
          </w:p>
        </w:tc>
      </w:tr>
      <w:tr w:rsidR="008C1706" w:rsidRPr="008C1706" w:rsidTr="008C1706">
        <w:trPr>
          <w:trHeight w:val="425"/>
        </w:trPr>
        <w:tc>
          <w:tcPr>
            <w:tcW w:w="325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D GND</w:t>
            </w:r>
          </w:p>
        </w:tc>
        <w:tc>
          <w:tcPr>
            <w:tcW w:w="9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数字地－D GND为端口0、端口1、端口2数字通道、PFI和+5 V提供参考。全部参考地（AI GND和D GND）在设备上相互连通。</w:t>
            </w:r>
          </w:p>
        </w:tc>
      </w:tr>
      <w:tr w:rsidR="008C1706" w:rsidRPr="008C1706" w:rsidTr="008C1706">
        <w:trPr>
          <w:trHeight w:val="425"/>
        </w:trPr>
        <w:tc>
          <w:tcPr>
            <w:tcW w:w="325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P0&lt;0..7&gt;</w:t>
            </w:r>
          </w:p>
        </w:tc>
        <w:tc>
          <w:tcPr>
            <w:tcW w:w="9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D GND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端口0 数字I/O通道－可将每个信号单独配置为输入或输出。</w:t>
            </w:r>
          </w:p>
        </w:tc>
      </w:tr>
      <w:tr w:rsidR="008C1706" w:rsidRPr="008C1706" w:rsidTr="008C1706">
        <w:trPr>
          <w:trHeight w:val="425"/>
        </w:trPr>
        <w:tc>
          <w:tcPr>
            <w:tcW w:w="325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+5 V</w:t>
            </w:r>
          </w:p>
        </w:tc>
        <w:tc>
          <w:tcPr>
            <w:tcW w:w="9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D GND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+5 V电源－这些接线</w:t>
            </w:r>
            <w:proofErr w:type="gramStart"/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端提供</w:t>
            </w:r>
            <w:proofErr w:type="gramEnd"/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带保险丝的+5 V电源。</w:t>
            </w:r>
          </w:p>
        </w:tc>
      </w:tr>
      <w:tr w:rsidR="008C1706" w:rsidRPr="008C1706" w:rsidTr="008C1706">
        <w:trPr>
          <w:trHeight w:val="425"/>
        </w:trPr>
        <w:tc>
          <w:tcPr>
            <w:tcW w:w="325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PFI &lt;0..7&gt;/P1.&lt;0..7&gt;, PFI &lt;8..15&gt;/P2.&lt;0..7&gt;</w:t>
            </w:r>
          </w:p>
        </w:tc>
        <w:tc>
          <w:tcPr>
            <w:tcW w:w="9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D GND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spacing w:after="1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可编程函数接口或数字/O通道－每个</w:t>
            </w:r>
            <w:proofErr w:type="gramStart"/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接线端可单独</w:t>
            </w:r>
            <w:proofErr w:type="gramEnd"/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配置为PFI接线端或数字I/O接线端。</w:t>
            </w:r>
          </w:p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作为输入，每个PFI</w:t>
            </w:r>
            <w:proofErr w:type="gramStart"/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接线端可用作</w:t>
            </w:r>
            <w:proofErr w:type="gramEnd"/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AI、DI和DO定时信号或者计数器/定时器输入的外部电源。作为PFI输出，可连接多个不同的内部AI、DI和DO定时信号至各个PFI接线端。也可以连接计数器/定时器输出至各个PFI接线端。作为端口1或端口2的数字I/O信号，可分别将每个信号配置为输入或输出。</w:t>
            </w:r>
          </w:p>
        </w:tc>
      </w:tr>
      <w:tr w:rsidR="008C1706" w:rsidRPr="008C1706" w:rsidTr="008C1706">
        <w:trPr>
          <w:trHeight w:val="425"/>
        </w:trPr>
        <w:tc>
          <w:tcPr>
            <w:tcW w:w="3253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NC</w:t>
            </w:r>
          </w:p>
        </w:tc>
        <w:tc>
          <w:tcPr>
            <w:tcW w:w="921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8C1706" w:rsidRPr="008C1706" w:rsidRDefault="008C1706" w:rsidP="008C1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06">
              <w:rPr>
                <w:rFonts w:ascii="宋体" w:eastAsia="宋体" w:hAnsi="宋体" w:cs="宋体"/>
                <w:kern w:val="0"/>
                <w:sz w:val="24"/>
                <w:szCs w:val="24"/>
              </w:rPr>
              <w:t>无连接－请勿连接信号至该接线端。</w:t>
            </w:r>
          </w:p>
        </w:tc>
      </w:tr>
    </w:tbl>
    <w:p w:rsidR="008C1706" w:rsidRPr="008C1706" w:rsidRDefault="008C1706" w:rsidP="008C1706">
      <w:pPr>
        <w:widowControl/>
        <w:spacing w:after="9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C1706">
        <w:rPr>
          <w:rFonts w:ascii="Helvetica" w:eastAsia="宋体" w:hAnsi="Helvetica" w:cs="Helvetica"/>
          <w:color w:val="333333"/>
          <w:kern w:val="0"/>
          <w:sz w:val="24"/>
          <w:szCs w:val="24"/>
        </w:rPr>
        <w:pict>
          <v:rect id="_x0000_i1027" style="width:639pt;height:0" o:hrpct="0" o:hralign="center" o:hrstd="t" o:hr="t" fillcolor="#a0a0a0" stroked="f"/>
        </w:pict>
      </w:r>
    </w:p>
    <w:p w:rsidR="001C74C5" w:rsidRDefault="00665F26"/>
    <w:p w:rsidR="0021771C" w:rsidRDefault="0021771C"/>
    <w:p w:rsidR="0021771C" w:rsidRDefault="0021771C"/>
    <w:p w:rsidR="0021771C" w:rsidRDefault="0021771C"/>
    <w:p w:rsidR="0021771C" w:rsidRDefault="0021771C"/>
    <w:p w:rsidR="0021771C" w:rsidRDefault="0021771C"/>
    <w:p w:rsidR="0021771C" w:rsidRDefault="0021771C"/>
    <w:p w:rsidR="0021771C" w:rsidRDefault="0021771C"/>
    <w:p w:rsidR="0021771C" w:rsidRDefault="0021771C"/>
    <w:p w:rsidR="0021771C" w:rsidRDefault="0021771C"/>
    <w:p w:rsidR="0021771C" w:rsidRDefault="0021771C"/>
    <w:p w:rsidR="0021771C" w:rsidRPr="0021771C" w:rsidRDefault="0021771C" w:rsidP="0021771C">
      <w:pPr>
        <w:widowControl/>
        <w:spacing w:before="300" w:after="180"/>
        <w:jc w:val="left"/>
        <w:outlineLvl w:val="0"/>
        <w:rPr>
          <w:rFonts w:ascii="Arial" w:eastAsia="宋体" w:hAnsi="Arial" w:cs="Arial"/>
          <w:color w:val="333333"/>
          <w:kern w:val="36"/>
          <w:sz w:val="60"/>
          <w:szCs w:val="60"/>
        </w:rPr>
      </w:pPr>
      <w:r w:rsidRPr="0021771C">
        <w:rPr>
          <w:rFonts w:ascii="Arial" w:eastAsia="宋体" w:hAnsi="Arial" w:cs="Arial"/>
          <w:color w:val="333333"/>
          <w:kern w:val="36"/>
          <w:sz w:val="60"/>
          <w:szCs w:val="60"/>
        </w:rPr>
        <w:lastRenderedPageBreak/>
        <w:t>PXI-6521</w:t>
      </w:r>
      <w:r w:rsidRPr="0021771C">
        <w:rPr>
          <w:rFonts w:ascii="Arial" w:eastAsia="宋体" w:hAnsi="Arial" w:cs="Arial"/>
          <w:color w:val="333333"/>
          <w:kern w:val="36"/>
          <w:sz w:val="60"/>
          <w:szCs w:val="60"/>
        </w:rPr>
        <w:t>引脚分配</w:t>
      </w:r>
    </w:p>
    <w:p w:rsidR="0021771C" w:rsidRPr="0021771C" w:rsidRDefault="0021771C" w:rsidP="0021771C">
      <w:pPr>
        <w:widowControl/>
        <w:jc w:val="righ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21771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更新</w:t>
      </w:r>
      <w:r w:rsidRPr="0021771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: 2017</w:t>
      </w:r>
      <w:r w:rsidRPr="0021771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年</w:t>
      </w:r>
      <w:r w:rsidRPr="0021771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3</w:t>
      </w:r>
      <w:r w:rsidRPr="0021771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月</w:t>
      </w:r>
      <w:r w:rsidRPr="0021771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22</w:t>
      </w:r>
      <w:r w:rsidRPr="0021771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日</w:t>
      </w:r>
    </w:p>
    <w:p w:rsidR="0021771C" w:rsidRPr="0021771C" w:rsidRDefault="0021771C" w:rsidP="0021771C">
      <w:pPr>
        <w:widowControl/>
        <w:spacing w:after="9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1771C">
        <w:rPr>
          <w:rFonts w:ascii="Helvetica" w:eastAsia="宋体" w:hAnsi="Helvetica" w:cs="Helvetica"/>
          <w:color w:val="333333"/>
          <w:kern w:val="0"/>
          <w:sz w:val="24"/>
          <w:szCs w:val="24"/>
        </w:rPr>
        <w:pict>
          <v:rect id="_x0000_i1050" style="width:639pt;height:0" o:hrpct="0" o:hralign="center" o:hrstd="t" o:hr="t" fillcolor="#a0a0a0" stroked="f"/>
        </w:pict>
      </w:r>
    </w:p>
    <w:p w:rsidR="0021771C" w:rsidRDefault="0021771C" w:rsidP="0021771C">
      <w:pPr>
        <w:widowControl/>
        <w:spacing w:after="9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bookmarkStart w:id="1" w:name="GUID-43E0783D-6F12-46D2-B544-ECB249C3FB8"/>
      <w:r w:rsidRPr="0021771C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642906" cy="7108333"/>
            <wp:effectExtent l="635" t="0" r="0" b="0"/>
            <wp:docPr id="4" name="图片 4" descr="http://s.nicdn.net/documentation/zhs/pxi-digital-io-module/latest/pxi-6521/images/GUID-71285887-C787-4D3F-BA57-E5248F38AD31-5.5x8.5%20-%20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D-43E0783D-6F12-46D2-B544-ECB249C3FB81__IMAGE_A98E1B65BEAB4FA19BEAE9A91686371E" descr="http://s.nicdn.net/documentation/zhs/pxi-digital-io-module/latest/pxi-6521/images/GUID-71285887-C787-4D3F-BA57-E5248F38AD31-5.5x8.5%20-%20a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70282" cy="716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71C" w:rsidRPr="0021771C" w:rsidRDefault="0021771C" w:rsidP="0021771C">
      <w:pPr>
        <w:widowControl/>
        <w:spacing w:after="9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21771C" w:rsidRPr="0021771C" w:rsidRDefault="0021771C" w:rsidP="0021771C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1771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表</w:t>
      </w:r>
      <w:r w:rsidRPr="0021771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1. </w:t>
      </w:r>
      <w:r w:rsidRPr="0021771C">
        <w:rPr>
          <w:rFonts w:ascii="Helvetica" w:eastAsia="宋体" w:hAnsi="Helvetica" w:cs="Helvetica"/>
          <w:color w:val="333333"/>
          <w:kern w:val="0"/>
          <w:sz w:val="24"/>
          <w:szCs w:val="24"/>
        </w:rPr>
        <w:t>信号说明</w:t>
      </w:r>
    </w:p>
    <w:tbl>
      <w:tblPr>
        <w:tblW w:w="123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3612"/>
        <w:gridCol w:w="5658"/>
      </w:tblGrid>
      <w:tr w:rsidR="0021771C" w:rsidRPr="0021771C" w:rsidTr="0021771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3B3B3"/>
              <w:right w:val="single" w:sz="6" w:space="0" w:color="CCCCCC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vAlign w:val="bottom"/>
            <w:hideMark/>
          </w:tcPr>
          <w:p w:rsidR="0021771C" w:rsidRPr="0021771C" w:rsidRDefault="0021771C" w:rsidP="0021771C">
            <w:pPr>
              <w:widowControl/>
              <w:spacing w:after="36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21771C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信号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3B3B3"/>
              <w:right w:val="single" w:sz="6" w:space="0" w:color="CCCCCC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vAlign w:val="bottom"/>
            <w:hideMark/>
          </w:tcPr>
          <w:p w:rsidR="0021771C" w:rsidRPr="0021771C" w:rsidRDefault="0021771C" w:rsidP="0021771C">
            <w:pPr>
              <w:widowControl/>
              <w:spacing w:after="36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21771C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引脚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3B3B3"/>
              <w:right w:val="single" w:sz="6" w:space="0" w:color="CCCCCC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vAlign w:val="bottom"/>
            <w:hideMark/>
          </w:tcPr>
          <w:p w:rsidR="0021771C" w:rsidRPr="0021771C" w:rsidRDefault="0021771C" w:rsidP="0021771C">
            <w:pPr>
              <w:widowControl/>
              <w:spacing w:after="36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21771C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1771C" w:rsidRPr="0021771C" w:rsidTr="0021771C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21771C" w:rsidRPr="0021771C" w:rsidRDefault="0021771C" w:rsidP="00217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P1.&lt;0..7&gt;NO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21771C" w:rsidRPr="0021771C" w:rsidRDefault="0021771C" w:rsidP="00217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1, 4, 7, 9, 20, 23, 25, 27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21771C" w:rsidRPr="0021771C" w:rsidRDefault="0021771C" w:rsidP="00217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端口1正常开启－继电器正常开启的接线端。</w:t>
            </w:r>
          </w:p>
        </w:tc>
      </w:tr>
      <w:tr w:rsidR="0021771C" w:rsidRPr="0021771C" w:rsidTr="0021771C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21771C" w:rsidRPr="0021771C" w:rsidRDefault="0021771C" w:rsidP="00217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P1.&lt;0..7&gt;COM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21771C" w:rsidRPr="0021771C" w:rsidRDefault="0021771C" w:rsidP="00217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3, 6, 22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21771C" w:rsidRPr="0021771C" w:rsidRDefault="0021771C" w:rsidP="00217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Port 1公用－继电器的公用接线端。</w:t>
            </w:r>
          </w:p>
        </w:tc>
      </w:tr>
      <w:tr w:rsidR="0021771C" w:rsidRPr="0021771C" w:rsidTr="0021771C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21771C" w:rsidRPr="0021771C" w:rsidRDefault="0021771C" w:rsidP="00217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P1.&lt;0..7&gt;NC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21771C" w:rsidRPr="0021771C" w:rsidRDefault="0021771C" w:rsidP="00217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2, 5, 8, 10, 21, 24, 26, 28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21771C" w:rsidRPr="0021771C" w:rsidRDefault="0021771C" w:rsidP="00217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端口1正常关闭－继电器正常关闭的接线端。这是C型继电器的默认状态。</w:t>
            </w:r>
          </w:p>
        </w:tc>
      </w:tr>
      <w:tr w:rsidR="0021771C" w:rsidRPr="0021771C" w:rsidTr="0021771C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21771C" w:rsidRPr="0021771C" w:rsidRDefault="0021771C" w:rsidP="00217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NC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21771C" w:rsidRPr="0021771C" w:rsidRDefault="0021771C" w:rsidP="0021771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21771C" w:rsidRPr="0021771C" w:rsidRDefault="0021771C" w:rsidP="00217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无连接－请勿连接信号至该接线端。</w:t>
            </w:r>
          </w:p>
        </w:tc>
      </w:tr>
      <w:tr w:rsidR="0021771C" w:rsidRPr="0021771C" w:rsidTr="0021771C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21771C" w:rsidRPr="0021771C" w:rsidRDefault="0021771C" w:rsidP="00217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P0.&lt;0..7&gt;+, P0.&lt;0..7&gt;–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21771C" w:rsidRPr="0021771C" w:rsidRDefault="0021771C" w:rsidP="00217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12, 13, 14, 15, 16, 17, 18, 19, 30, 31, 32, 33, 34, 35, 36, 37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21771C" w:rsidRPr="0021771C" w:rsidRDefault="0021771C" w:rsidP="002177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端口0隔离数字I/O通道－正负极</w:t>
            </w:r>
            <w:proofErr w:type="gramStart"/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接线端均作为</w:t>
            </w:r>
            <w:proofErr w:type="gramEnd"/>
            <w:r w:rsidRPr="0021771C">
              <w:rPr>
                <w:rFonts w:ascii="宋体" w:eastAsia="宋体" w:hAnsi="宋体" w:cs="宋体"/>
                <w:kern w:val="0"/>
                <w:sz w:val="24"/>
                <w:szCs w:val="24"/>
              </w:rPr>
              <w:t>信号输入。可将其与输入信号的任意一端连接，与电平正负无关。</w:t>
            </w:r>
          </w:p>
        </w:tc>
      </w:tr>
    </w:tbl>
    <w:bookmarkEnd w:id="1"/>
    <w:p w:rsidR="0021771C" w:rsidRPr="0021771C" w:rsidRDefault="0021771C" w:rsidP="0021771C">
      <w:pPr>
        <w:widowControl/>
        <w:spacing w:after="9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1771C">
        <w:rPr>
          <w:rFonts w:ascii="Helvetica" w:eastAsia="宋体" w:hAnsi="Helvetica" w:cs="Helvetica"/>
          <w:color w:val="333333"/>
          <w:kern w:val="0"/>
          <w:sz w:val="24"/>
          <w:szCs w:val="24"/>
        </w:rPr>
        <w:pict>
          <v:rect id="_x0000_i1052" style="width:639pt;height:0" o:hrpct="0" o:hralign="center" o:hrstd="t" o:hr="t" fillcolor="#a0a0a0" stroked="f"/>
        </w:pict>
      </w:r>
    </w:p>
    <w:p w:rsidR="0021771C" w:rsidRDefault="0021771C"/>
    <w:p w:rsidR="0021771C" w:rsidRDefault="0021771C"/>
    <w:p w:rsidR="0021771C" w:rsidRDefault="0021771C"/>
    <w:p w:rsidR="0021771C" w:rsidRDefault="0021771C"/>
    <w:p w:rsidR="0021771C" w:rsidRDefault="0021771C"/>
    <w:p w:rsidR="0021771C" w:rsidRDefault="0021771C"/>
    <w:p w:rsidR="0021771C" w:rsidRDefault="0021771C"/>
    <w:p w:rsidR="00412111" w:rsidRDefault="00412111"/>
    <w:p w:rsidR="00412111" w:rsidRPr="00412111" w:rsidRDefault="00412111" w:rsidP="00412111">
      <w:pPr>
        <w:widowControl/>
        <w:spacing w:before="300" w:after="180"/>
        <w:jc w:val="left"/>
        <w:outlineLvl w:val="0"/>
        <w:rPr>
          <w:rFonts w:ascii="Arial" w:eastAsia="宋体" w:hAnsi="Arial" w:cs="Arial"/>
          <w:color w:val="333333"/>
          <w:kern w:val="36"/>
          <w:sz w:val="60"/>
          <w:szCs w:val="60"/>
        </w:rPr>
      </w:pPr>
      <w:r w:rsidRPr="00412111">
        <w:rPr>
          <w:rFonts w:ascii="Arial" w:eastAsia="宋体" w:hAnsi="Arial" w:cs="Arial"/>
          <w:color w:val="333333"/>
          <w:kern w:val="36"/>
          <w:sz w:val="60"/>
          <w:szCs w:val="60"/>
        </w:rPr>
        <w:lastRenderedPageBreak/>
        <w:t>PXI-6704</w:t>
      </w:r>
      <w:r w:rsidRPr="00412111">
        <w:rPr>
          <w:rFonts w:ascii="Arial" w:eastAsia="宋体" w:hAnsi="Arial" w:cs="Arial"/>
          <w:color w:val="333333"/>
          <w:kern w:val="36"/>
          <w:sz w:val="60"/>
          <w:szCs w:val="60"/>
        </w:rPr>
        <w:t>引脚分配</w:t>
      </w:r>
    </w:p>
    <w:p w:rsidR="00412111" w:rsidRPr="00412111" w:rsidRDefault="00412111" w:rsidP="00412111">
      <w:pPr>
        <w:widowControl/>
        <w:jc w:val="righ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41211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更新</w:t>
      </w:r>
      <w:r w:rsidRPr="0041211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: 2017</w:t>
      </w:r>
      <w:r w:rsidRPr="0041211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年</w:t>
      </w:r>
      <w:r w:rsidRPr="0041211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10</w:t>
      </w:r>
      <w:r w:rsidRPr="0041211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月</w:t>
      </w:r>
      <w:r w:rsidRPr="0041211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13</w:t>
      </w:r>
      <w:r w:rsidRPr="0041211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日</w:t>
      </w:r>
    </w:p>
    <w:p w:rsidR="00412111" w:rsidRPr="00412111" w:rsidRDefault="00412111" w:rsidP="00412111">
      <w:pPr>
        <w:widowControl/>
        <w:spacing w:after="9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12111">
        <w:rPr>
          <w:rFonts w:ascii="Helvetica" w:eastAsia="宋体" w:hAnsi="Helvetica" w:cs="Helvetica"/>
          <w:color w:val="333333"/>
          <w:kern w:val="0"/>
          <w:sz w:val="24"/>
          <w:szCs w:val="24"/>
        </w:rPr>
        <w:pict>
          <v:rect id="_x0000_i1070" style="width:639pt;height:0" o:hrpct="0" o:hralign="center" o:hrstd="t" o:hr="t" fillcolor="#a0a0a0" stroked="f"/>
        </w:pict>
      </w:r>
    </w:p>
    <w:p w:rsidR="00412111" w:rsidRDefault="00412111" w:rsidP="00412111">
      <w:pPr>
        <w:widowControl/>
        <w:spacing w:after="9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12111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563857" cy="8597716"/>
            <wp:effectExtent l="0" t="2223" r="0" b="0"/>
            <wp:docPr id="6" name="图片 6" descr="http://s.nicdn.net/documentation/zhs/pxi-analog-output-module/latest/pxi-6704/images/GUID-615863B7-D2B3-47CA-90C2-AAC295CACA9D-5.5x8.5%20-%20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D-F92DEB12-9EC3-452D-8611-0B043526D7CF__IMAGE_A98E1B65BEAB4FA19BEAE9A91686371E" descr="http://s.nicdn.net/documentation/zhs/pxi-analog-output-module/latest/pxi-6704/images/GUID-615863B7-D2B3-47CA-90C2-AAC295CACA9D-5.5x8.5%20-%20a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55732" cy="881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GUID-F92DEB12-9EC3-452D-8611-0B043526D7C"/>
    </w:p>
    <w:p w:rsidR="00412111" w:rsidRDefault="00412111" w:rsidP="00412111">
      <w:pPr>
        <w:widowControl/>
        <w:spacing w:after="9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412111" w:rsidRPr="00412111" w:rsidRDefault="00412111" w:rsidP="00412111">
      <w:pPr>
        <w:widowControl/>
        <w:spacing w:after="9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412111" w:rsidRPr="00412111" w:rsidRDefault="00412111" w:rsidP="00412111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121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表</w:t>
      </w:r>
      <w:r w:rsidRPr="00412111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1. </w:t>
      </w:r>
      <w:r w:rsidRPr="00412111">
        <w:rPr>
          <w:rFonts w:ascii="Helvetica" w:eastAsia="宋体" w:hAnsi="Helvetica" w:cs="Helvetica"/>
          <w:color w:val="333333"/>
          <w:kern w:val="0"/>
          <w:sz w:val="24"/>
          <w:szCs w:val="24"/>
        </w:rPr>
        <w:t>信号说明</w:t>
      </w:r>
    </w:p>
    <w:tbl>
      <w:tblPr>
        <w:tblW w:w="123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162"/>
        <w:gridCol w:w="8007"/>
      </w:tblGrid>
      <w:tr w:rsidR="00412111" w:rsidRPr="00412111" w:rsidTr="0041211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3B3B3"/>
              <w:right w:val="single" w:sz="6" w:space="0" w:color="CCCCCC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vAlign w:val="bottom"/>
            <w:hideMark/>
          </w:tcPr>
          <w:p w:rsidR="00412111" w:rsidRPr="00412111" w:rsidRDefault="00412111" w:rsidP="00412111">
            <w:pPr>
              <w:widowControl/>
              <w:spacing w:after="36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412111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信号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3B3B3"/>
              <w:right w:val="single" w:sz="6" w:space="0" w:color="CCCCCC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vAlign w:val="bottom"/>
            <w:hideMark/>
          </w:tcPr>
          <w:p w:rsidR="00412111" w:rsidRPr="00412111" w:rsidRDefault="00412111" w:rsidP="00412111">
            <w:pPr>
              <w:widowControl/>
              <w:spacing w:after="36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412111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参考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B3B3B3"/>
              <w:right w:val="single" w:sz="6" w:space="0" w:color="CCCCCC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vAlign w:val="bottom"/>
            <w:hideMark/>
          </w:tcPr>
          <w:p w:rsidR="00412111" w:rsidRPr="00412111" w:rsidRDefault="00412111" w:rsidP="00412111">
            <w:pPr>
              <w:widowControl/>
              <w:spacing w:after="360"/>
              <w:jc w:val="left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412111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412111" w:rsidRPr="00412111" w:rsidTr="0041211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P0.&lt;0..7&gt;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D GND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端口0数字/O通道－MSB: P0.7, LSB: P0.0。</w:t>
            </w:r>
          </w:p>
        </w:tc>
      </w:tr>
      <w:tr w:rsidR="00412111" w:rsidRPr="00412111" w:rsidTr="0041211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AO &lt;0..15&gt; (V)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AO GND &lt;0/16..15/31&gt;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模拟输出通道－这些接线</w:t>
            </w:r>
            <w:proofErr w:type="gramStart"/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端提供</w:t>
            </w:r>
            <w:proofErr w:type="gramEnd"/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电压输出。</w:t>
            </w:r>
          </w:p>
        </w:tc>
      </w:tr>
      <w:tr w:rsidR="00412111" w:rsidRPr="00412111" w:rsidTr="0041211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AO &lt;16..31&gt; (I)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AO GND &lt;0/16..15/31&gt;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模拟输出通道－这些接线</w:t>
            </w:r>
            <w:proofErr w:type="gramStart"/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端提供</w:t>
            </w:r>
            <w:proofErr w:type="gramEnd"/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电流输出。</w:t>
            </w:r>
          </w:p>
        </w:tc>
      </w:tr>
      <w:tr w:rsidR="00412111" w:rsidRPr="00412111" w:rsidTr="0041211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AO GND &lt;0/16…15/31&gt;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模拟输出地－每个接地端子在电压和电流通道之间共享。这些引脚连接到设备模拟地平面。所有设备接地平面连接到计算机系统的接地信号。</w:t>
            </w:r>
          </w:p>
        </w:tc>
      </w:tr>
      <w:tr w:rsidR="00412111" w:rsidRPr="00412111" w:rsidTr="0041211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AO GND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模拟输出地－连接到模拟输出地的其他引脚。使用SH68-68-D1线缆时，这些信号未连接。</w:t>
            </w:r>
          </w:p>
        </w:tc>
      </w:tr>
      <w:tr w:rsidR="00412111" w:rsidRPr="00412111" w:rsidTr="0041211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D GND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数字地－这些接线端连接到设备数字接地平面。所有设备接地平面连接到计算机系统的接地信号。</w:t>
            </w:r>
          </w:p>
        </w:tc>
      </w:tr>
      <w:tr w:rsidR="00412111" w:rsidRPr="00412111" w:rsidTr="0041211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+5 V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D GND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+5 V电源－该接线端通过自动充值断路器连接到计算机系统的+5 VDC电源。</w:t>
            </w:r>
          </w:p>
        </w:tc>
      </w:tr>
      <w:tr w:rsidR="00412111" w:rsidRPr="00412111" w:rsidTr="0041211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412111" w:rsidRPr="00412111" w:rsidRDefault="00412111" w:rsidP="004121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2111">
              <w:rPr>
                <w:rFonts w:ascii="宋体" w:eastAsia="宋体" w:hAnsi="宋体" w:cs="宋体"/>
                <w:kern w:val="0"/>
                <w:sz w:val="24"/>
                <w:szCs w:val="24"/>
              </w:rPr>
              <w:t>保留以备后用。</w:t>
            </w:r>
          </w:p>
        </w:tc>
      </w:tr>
    </w:tbl>
    <w:bookmarkEnd w:id="2"/>
    <w:p w:rsidR="0021771C" w:rsidRPr="00665F26" w:rsidRDefault="00412111" w:rsidP="00665F26">
      <w:pPr>
        <w:widowControl/>
        <w:spacing w:after="9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412111">
        <w:rPr>
          <w:rFonts w:ascii="Helvetica" w:eastAsia="宋体" w:hAnsi="Helvetica" w:cs="Helvetica"/>
          <w:color w:val="333333"/>
          <w:kern w:val="0"/>
          <w:sz w:val="24"/>
          <w:szCs w:val="24"/>
        </w:rPr>
        <w:pict>
          <v:rect id="_x0000_i1072" style="width:639pt;height:0" o:hrpct="0" o:hralign="center" o:hrstd="t" o:hr="t" fillcolor="#a0a0a0" stroked="f"/>
        </w:pict>
      </w:r>
      <w:bookmarkStart w:id="3" w:name="_GoBack"/>
      <w:bookmarkEnd w:id="3"/>
    </w:p>
    <w:sectPr w:rsidR="0021771C" w:rsidRPr="00665F26" w:rsidSect="008C170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79D"/>
    <w:multiLevelType w:val="multilevel"/>
    <w:tmpl w:val="3928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F0300"/>
    <w:multiLevelType w:val="multilevel"/>
    <w:tmpl w:val="9154BA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D19E7"/>
    <w:multiLevelType w:val="multilevel"/>
    <w:tmpl w:val="B7AAA3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3219F"/>
    <w:multiLevelType w:val="multilevel"/>
    <w:tmpl w:val="237E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D62230"/>
    <w:multiLevelType w:val="multilevel"/>
    <w:tmpl w:val="7DA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200A17"/>
    <w:multiLevelType w:val="multilevel"/>
    <w:tmpl w:val="8F8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72EFC"/>
    <w:multiLevelType w:val="multilevel"/>
    <w:tmpl w:val="68C493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CC3BB9"/>
    <w:multiLevelType w:val="multilevel"/>
    <w:tmpl w:val="E9E46B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2A2D87"/>
    <w:multiLevelType w:val="multilevel"/>
    <w:tmpl w:val="875C7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C831BE"/>
    <w:multiLevelType w:val="multilevel"/>
    <w:tmpl w:val="00D8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B34C31"/>
    <w:multiLevelType w:val="multilevel"/>
    <w:tmpl w:val="66B2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85203E"/>
    <w:multiLevelType w:val="multilevel"/>
    <w:tmpl w:val="628A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262EC7"/>
    <w:multiLevelType w:val="multilevel"/>
    <w:tmpl w:val="6D0C0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F95B79"/>
    <w:multiLevelType w:val="multilevel"/>
    <w:tmpl w:val="118E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854032"/>
    <w:multiLevelType w:val="multilevel"/>
    <w:tmpl w:val="0204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E7708C"/>
    <w:multiLevelType w:val="multilevel"/>
    <w:tmpl w:val="1B4A37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7923FA"/>
    <w:multiLevelType w:val="multilevel"/>
    <w:tmpl w:val="DAA218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E538A4"/>
    <w:multiLevelType w:val="multilevel"/>
    <w:tmpl w:val="608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2C544A"/>
    <w:multiLevelType w:val="multilevel"/>
    <w:tmpl w:val="B5C4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976E58"/>
    <w:multiLevelType w:val="multilevel"/>
    <w:tmpl w:val="0DFCE4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0F46AB"/>
    <w:multiLevelType w:val="multilevel"/>
    <w:tmpl w:val="AFCA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8A1ADE"/>
    <w:multiLevelType w:val="multilevel"/>
    <w:tmpl w:val="F70E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760295"/>
    <w:multiLevelType w:val="multilevel"/>
    <w:tmpl w:val="84E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B27B9E"/>
    <w:multiLevelType w:val="multilevel"/>
    <w:tmpl w:val="6384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7"/>
  </w:num>
  <w:num w:numId="3">
    <w:abstractNumId w:val="20"/>
  </w:num>
  <w:num w:numId="4">
    <w:abstractNumId w:val="11"/>
  </w:num>
  <w:num w:numId="5">
    <w:abstractNumId w:val="21"/>
  </w:num>
  <w:num w:numId="6">
    <w:abstractNumId w:val="19"/>
  </w:num>
  <w:num w:numId="7">
    <w:abstractNumId w:val="16"/>
  </w:num>
  <w:num w:numId="8">
    <w:abstractNumId w:val="2"/>
  </w:num>
  <w:num w:numId="9">
    <w:abstractNumId w:val="9"/>
  </w:num>
  <w:num w:numId="10">
    <w:abstractNumId w:val="14"/>
  </w:num>
  <w:num w:numId="11">
    <w:abstractNumId w:val="0"/>
  </w:num>
  <w:num w:numId="12">
    <w:abstractNumId w:val="10"/>
  </w:num>
  <w:num w:numId="13">
    <w:abstractNumId w:val="3"/>
  </w:num>
  <w:num w:numId="14">
    <w:abstractNumId w:val="1"/>
  </w:num>
  <w:num w:numId="15">
    <w:abstractNumId w:val="8"/>
  </w:num>
  <w:num w:numId="16">
    <w:abstractNumId w:val="12"/>
  </w:num>
  <w:num w:numId="17">
    <w:abstractNumId w:val="4"/>
  </w:num>
  <w:num w:numId="18">
    <w:abstractNumId w:val="18"/>
  </w:num>
  <w:num w:numId="19">
    <w:abstractNumId w:val="22"/>
  </w:num>
  <w:num w:numId="20">
    <w:abstractNumId w:val="5"/>
  </w:num>
  <w:num w:numId="21">
    <w:abstractNumId w:val="13"/>
  </w:num>
  <w:num w:numId="22">
    <w:abstractNumId w:val="6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06"/>
    <w:rsid w:val="0021771C"/>
    <w:rsid w:val="00412111"/>
    <w:rsid w:val="00665F26"/>
    <w:rsid w:val="00730605"/>
    <w:rsid w:val="008C1706"/>
    <w:rsid w:val="00E5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FA5DD-4D17-4F4E-B6D7-9A754BFE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17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C17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17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C17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17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C17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C170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C170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global-header-nav-up-wrap">
    <w:name w:val="global-header-nav-up-wrap"/>
    <w:basedOn w:val="a0"/>
    <w:rsid w:val="008C1706"/>
  </w:style>
  <w:style w:type="character" w:styleId="a3">
    <w:name w:val="Strong"/>
    <w:basedOn w:val="a0"/>
    <w:uiPriority w:val="22"/>
    <w:qFormat/>
    <w:rsid w:val="008C1706"/>
    <w:rPr>
      <w:b/>
      <w:bCs/>
    </w:rPr>
  </w:style>
  <w:style w:type="character" w:styleId="a4">
    <w:name w:val="Hyperlink"/>
    <w:basedOn w:val="a0"/>
    <w:uiPriority w:val="99"/>
    <w:semiHidden/>
    <w:unhideWhenUsed/>
    <w:rsid w:val="008C1706"/>
    <w:rPr>
      <w:color w:val="0000FF"/>
      <w:u w:val="single"/>
    </w:rPr>
  </w:style>
  <w:style w:type="character" w:customStyle="1" w:styleId="up-greeting">
    <w:name w:val="up-greeting"/>
    <w:basedOn w:val="a0"/>
    <w:rsid w:val="008C170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C170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C1706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C170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C170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left">
    <w:name w:val="left"/>
    <w:basedOn w:val="a0"/>
    <w:rsid w:val="008C1706"/>
  </w:style>
  <w:style w:type="character" w:customStyle="1" w:styleId="ui-selectmenu-text">
    <w:name w:val="ui-selectmenu-text"/>
    <w:basedOn w:val="a0"/>
    <w:rsid w:val="008C1706"/>
  </w:style>
  <w:style w:type="character" w:customStyle="1" w:styleId="spd-version-name">
    <w:name w:val="spd-version-name"/>
    <w:basedOn w:val="a0"/>
    <w:rsid w:val="008C1706"/>
  </w:style>
  <w:style w:type="character" w:customStyle="1" w:styleId="col-xs-10">
    <w:name w:val="col-xs-10"/>
    <w:basedOn w:val="a0"/>
    <w:rsid w:val="008C1706"/>
  </w:style>
  <w:style w:type="paragraph" w:styleId="a5">
    <w:name w:val="Normal (Web)"/>
    <w:basedOn w:val="a"/>
    <w:uiPriority w:val="99"/>
    <w:semiHidden/>
    <w:unhideWhenUsed/>
    <w:rsid w:val="008C17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ipe">
    <w:name w:val="pipe"/>
    <w:basedOn w:val="a0"/>
    <w:rsid w:val="008C1706"/>
  </w:style>
  <w:style w:type="character" w:customStyle="1" w:styleId="copyright">
    <w:name w:val="copyright"/>
    <w:basedOn w:val="a0"/>
    <w:rsid w:val="008C1706"/>
  </w:style>
  <w:style w:type="character" w:customStyle="1" w:styleId="country">
    <w:name w:val="country"/>
    <w:basedOn w:val="a0"/>
    <w:rsid w:val="008C1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61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504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729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59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11" w:color="E7E7E7"/>
                                    <w:bottom w:val="none" w:sz="0" w:space="0" w:color="E7E7E7"/>
                                    <w:right w:val="none" w:sz="0" w:space="11" w:color="E7E7E7"/>
                                  </w:divBdr>
                                  <w:divsChild>
                                    <w:div w:id="19577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70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0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17256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732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5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1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239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1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5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858067">
                          <w:marLeft w:val="0"/>
                          <w:marRight w:val="0"/>
                          <w:marTop w:val="36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72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890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1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6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0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80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1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04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9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27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6705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5051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0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85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807193">
                              <w:marLeft w:val="14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7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00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98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38692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860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4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8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11" w:color="E7E7E7"/>
                                    <w:bottom w:val="none" w:sz="0" w:space="0" w:color="E7E7E7"/>
                                    <w:right w:val="none" w:sz="0" w:space="11" w:color="E7E7E7"/>
                                  </w:divBdr>
                                  <w:divsChild>
                                    <w:div w:id="186648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90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0802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58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0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5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0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9120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8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1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64165">
                          <w:marLeft w:val="0"/>
                          <w:marRight w:val="0"/>
                          <w:marTop w:val="36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69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0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664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60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35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8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3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2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229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3513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6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5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339162">
                              <w:marLeft w:val="14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79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978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3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0814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74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6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10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11" w:color="E7E7E7"/>
                                    <w:bottom w:val="none" w:sz="0" w:space="0" w:color="E7E7E7"/>
                                    <w:right w:val="none" w:sz="0" w:space="11" w:color="E7E7E7"/>
                                  </w:divBdr>
                                  <w:divsChild>
                                    <w:div w:id="135261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40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0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7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068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192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3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532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14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1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7473">
                          <w:marLeft w:val="0"/>
                          <w:marRight w:val="0"/>
                          <w:marTop w:val="36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27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42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8048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73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65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7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32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9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92783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9395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4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31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601016">
                              <w:marLeft w:val="14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9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825</Words>
  <Characters>1155</Characters>
  <Application>Microsoft Office Word</Application>
  <DocSecurity>0</DocSecurity>
  <Lines>96</Lines>
  <Paragraphs>123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gg</cp:lastModifiedBy>
  <cp:revision>4</cp:revision>
  <dcterms:created xsi:type="dcterms:W3CDTF">2018-08-30T09:45:00Z</dcterms:created>
  <dcterms:modified xsi:type="dcterms:W3CDTF">2018-08-30T10:49:00Z</dcterms:modified>
</cp:coreProperties>
</file>