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992A48" w14:textId="77777777" w:rsidR="00CA52AD" w:rsidRDefault="00CA52AD" w:rsidP="00CA52AD">
      <w:pPr>
        <w:jc w:val="center"/>
        <w:rPr>
          <w:b/>
          <w:sz w:val="28"/>
          <w:lang w:val="es-ES"/>
        </w:rPr>
      </w:pPr>
      <w:r w:rsidRPr="00CA52AD">
        <w:rPr>
          <w:b/>
          <w:sz w:val="28"/>
          <w:lang w:val="es-ES"/>
        </w:rPr>
        <w:t>UNIVERSIDAD AUTÓNOMA DEL ESTADO DE MÉXICO</w:t>
      </w:r>
      <w:r w:rsidRPr="00CA52AD">
        <w:rPr>
          <w:b/>
          <w:sz w:val="28"/>
          <w:lang w:val="es-ES"/>
        </w:rPr>
        <w:br/>
        <w:t>Facultad de Ingeniería: Ingeniería en Electrónica</w:t>
      </w:r>
      <w:r w:rsidRPr="00CA52AD">
        <w:rPr>
          <w:b/>
          <w:sz w:val="28"/>
          <w:lang w:val="es-ES"/>
        </w:rPr>
        <w:br/>
      </w:r>
      <w:r>
        <w:rPr>
          <w:b/>
          <w:sz w:val="24"/>
          <w:lang w:val="es-ES"/>
        </w:rPr>
        <w:t>Control I</w:t>
      </w:r>
    </w:p>
    <w:p w14:paraId="30F7B4EB" w14:textId="77777777" w:rsidR="00CA52AD" w:rsidRDefault="00CA52AD" w:rsidP="00CA52AD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t>PRÁCTICA 2 Representación de Sistemas en MatLab (2</w:t>
      </w:r>
      <w:r>
        <w:rPr>
          <w:b/>
          <w:sz w:val="28"/>
          <w:vertAlign w:val="superscript"/>
          <w:lang w:val="es-ES"/>
        </w:rPr>
        <w:t>a</w:t>
      </w:r>
      <w:r>
        <w:rPr>
          <w:b/>
          <w:sz w:val="28"/>
          <w:lang w:val="es-ES"/>
        </w:rPr>
        <w:t xml:space="preserve"> parte) </w:t>
      </w:r>
    </w:p>
    <w:p w14:paraId="29E46E05" w14:textId="77777777" w:rsidR="00CA52AD" w:rsidRDefault="00CA52AD" w:rsidP="00CA52AD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t>OBJETIVO</w:t>
      </w:r>
    </w:p>
    <w:p w14:paraId="3B5D76B4" w14:textId="6BAEC39E" w:rsidR="00CA52AD" w:rsidRDefault="00CA52AD" w:rsidP="00CA52AD">
      <w:pPr>
        <w:rPr>
          <w:lang w:val="es-ES"/>
        </w:rPr>
      </w:pPr>
      <w:r w:rsidRPr="00CA52AD">
        <w:rPr>
          <w:lang w:val="es-ES"/>
        </w:rPr>
        <w:t xml:space="preserve">Que el alumno obtenga </w:t>
      </w:r>
      <w:r>
        <w:rPr>
          <w:lang w:val="es-ES"/>
        </w:rPr>
        <w:t xml:space="preserve">y simule algunos diagramas de bloques de algunos sistemas. </w:t>
      </w:r>
    </w:p>
    <w:p w14:paraId="2A936595" w14:textId="40667FC9" w:rsidR="003775DA" w:rsidRDefault="003775DA" w:rsidP="00CA52AD">
      <w:pPr>
        <w:rPr>
          <w:lang w:val="es-ES"/>
        </w:rPr>
      </w:pPr>
      <w:r>
        <w:rPr>
          <w:lang w:val="es-ES"/>
        </w:rPr>
        <w:t xml:space="preserve">Mostrar </w:t>
      </w:r>
      <w:r w:rsidR="000C304D">
        <w:rPr>
          <w:lang w:val="es-ES"/>
        </w:rPr>
        <w:t>la misma señal de salida con distintos métodos y funciones.</w:t>
      </w:r>
    </w:p>
    <w:p w14:paraId="0B9FBCC6" w14:textId="6FD34FA6" w:rsidR="00CA52AD" w:rsidRDefault="001014AD" w:rsidP="00CA52AD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t>MATERIAL Y EQUIPO PARA UTILIZAR</w:t>
      </w:r>
      <w:r w:rsidR="00CA52AD">
        <w:rPr>
          <w:b/>
          <w:sz w:val="24"/>
          <w:lang w:val="es-ES"/>
        </w:rPr>
        <w:t xml:space="preserve"> </w:t>
      </w:r>
    </w:p>
    <w:p w14:paraId="0A19A231" w14:textId="77777777" w:rsidR="00CA52AD" w:rsidRDefault="00CA52AD" w:rsidP="00CA52A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Computadora.</w:t>
      </w:r>
    </w:p>
    <w:p w14:paraId="146FF65D" w14:textId="77777777" w:rsidR="00CA52AD" w:rsidRDefault="00CA52AD" w:rsidP="00CA52A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Software MatLab versión 9.3.0.7</w:t>
      </w:r>
    </w:p>
    <w:p w14:paraId="264B08FB" w14:textId="77777777" w:rsidR="00CA52AD" w:rsidRDefault="00CA52AD" w:rsidP="00CA52A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Sistema de almacenamiento de datos y/o impresora. </w:t>
      </w:r>
    </w:p>
    <w:p w14:paraId="27A44BB1" w14:textId="77777777" w:rsidR="00CA52AD" w:rsidRDefault="00CA52AD" w:rsidP="00CA52AD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t xml:space="preserve">1| INTRODUCCIÓN </w:t>
      </w:r>
    </w:p>
    <w:p w14:paraId="64F89C37" w14:textId="72A107CF" w:rsidR="005C21FE" w:rsidRPr="00850510" w:rsidRDefault="005C21FE" w:rsidP="005C21FE">
      <w:pPr>
        <w:jc w:val="both"/>
        <w:rPr>
          <w:lang w:val="es-ES"/>
        </w:rPr>
      </w:pPr>
      <w:r w:rsidRPr="00850510">
        <w:rPr>
          <w:lang w:val="es-ES"/>
        </w:rPr>
        <w:tab/>
        <w:t xml:space="preserve">En los siguientes pasos de esta práctica se trabajarán las funciones de transferencia en sus formas polinomial y ceros y polos del sistema mecánico analizado en la Práctica 1, así como la respectiva ecuación diferencial y el correspondiente diagrama de bloques por componentes que describe al sistema mecánico. El enfoque principal de esta práctica es el uso del software MatLab y Simulink para la simplificación y simulación de diagramas de bloques y representaciones matemáticas del sistema mecánico; así como algunos otros sistemas descritos por diagramas de bloques para poner en practica el uso del software MatLab como una herramienta en el análisis de sistema. </w:t>
      </w:r>
    </w:p>
    <w:p w14:paraId="308DDECC" w14:textId="77777777" w:rsidR="00A5753C" w:rsidRDefault="00E6417A">
      <w:pPr>
        <w:rPr>
          <w:b/>
          <w:sz w:val="24"/>
        </w:rPr>
      </w:pPr>
      <w:r>
        <w:rPr>
          <w:b/>
          <w:sz w:val="24"/>
        </w:rPr>
        <w:t xml:space="preserve">2| DESARROLLO </w:t>
      </w:r>
    </w:p>
    <w:p w14:paraId="4DA8F267" w14:textId="77777777" w:rsidR="00E6417A" w:rsidRDefault="00E6417A">
      <w:pPr>
        <w:rPr>
          <w:b/>
        </w:rPr>
      </w:pPr>
      <w:r>
        <w:rPr>
          <w:b/>
        </w:rPr>
        <w:t xml:space="preserve">1. Obtenga el diagrama de bloques por componentes del sistema considerado en el paso </w:t>
      </w:r>
      <w:r w:rsidR="00035B67">
        <w:rPr>
          <w:b/>
        </w:rPr>
        <w:t xml:space="preserve">1 de la Práctica 1. </w:t>
      </w:r>
    </w:p>
    <w:p w14:paraId="65683F65" w14:textId="338D8261" w:rsidR="00035B67" w:rsidRDefault="004E05F3" w:rsidP="00035B67">
      <w:pPr>
        <w:jc w:val="center"/>
        <w:rPr>
          <w:sz w:val="40"/>
        </w:rPr>
      </w:pPr>
      <w:r>
        <w:rPr>
          <w:noProof/>
        </w:rPr>
        <w:drawing>
          <wp:inline distT="0" distB="0" distL="0" distR="0" wp14:anchorId="56CF82B4" wp14:editId="6BE2A463">
            <wp:extent cx="5612130" cy="236728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E7B2" w14:textId="77777777" w:rsidR="00035B67" w:rsidRDefault="00035B67" w:rsidP="00035B67">
      <w:pPr>
        <w:jc w:val="both"/>
        <w:rPr>
          <w:sz w:val="20"/>
        </w:rPr>
      </w:pPr>
      <w:r>
        <w:rPr>
          <w:sz w:val="20"/>
        </w:rPr>
        <w:tab/>
        <w:t xml:space="preserve">La explicación y solución a la obtención del diagrama de bloques por componentes del sistema mecánico se describen en el </w:t>
      </w:r>
      <w:r>
        <w:rPr>
          <w:i/>
          <w:sz w:val="20"/>
        </w:rPr>
        <w:t xml:space="preserve">Anexo 1. </w:t>
      </w:r>
    </w:p>
    <w:p w14:paraId="334987FC" w14:textId="77777777" w:rsidR="00035B67" w:rsidRDefault="00035B67" w:rsidP="00035B67">
      <w:pPr>
        <w:jc w:val="both"/>
        <w:rPr>
          <w:b/>
        </w:rPr>
      </w:pPr>
      <w:r>
        <w:rPr>
          <w:b/>
        </w:rPr>
        <w:lastRenderedPageBreak/>
        <w:t xml:space="preserve">2. Simule en Simulink el diagrama por componentes obtenido en el paso 1 considerando una entrada escalón unitario. </w:t>
      </w:r>
    </w:p>
    <w:p w14:paraId="26F28CD0" w14:textId="7764EC48" w:rsidR="00802F09" w:rsidRDefault="00802F09" w:rsidP="00035B67">
      <w:pPr>
        <w:jc w:val="both"/>
        <w:rPr>
          <w:rFonts w:eastAsiaTheme="minorEastAsia"/>
          <w:sz w:val="20"/>
        </w:rPr>
      </w:pPr>
      <w:r>
        <w:rPr>
          <w:sz w:val="20"/>
        </w:rPr>
        <w:tab/>
      </w:r>
      <w:r w:rsidRPr="00850510">
        <w:rPr>
          <w:lang w:val="es-ES"/>
        </w:rPr>
        <w:t xml:space="preserve">En las imágenes siguientes se muestran las gráficas correspondientes a </w:t>
      </w:r>
      <w:r w:rsidR="00A1430C" w:rsidRPr="00850510">
        <w:rPr>
          <w:lang w:val="es-ES"/>
        </w:rPr>
        <w:t>la se</w:t>
      </w:r>
      <w:r w:rsidR="00D80190" w:rsidRPr="00850510">
        <w:rPr>
          <w:lang w:val="es-ES"/>
        </w:rPr>
        <w:t xml:space="preserve">ñal de entrada </w:t>
      </w:r>
      <m:oMath>
        <m:r>
          <w:rPr>
            <w:rFonts w:ascii="Cambria Math" w:hAnsi="Cambria Math"/>
            <w:lang w:val="es-ES"/>
          </w:rPr>
          <m:t>F</m:t>
        </m:r>
        <m:r>
          <m:rPr>
            <m:sty m:val="p"/>
          </m:rPr>
          <w:rPr>
            <w:rFonts w:ascii="Cambria Math" w:hAnsi="Cambria Math"/>
            <w:lang w:val="es-ES"/>
          </w:rPr>
          <m:t>(</m:t>
        </m:r>
        <m:r>
          <w:rPr>
            <w:rFonts w:ascii="Cambria Math" w:hAnsi="Cambria Math"/>
            <w:lang w:val="es-ES"/>
          </w:rPr>
          <m:t>t</m:t>
        </m:r>
        <m:r>
          <m:rPr>
            <m:sty m:val="p"/>
          </m:rPr>
          <w:rPr>
            <w:rFonts w:ascii="Cambria Math" w:hAnsi="Cambria Math"/>
            <w:lang w:val="es-ES"/>
          </w:rPr>
          <m:t>)</m:t>
        </m:r>
      </m:oMath>
      <w:r w:rsidR="00D80190" w:rsidRPr="00850510">
        <w:rPr>
          <w:lang w:val="es-ES"/>
        </w:rPr>
        <w:t xml:space="preserve"> escalón unitario y a las salidas </w:t>
      </w:r>
      <m:oMath>
        <m:sSub>
          <m:sSubPr>
            <m:ctrlPr>
              <w:rPr>
                <w:rFonts w:ascii="Cambria Math" w:hAnsi="Cambria Math"/>
                <w:lang w:val="es-ES"/>
              </w:rPr>
            </m:ctrlPr>
          </m:sSubPr>
          <m:e>
            <m:r>
              <w:rPr>
                <w:rFonts w:ascii="Cambria Math" w:hAnsi="Cambria Math"/>
                <w:lang w:val="es-E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s-E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lang w:val="es-ES"/>
              </w:rPr>
            </m:ctrlPr>
          </m:dPr>
          <m:e>
            <m:r>
              <w:rPr>
                <w:rFonts w:ascii="Cambria Math" w:hAnsi="Cambria Math"/>
                <w:lang w:val="es-ES"/>
              </w:rPr>
              <m:t>t</m:t>
            </m:r>
          </m:e>
        </m:d>
      </m:oMath>
      <w:r w:rsidR="00D80190" w:rsidRPr="00850510">
        <w:rPr>
          <w:lang w:val="es-ES"/>
        </w:rPr>
        <w:t xml:space="preserve"> y </w:t>
      </w:r>
      <m:oMath>
        <m:sSub>
          <m:sSubPr>
            <m:ctrlPr>
              <w:rPr>
                <w:rFonts w:ascii="Cambria Math" w:hAnsi="Cambria Math"/>
                <w:lang w:val="es-ES"/>
              </w:rPr>
            </m:ctrlPr>
          </m:sSubPr>
          <m:e>
            <m:r>
              <w:rPr>
                <w:rFonts w:ascii="Cambria Math" w:hAnsi="Cambria Math"/>
                <w:lang w:val="es-E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s-ES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es-ES"/>
          </w:rPr>
          <m:t>(</m:t>
        </m:r>
        <m:r>
          <w:rPr>
            <w:rFonts w:ascii="Cambria Math" w:hAnsi="Cambria Math"/>
            <w:lang w:val="es-ES"/>
          </w:rPr>
          <m:t>t</m:t>
        </m:r>
        <m:r>
          <m:rPr>
            <m:sty m:val="p"/>
          </m:rPr>
          <w:rPr>
            <w:rFonts w:ascii="Cambria Math" w:hAnsi="Cambria Math"/>
            <w:lang w:val="es-ES"/>
          </w:rPr>
          <m:t>)</m:t>
        </m:r>
      </m:oMath>
      <w:r w:rsidR="00D80190" w:rsidRPr="00850510">
        <w:rPr>
          <w:lang w:val="es-ES"/>
        </w:rPr>
        <w:t xml:space="preserve"> obtenidas en la simulación.</w:t>
      </w:r>
      <w:r w:rsidR="00D80190">
        <w:rPr>
          <w:rFonts w:eastAsiaTheme="minorEastAsia"/>
          <w:sz w:val="20"/>
        </w:rPr>
        <w:t xml:space="preserve"> </w:t>
      </w:r>
    </w:p>
    <w:p w14:paraId="75C98EAC" w14:textId="4E000B52" w:rsidR="00C82D72" w:rsidRPr="00850510" w:rsidRDefault="00C82D72" w:rsidP="00850510">
      <w:pPr>
        <w:pStyle w:val="Prrafodelista"/>
        <w:numPr>
          <w:ilvl w:val="0"/>
          <w:numId w:val="5"/>
        </w:numPr>
        <w:jc w:val="both"/>
        <w:rPr>
          <w:rFonts w:eastAsiaTheme="minorEastAsia"/>
        </w:rPr>
      </w:pPr>
      <w:r w:rsidRPr="00850510">
        <w:rPr>
          <w:rFonts w:eastAsiaTheme="minorEastAsia"/>
        </w:rPr>
        <w:t>Para la señal F(</w:t>
      </w:r>
      <w:r w:rsidR="000C304D">
        <w:rPr>
          <w:rFonts w:eastAsiaTheme="minorEastAsia"/>
        </w:rPr>
        <w:t>s</w:t>
      </w:r>
      <w:r w:rsidRPr="00850510">
        <w:rPr>
          <w:rFonts w:eastAsiaTheme="minorEastAsia"/>
        </w:rPr>
        <w:t>):</w:t>
      </w:r>
    </w:p>
    <w:p w14:paraId="51B09FAF" w14:textId="77777777" w:rsidR="00C82D72" w:rsidRDefault="00C82D72" w:rsidP="00035B67">
      <w:pPr>
        <w:jc w:val="both"/>
        <w:rPr>
          <w:sz w:val="40"/>
        </w:rPr>
      </w:pPr>
      <w:r>
        <w:rPr>
          <w:noProof/>
        </w:rPr>
        <w:drawing>
          <wp:inline distT="0" distB="0" distL="0" distR="0" wp14:anchorId="6A2EC0D2" wp14:editId="39DBB503">
            <wp:extent cx="5612130" cy="29635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D6C3" w14:textId="22E76288" w:rsidR="00C82D72" w:rsidRPr="00850510" w:rsidRDefault="00C82D72" w:rsidP="00850510">
      <w:pPr>
        <w:pStyle w:val="Prrafodelista"/>
        <w:numPr>
          <w:ilvl w:val="0"/>
          <w:numId w:val="5"/>
        </w:numPr>
        <w:jc w:val="both"/>
        <w:rPr>
          <w:rFonts w:eastAsiaTheme="minorEastAsia"/>
        </w:rPr>
      </w:pPr>
      <w:r w:rsidRPr="00850510">
        <w:rPr>
          <w:rFonts w:eastAsiaTheme="minorEastAsia"/>
        </w:rPr>
        <w:t xml:space="preserve">Para la señal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s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2BF4194B" w14:textId="6DAF1878" w:rsidR="00C82D72" w:rsidRDefault="00C82D72" w:rsidP="00035B67">
      <w:pPr>
        <w:jc w:val="both"/>
        <w:rPr>
          <w:sz w:val="40"/>
        </w:rPr>
      </w:pPr>
      <w:r>
        <w:rPr>
          <w:noProof/>
        </w:rPr>
        <w:drawing>
          <wp:inline distT="0" distB="0" distL="0" distR="0" wp14:anchorId="18A0FF8B" wp14:editId="6CB21FE1">
            <wp:extent cx="5612130" cy="29660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ABB3" w14:textId="58A9F8D2" w:rsidR="00850510" w:rsidRDefault="00850510" w:rsidP="00035B67">
      <w:pPr>
        <w:jc w:val="both"/>
        <w:rPr>
          <w:sz w:val="40"/>
        </w:rPr>
      </w:pPr>
    </w:p>
    <w:p w14:paraId="0BBB87CE" w14:textId="77777777" w:rsidR="00850510" w:rsidRDefault="00850510" w:rsidP="00035B67">
      <w:pPr>
        <w:jc w:val="both"/>
        <w:rPr>
          <w:sz w:val="40"/>
        </w:rPr>
      </w:pPr>
    </w:p>
    <w:p w14:paraId="5717B62F" w14:textId="6A9972A2" w:rsidR="00EB47E0" w:rsidRPr="00850510" w:rsidRDefault="00EB47E0" w:rsidP="00035B67">
      <w:pPr>
        <w:pStyle w:val="Prrafodelista"/>
        <w:numPr>
          <w:ilvl w:val="0"/>
          <w:numId w:val="5"/>
        </w:numPr>
        <w:jc w:val="both"/>
        <w:rPr>
          <w:rFonts w:eastAsiaTheme="minorEastAsia"/>
        </w:rPr>
      </w:pPr>
      <w:r w:rsidRPr="00850510">
        <w:rPr>
          <w:rFonts w:eastAsiaTheme="minorEastAsia"/>
        </w:rPr>
        <w:lastRenderedPageBreak/>
        <w:t xml:space="preserve">Para la señal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s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63308B62" w14:textId="22FAAC30" w:rsidR="00C82D72" w:rsidRDefault="00F6074A" w:rsidP="00035B67">
      <w:pPr>
        <w:jc w:val="both"/>
        <w:rPr>
          <w:sz w:val="40"/>
        </w:rPr>
      </w:pPr>
      <w:r>
        <w:rPr>
          <w:noProof/>
        </w:rPr>
        <w:drawing>
          <wp:inline distT="0" distB="0" distL="0" distR="0" wp14:anchorId="05AC85B5" wp14:editId="55CAA5FD">
            <wp:extent cx="5612130" cy="2969895"/>
            <wp:effectExtent l="0" t="0" r="762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D47B" w14:textId="5CF08CBC" w:rsidR="00E9604D" w:rsidRPr="00850510" w:rsidRDefault="00850510" w:rsidP="00850510">
      <w:pPr>
        <w:pStyle w:val="Prrafodelista"/>
        <w:numPr>
          <w:ilvl w:val="0"/>
          <w:numId w:val="5"/>
        </w:numPr>
        <w:jc w:val="both"/>
        <w:rPr>
          <w:rFonts w:eastAsiaTheme="minorEastAsia"/>
        </w:rPr>
      </w:pPr>
      <w:r>
        <w:rPr>
          <w:rFonts w:eastAsiaTheme="minorEastAsia"/>
        </w:rPr>
        <w:t>Para</w:t>
      </w:r>
      <w:r w:rsidR="00E9604D" w:rsidRPr="00850510">
        <w:rPr>
          <w:rFonts w:eastAsiaTheme="minorEastAsia"/>
        </w:rPr>
        <w:t xml:space="preserve"> F(</w:t>
      </w:r>
      <w:r w:rsidR="000E7A1A">
        <w:rPr>
          <w:rFonts w:eastAsiaTheme="minorEastAsia"/>
        </w:rPr>
        <w:t>s</w:t>
      </w:r>
      <w:r w:rsidR="00E9604D" w:rsidRPr="00850510">
        <w:rPr>
          <w:rFonts w:eastAsiaTheme="minorEastAsia"/>
        </w:rPr>
        <w:t xml:space="preserve">),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s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="00E9604D" w:rsidRPr="00850510">
        <w:rPr>
          <w:rFonts w:eastAsiaTheme="minorEastAsia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s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131F0FC7" w14:textId="06B46480" w:rsidR="00C82D72" w:rsidRDefault="00F6074A" w:rsidP="00035B67">
      <w:pPr>
        <w:jc w:val="both"/>
        <w:rPr>
          <w:sz w:val="40"/>
        </w:rPr>
      </w:pPr>
      <w:r>
        <w:rPr>
          <w:noProof/>
        </w:rPr>
        <w:drawing>
          <wp:inline distT="0" distB="0" distL="0" distR="0" wp14:anchorId="78CD290D" wp14:editId="088824A7">
            <wp:extent cx="5612130" cy="296100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45DC" w14:textId="174CED9E" w:rsidR="00850510" w:rsidRDefault="00850510" w:rsidP="00035B67">
      <w:pPr>
        <w:jc w:val="both"/>
        <w:rPr>
          <w:sz w:val="40"/>
        </w:rPr>
      </w:pPr>
    </w:p>
    <w:p w14:paraId="1C50A1D8" w14:textId="4104EE13" w:rsidR="00035B67" w:rsidRDefault="00035B67" w:rsidP="00035B67">
      <w:pPr>
        <w:jc w:val="both"/>
        <w:rPr>
          <w:b/>
        </w:rPr>
      </w:pPr>
      <w:r>
        <w:rPr>
          <w:b/>
        </w:rPr>
        <w:t xml:space="preserve">3. Simule en Simulink las representaciones obtenidas (ecuaciones diferenciales, funciones de </w:t>
      </w:r>
      <w:r w:rsidR="00802F09">
        <w:rPr>
          <w:b/>
        </w:rPr>
        <w:t>transferencia, modelos de polos y ceros</w:t>
      </w:r>
      <w:r>
        <w:rPr>
          <w:b/>
        </w:rPr>
        <w:t>)</w:t>
      </w:r>
      <w:r w:rsidR="00802F09">
        <w:rPr>
          <w:b/>
        </w:rPr>
        <w:t xml:space="preserve"> en los pasos 2 y 5 de la Práctica 1 considerando una entrada escalón unitario.</w:t>
      </w:r>
    </w:p>
    <w:p w14:paraId="752E30FB" w14:textId="081A0479" w:rsidR="00850510" w:rsidRDefault="00850510" w:rsidP="00035B67">
      <w:pPr>
        <w:jc w:val="both"/>
        <w:rPr>
          <w:b/>
        </w:rPr>
      </w:pPr>
    </w:p>
    <w:p w14:paraId="692A5006" w14:textId="77777777" w:rsidR="00850510" w:rsidRDefault="00850510" w:rsidP="00035B67">
      <w:pPr>
        <w:jc w:val="both"/>
        <w:rPr>
          <w:b/>
        </w:rPr>
      </w:pPr>
    </w:p>
    <w:p w14:paraId="5C5D92EA" w14:textId="74F5B4F6" w:rsidR="00822E49" w:rsidRDefault="00822E49" w:rsidP="00035B67">
      <w:pPr>
        <w:jc w:val="both"/>
        <w:rPr>
          <w:b/>
          <w:sz w:val="20"/>
        </w:rPr>
      </w:pPr>
      <w:r>
        <w:rPr>
          <w:b/>
          <w:sz w:val="20"/>
        </w:rPr>
        <w:lastRenderedPageBreak/>
        <w:t>3.1 Simulación de la Ecuación Diferencial del Sistema en Simulink</w:t>
      </w:r>
    </w:p>
    <w:p w14:paraId="112C3E33" w14:textId="25D4BCF5" w:rsidR="00E9604D" w:rsidRDefault="00E9604D" w:rsidP="00035B67">
      <w:pPr>
        <w:jc w:val="both"/>
        <w:rPr>
          <w:b/>
          <w:sz w:val="20"/>
        </w:rPr>
      </w:pPr>
      <w:r>
        <w:rPr>
          <w:noProof/>
        </w:rPr>
        <w:drawing>
          <wp:inline distT="0" distB="0" distL="0" distR="0" wp14:anchorId="7B6A59B1" wp14:editId="140FF3CB">
            <wp:extent cx="5612130" cy="288607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6" b="14999"/>
                    <a:stretch/>
                  </pic:blipFill>
                  <pic:spPr bwMode="auto">
                    <a:xfrm>
                      <a:off x="0" y="0"/>
                      <a:ext cx="561213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93A11" w14:textId="2A4CC467" w:rsidR="00F6074A" w:rsidRPr="00850510" w:rsidRDefault="00F6074A" w:rsidP="00850510">
      <w:pPr>
        <w:pStyle w:val="Prrafodelista"/>
        <w:numPr>
          <w:ilvl w:val="0"/>
          <w:numId w:val="5"/>
        </w:numPr>
        <w:jc w:val="both"/>
        <w:rPr>
          <w:rFonts w:eastAsiaTheme="minorEastAsia"/>
        </w:rPr>
      </w:pPr>
      <w:r w:rsidRPr="00850510">
        <w:rPr>
          <w:rFonts w:eastAsiaTheme="minorEastAsia"/>
        </w:rPr>
        <w:t>Para la señal F(</w:t>
      </w:r>
      <w:r w:rsidR="000C304D">
        <w:rPr>
          <w:rFonts w:eastAsiaTheme="minorEastAsia"/>
        </w:rPr>
        <w:t>t</w:t>
      </w:r>
      <w:r w:rsidRPr="00850510">
        <w:rPr>
          <w:rFonts w:eastAsiaTheme="minorEastAsia"/>
        </w:rPr>
        <w:t>):</w:t>
      </w:r>
    </w:p>
    <w:p w14:paraId="3AB16E3B" w14:textId="43087489" w:rsidR="00F6074A" w:rsidRDefault="00F6074A" w:rsidP="00F6074A">
      <w:pPr>
        <w:jc w:val="both"/>
        <w:rPr>
          <w:rFonts w:eastAsiaTheme="minorEastAsia"/>
          <w:sz w:val="20"/>
        </w:rPr>
      </w:pPr>
      <w:r>
        <w:rPr>
          <w:noProof/>
        </w:rPr>
        <w:drawing>
          <wp:inline distT="0" distB="0" distL="0" distR="0" wp14:anchorId="70EBB0DC" wp14:editId="746DED09">
            <wp:extent cx="5612130" cy="324421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B71AE" w14:textId="264536AF" w:rsidR="00850510" w:rsidRDefault="00850510" w:rsidP="00F6074A">
      <w:pPr>
        <w:jc w:val="both"/>
        <w:rPr>
          <w:rFonts w:eastAsiaTheme="minorEastAsia"/>
          <w:sz w:val="20"/>
        </w:rPr>
      </w:pPr>
    </w:p>
    <w:p w14:paraId="484FA965" w14:textId="77777777" w:rsidR="007B4D42" w:rsidRDefault="007B4D42" w:rsidP="00F6074A">
      <w:pPr>
        <w:jc w:val="both"/>
        <w:rPr>
          <w:rFonts w:eastAsiaTheme="minorEastAsia"/>
          <w:sz w:val="20"/>
        </w:rPr>
      </w:pPr>
    </w:p>
    <w:p w14:paraId="181E9972" w14:textId="68F161B5" w:rsidR="00850510" w:rsidRDefault="00850510" w:rsidP="00F6074A">
      <w:pPr>
        <w:jc w:val="both"/>
        <w:rPr>
          <w:rFonts w:eastAsiaTheme="minorEastAsia"/>
          <w:sz w:val="20"/>
        </w:rPr>
      </w:pPr>
    </w:p>
    <w:p w14:paraId="0F3E5EE8" w14:textId="66CBB150" w:rsidR="00850510" w:rsidRDefault="00850510" w:rsidP="00F6074A">
      <w:pPr>
        <w:jc w:val="both"/>
        <w:rPr>
          <w:rFonts w:eastAsiaTheme="minorEastAsia"/>
          <w:sz w:val="20"/>
        </w:rPr>
      </w:pPr>
    </w:p>
    <w:p w14:paraId="2F5E2B65" w14:textId="4AB399A8" w:rsidR="00850510" w:rsidRDefault="00850510" w:rsidP="00F6074A">
      <w:pPr>
        <w:jc w:val="both"/>
        <w:rPr>
          <w:rFonts w:eastAsiaTheme="minorEastAsia"/>
          <w:sz w:val="20"/>
        </w:rPr>
      </w:pPr>
    </w:p>
    <w:p w14:paraId="671AA54F" w14:textId="77777777" w:rsidR="00850510" w:rsidRDefault="00850510" w:rsidP="00F6074A">
      <w:pPr>
        <w:jc w:val="both"/>
        <w:rPr>
          <w:rFonts w:eastAsiaTheme="minorEastAsia"/>
          <w:sz w:val="20"/>
        </w:rPr>
      </w:pPr>
    </w:p>
    <w:p w14:paraId="62CF47BE" w14:textId="43923CA7" w:rsidR="00F6074A" w:rsidRPr="00850510" w:rsidRDefault="00F6074A" w:rsidP="00850510">
      <w:pPr>
        <w:pStyle w:val="Prrafodelista"/>
        <w:numPr>
          <w:ilvl w:val="0"/>
          <w:numId w:val="5"/>
        </w:numPr>
        <w:jc w:val="both"/>
        <w:rPr>
          <w:rFonts w:eastAsiaTheme="minorEastAsia"/>
        </w:rPr>
      </w:pPr>
      <w:r w:rsidRPr="00850510">
        <w:rPr>
          <w:rFonts w:eastAsiaTheme="minorEastAsia"/>
        </w:rPr>
        <w:lastRenderedPageBreak/>
        <w:t xml:space="preserve">Para la señal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Pr="00850510">
        <w:rPr>
          <w:rFonts w:eastAsiaTheme="minorEastAsia"/>
        </w:rPr>
        <w:t>:</w:t>
      </w:r>
    </w:p>
    <w:p w14:paraId="4F1D419A" w14:textId="33226F05" w:rsidR="00F6074A" w:rsidRDefault="00F6074A" w:rsidP="00F6074A">
      <w:pPr>
        <w:jc w:val="both"/>
        <w:rPr>
          <w:sz w:val="40"/>
        </w:rPr>
      </w:pPr>
      <w:r>
        <w:rPr>
          <w:noProof/>
        </w:rPr>
        <w:drawing>
          <wp:inline distT="0" distB="0" distL="0" distR="0" wp14:anchorId="1B56400E" wp14:editId="5A28028F">
            <wp:extent cx="5612130" cy="325183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9D8CD" w14:textId="77777777" w:rsidR="007B4D42" w:rsidRDefault="007B4D42" w:rsidP="00F6074A">
      <w:pPr>
        <w:jc w:val="both"/>
        <w:rPr>
          <w:sz w:val="40"/>
        </w:rPr>
      </w:pPr>
    </w:p>
    <w:p w14:paraId="5CDFE84C" w14:textId="7AE0BBB8" w:rsidR="00F6074A" w:rsidRPr="007B4D42" w:rsidRDefault="00F6074A" w:rsidP="00F6074A">
      <w:pPr>
        <w:pStyle w:val="Prrafodelista"/>
        <w:numPr>
          <w:ilvl w:val="0"/>
          <w:numId w:val="5"/>
        </w:numPr>
        <w:jc w:val="both"/>
        <w:rPr>
          <w:rFonts w:eastAsiaTheme="minorEastAsia"/>
        </w:rPr>
      </w:pPr>
      <w:r w:rsidRPr="00850510">
        <w:rPr>
          <w:rFonts w:eastAsiaTheme="minorEastAsia"/>
        </w:rPr>
        <w:t xml:space="preserve">Para la señal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Pr="00850510">
        <w:rPr>
          <w:rFonts w:eastAsiaTheme="minorEastAsia"/>
        </w:rPr>
        <w:t>:</w:t>
      </w:r>
    </w:p>
    <w:p w14:paraId="27AAD5B7" w14:textId="688B0E32" w:rsidR="00F6074A" w:rsidRDefault="00F6074A" w:rsidP="00F6074A">
      <w:pPr>
        <w:jc w:val="both"/>
        <w:rPr>
          <w:rFonts w:eastAsiaTheme="minorEastAsia"/>
          <w:sz w:val="20"/>
        </w:rPr>
      </w:pPr>
      <w:r>
        <w:rPr>
          <w:noProof/>
        </w:rPr>
        <w:drawing>
          <wp:inline distT="0" distB="0" distL="0" distR="0" wp14:anchorId="7226958B" wp14:editId="2C476EBE">
            <wp:extent cx="5612130" cy="326771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C7C77" w14:textId="292FB514" w:rsidR="00850510" w:rsidRDefault="00850510" w:rsidP="00F6074A">
      <w:pPr>
        <w:jc w:val="both"/>
        <w:rPr>
          <w:rFonts w:eastAsiaTheme="minorEastAsia"/>
          <w:sz w:val="20"/>
        </w:rPr>
      </w:pPr>
    </w:p>
    <w:p w14:paraId="26427D8F" w14:textId="5FD7A0C1" w:rsidR="00850510" w:rsidRDefault="00850510" w:rsidP="00F6074A">
      <w:pPr>
        <w:jc w:val="both"/>
        <w:rPr>
          <w:rFonts w:eastAsiaTheme="minorEastAsia"/>
          <w:sz w:val="20"/>
        </w:rPr>
      </w:pPr>
    </w:p>
    <w:p w14:paraId="6E3EE2BA" w14:textId="77777777" w:rsidR="00850510" w:rsidRDefault="00850510" w:rsidP="00F6074A">
      <w:pPr>
        <w:jc w:val="both"/>
        <w:rPr>
          <w:rFonts w:eastAsiaTheme="minorEastAsia"/>
          <w:sz w:val="20"/>
        </w:rPr>
      </w:pPr>
    </w:p>
    <w:p w14:paraId="30AD5964" w14:textId="7E501BA8" w:rsidR="00F6074A" w:rsidRPr="00850510" w:rsidRDefault="00850510" w:rsidP="00850510">
      <w:pPr>
        <w:pStyle w:val="Prrafodelista"/>
        <w:numPr>
          <w:ilvl w:val="0"/>
          <w:numId w:val="5"/>
        </w:numPr>
        <w:jc w:val="both"/>
        <w:rPr>
          <w:rFonts w:eastAsiaTheme="minorEastAsia"/>
        </w:rPr>
      </w:pPr>
      <w:r w:rsidRPr="00850510">
        <w:rPr>
          <w:rFonts w:eastAsiaTheme="minorEastAsia"/>
        </w:rPr>
        <w:lastRenderedPageBreak/>
        <w:t>Para</w:t>
      </w:r>
      <w:r w:rsidR="00F6074A" w:rsidRPr="00850510">
        <w:rPr>
          <w:rFonts w:eastAsiaTheme="minorEastAsia"/>
        </w:rPr>
        <w:t xml:space="preserve"> la señal F(t),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="00F6074A" w:rsidRPr="00850510">
        <w:rPr>
          <w:rFonts w:eastAsiaTheme="minorEastAsia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40A563FE" w14:textId="6738509F" w:rsidR="00F6074A" w:rsidRDefault="00F6074A" w:rsidP="00F6074A">
      <w:pPr>
        <w:jc w:val="both"/>
        <w:rPr>
          <w:rFonts w:eastAsiaTheme="minorEastAsia"/>
          <w:sz w:val="20"/>
        </w:rPr>
      </w:pPr>
      <w:r>
        <w:rPr>
          <w:noProof/>
        </w:rPr>
        <w:drawing>
          <wp:inline distT="0" distB="0" distL="0" distR="0" wp14:anchorId="370633A0" wp14:editId="45C678C2">
            <wp:extent cx="5612130" cy="324421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A04BC" w14:textId="662FA52E" w:rsidR="00822E49" w:rsidRDefault="00822E49" w:rsidP="00035B67">
      <w:pPr>
        <w:jc w:val="both"/>
        <w:rPr>
          <w:b/>
          <w:sz w:val="20"/>
        </w:rPr>
      </w:pPr>
      <w:r>
        <w:rPr>
          <w:b/>
          <w:sz w:val="20"/>
        </w:rPr>
        <w:t xml:space="preserve">3.2 Simulación de las funciones de transferencia en forma polinomial en Simulink </w:t>
      </w:r>
    </w:p>
    <w:p w14:paraId="0DF64C0B" w14:textId="77777777" w:rsidR="005B3273" w:rsidRDefault="005B3273" w:rsidP="005B3273">
      <w:pPr>
        <w:jc w:val="center"/>
        <w:rPr>
          <w:noProof/>
        </w:rPr>
      </w:pPr>
    </w:p>
    <w:p w14:paraId="4CE0D10B" w14:textId="0F6DE720" w:rsidR="00E9604D" w:rsidRDefault="00D353C1" w:rsidP="005B3273">
      <w:pPr>
        <w:jc w:val="center"/>
        <w:rPr>
          <w:b/>
          <w:sz w:val="20"/>
        </w:rPr>
      </w:pPr>
      <w:r>
        <w:rPr>
          <w:noProof/>
        </w:rPr>
        <w:drawing>
          <wp:inline distT="0" distB="0" distL="0" distR="0" wp14:anchorId="520B7131" wp14:editId="19242995">
            <wp:extent cx="4840605" cy="25402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09" cy="254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87784" w14:textId="49497496" w:rsidR="005B3273" w:rsidRPr="002E0538" w:rsidRDefault="000E7A1A" w:rsidP="000E7A1A">
      <w:pPr>
        <w:jc w:val="both"/>
        <w:rPr>
          <w:sz w:val="20"/>
        </w:rPr>
      </w:pPr>
      <w:r w:rsidRPr="002E0538">
        <w:rPr>
          <w:sz w:val="20"/>
        </w:rPr>
        <w:t>Las siguientes imágenes muestran las señales de entrada y salida que se obtuvieron a través de Simulink, con base en las funciones de transferencia del sistema.</w:t>
      </w:r>
    </w:p>
    <w:p w14:paraId="01A717B9" w14:textId="0245B268" w:rsidR="005B3273" w:rsidRDefault="005B3273" w:rsidP="005B3273">
      <w:pPr>
        <w:jc w:val="center"/>
        <w:rPr>
          <w:b/>
          <w:sz w:val="20"/>
        </w:rPr>
      </w:pPr>
    </w:p>
    <w:p w14:paraId="46D9FAFA" w14:textId="337E1AD4" w:rsidR="005B3273" w:rsidRDefault="005B3273" w:rsidP="005B3273">
      <w:pPr>
        <w:jc w:val="center"/>
        <w:rPr>
          <w:b/>
          <w:sz w:val="20"/>
        </w:rPr>
      </w:pPr>
    </w:p>
    <w:p w14:paraId="07D8059F" w14:textId="055C46A2" w:rsidR="005B3273" w:rsidRDefault="005B3273" w:rsidP="005B3273">
      <w:pPr>
        <w:jc w:val="center"/>
        <w:rPr>
          <w:b/>
          <w:sz w:val="20"/>
        </w:rPr>
      </w:pPr>
    </w:p>
    <w:p w14:paraId="400E6C39" w14:textId="045AA977" w:rsidR="005B3273" w:rsidRDefault="005B3273" w:rsidP="005B3273">
      <w:pPr>
        <w:jc w:val="center"/>
        <w:rPr>
          <w:b/>
          <w:sz w:val="20"/>
        </w:rPr>
      </w:pPr>
    </w:p>
    <w:p w14:paraId="45DD605A" w14:textId="46803EF1" w:rsidR="005B3273" w:rsidRPr="00850510" w:rsidRDefault="005B3273" w:rsidP="00850510">
      <w:pPr>
        <w:pStyle w:val="Prrafodelista"/>
        <w:numPr>
          <w:ilvl w:val="0"/>
          <w:numId w:val="5"/>
        </w:numPr>
        <w:jc w:val="both"/>
        <w:rPr>
          <w:rFonts w:eastAsiaTheme="minorEastAsia"/>
        </w:rPr>
      </w:pPr>
      <w:r w:rsidRPr="00850510">
        <w:rPr>
          <w:rFonts w:eastAsiaTheme="minorEastAsia"/>
        </w:rPr>
        <w:lastRenderedPageBreak/>
        <w:t>Para la señal F(s):</w:t>
      </w:r>
    </w:p>
    <w:p w14:paraId="04619735" w14:textId="5470E2C2" w:rsidR="005B3273" w:rsidRDefault="005B3273" w:rsidP="005B3273">
      <w:pPr>
        <w:jc w:val="both"/>
        <w:rPr>
          <w:b/>
          <w:sz w:val="20"/>
        </w:rPr>
      </w:pPr>
      <w:r w:rsidRPr="005B3273">
        <w:rPr>
          <w:rFonts w:ascii="Times New Roman" w:eastAsiaTheme="minorEastAsia" w:hAnsi="Times New Roman" w:cs="Times New Roman"/>
          <w:noProof/>
          <w:sz w:val="24"/>
        </w:rPr>
        <w:drawing>
          <wp:inline distT="0" distB="0" distL="0" distR="0" wp14:anchorId="63F9F7FB" wp14:editId="19B8B538">
            <wp:extent cx="5612130" cy="345948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80DD0" w14:textId="43FFC8B9" w:rsidR="002E0538" w:rsidRDefault="002E0538" w:rsidP="005B3273">
      <w:pPr>
        <w:jc w:val="both"/>
        <w:rPr>
          <w:b/>
          <w:sz w:val="20"/>
        </w:rPr>
      </w:pPr>
    </w:p>
    <w:p w14:paraId="46C42D69" w14:textId="77777777" w:rsidR="003B28B3" w:rsidRDefault="003B28B3" w:rsidP="005B3273">
      <w:pPr>
        <w:jc w:val="both"/>
        <w:rPr>
          <w:b/>
          <w:sz w:val="20"/>
        </w:rPr>
      </w:pPr>
    </w:p>
    <w:p w14:paraId="2B95F1CB" w14:textId="0FDBE544" w:rsidR="005B3273" w:rsidRPr="00850510" w:rsidRDefault="005B3273" w:rsidP="00850510">
      <w:pPr>
        <w:pStyle w:val="Prrafodelista"/>
        <w:numPr>
          <w:ilvl w:val="0"/>
          <w:numId w:val="5"/>
        </w:numPr>
        <w:jc w:val="both"/>
        <w:rPr>
          <w:rFonts w:eastAsiaTheme="minorEastAsia"/>
        </w:rPr>
      </w:pPr>
      <w:r w:rsidRPr="00850510">
        <w:rPr>
          <w:rFonts w:eastAsiaTheme="minorEastAsia"/>
        </w:rPr>
        <w:t xml:space="preserve">Para la señal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s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Pr="00850510">
        <w:rPr>
          <w:rFonts w:eastAsiaTheme="minorEastAsia"/>
        </w:rPr>
        <w:t>:</w:t>
      </w:r>
    </w:p>
    <w:p w14:paraId="5E9B5759" w14:textId="588B7DED" w:rsidR="005B3273" w:rsidRDefault="005B3273" w:rsidP="005B3273">
      <w:pPr>
        <w:jc w:val="center"/>
        <w:rPr>
          <w:b/>
          <w:sz w:val="20"/>
        </w:rPr>
      </w:pPr>
      <w:r>
        <w:rPr>
          <w:noProof/>
        </w:rPr>
        <w:drawing>
          <wp:inline distT="0" distB="0" distL="0" distR="0" wp14:anchorId="74F42F08" wp14:editId="78A12168">
            <wp:extent cx="5612130" cy="346837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AE3B5" w14:textId="01F722AC" w:rsidR="005B3273" w:rsidRDefault="005B3273" w:rsidP="005B3273">
      <w:pPr>
        <w:jc w:val="center"/>
        <w:rPr>
          <w:b/>
          <w:sz w:val="20"/>
        </w:rPr>
      </w:pPr>
    </w:p>
    <w:p w14:paraId="53A6EB6D" w14:textId="376B6101" w:rsidR="005B3273" w:rsidRPr="00850510" w:rsidRDefault="005B3273" w:rsidP="00850510">
      <w:pPr>
        <w:pStyle w:val="Prrafodelista"/>
        <w:numPr>
          <w:ilvl w:val="0"/>
          <w:numId w:val="5"/>
        </w:numPr>
        <w:jc w:val="both"/>
        <w:rPr>
          <w:rFonts w:eastAsiaTheme="minorEastAsia"/>
        </w:rPr>
      </w:pPr>
      <w:r w:rsidRPr="00850510">
        <w:rPr>
          <w:rFonts w:eastAsiaTheme="minorEastAsia"/>
        </w:rPr>
        <w:lastRenderedPageBreak/>
        <w:t xml:space="preserve">Para la señal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s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Pr="00850510">
        <w:rPr>
          <w:rFonts w:eastAsiaTheme="minorEastAsia"/>
        </w:rPr>
        <w:t>:</w:t>
      </w:r>
    </w:p>
    <w:p w14:paraId="6F074EBF" w14:textId="12C782CA" w:rsidR="005B3273" w:rsidRDefault="005B3273" w:rsidP="005B3273">
      <w:pPr>
        <w:jc w:val="center"/>
        <w:rPr>
          <w:b/>
          <w:sz w:val="20"/>
        </w:rPr>
      </w:pPr>
      <w:r>
        <w:rPr>
          <w:noProof/>
        </w:rPr>
        <w:drawing>
          <wp:inline distT="0" distB="0" distL="0" distR="0" wp14:anchorId="6D19B066" wp14:editId="35C2F1EB">
            <wp:extent cx="5612130" cy="34613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13EA0" w14:textId="74F6962A" w:rsidR="005B3273" w:rsidRDefault="005B3273" w:rsidP="005B3273">
      <w:pPr>
        <w:jc w:val="center"/>
        <w:rPr>
          <w:b/>
          <w:sz w:val="20"/>
        </w:rPr>
      </w:pPr>
    </w:p>
    <w:p w14:paraId="32EBAC8A" w14:textId="77777777" w:rsidR="002E0538" w:rsidRDefault="002E0538" w:rsidP="005B3273">
      <w:pPr>
        <w:jc w:val="center"/>
        <w:rPr>
          <w:b/>
          <w:sz w:val="20"/>
        </w:rPr>
      </w:pPr>
    </w:p>
    <w:p w14:paraId="61084A87" w14:textId="1DF41C0F" w:rsidR="005B3273" w:rsidRPr="002E0538" w:rsidRDefault="00850510" w:rsidP="002E0538">
      <w:pPr>
        <w:pStyle w:val="Prrafodelista"/>
        <w:numPr>
          <w:ilvl w:val="0"/>
          <w:numId w:val="5"/>
        </w:numPr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eastAsiaTheme="minorEastAsia"/>
        </w:rPr>
        <w:t>Para</w:t>
      </w:r>
      <w:r w:rsidR="005B3273" w:rsidRPr="00850510">
        <w:rPr>
          <w:rFonts w:eastAsiaTheme="minorEastAsia"/>
        </w:rPr>
        <w:t xml:space="preserve"> la señal F(t),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s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="005B3273" w:rsidRPr="00850510">
        <w:rPr>
          <w:rFonts w:eastAsiaTheme="minorEastAsia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s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="005B3273" w:rsidRPr="00850510">
        <w:rPr>
          <w:rFonts w:ascii="Times New Roman" w:eastAsiaTheme="minorEastAsia" w:hAnsi="Times New Roman" w:cs="Times New Roman"/>
          <w:sz w:val="24"/>
        </w:rPr>
        <w:tab/>
      </w:r>
    </w:p>
    <w:p w14:paraId="66E6E463" w14:textId="58158FF2" w:rsidR="005B3273" w:rsidRDefault="005B3273" w:rsidP="005B3273">
      <w:pPr>
        <w:jc w:val="center"/>
        <w:rPr>
          <w:b/>
          <w:sz w:val="20"/>
        </w:rPr>
      </w:pPr>
      <w:r>
        <w:rPr>
          <w:noProof/>
        </w:rPr>
        <w:drawing>
          <wp:inline distT="0" distB="0" distL="0" distR="0" wp14:anchorId="01B11E5F" wp14:editId="578E64B0">
            <wp:extent cx="5612130" cy="347916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016AC" w14:textId="77777777" w:rsidR="002E0538" w:rsidRDefault="002E0538" w:rsidP="005B3273">
      <w:pPr>
        <w:jc w:val="center"/>
        <w:rPr>
          <w:b/>
          <w:sz w:val="20"/>
        </w:rPr>
      </w:pPr>
    </w:p>
    <w:p w14:paraId="22F45F17" w14:textId="028AA052" w:rsidR="00822E49" w:rsidRDefault="00822E49" w:rsidP="00035B67">
      <w:pPr>
        <w:jc w:val="both"/>
        <w:rPr>
          <w:b/>
          <w:sz w:val="20"/>
        </w:rPr>
      </w:pPr>
      <w:r>
        <w:rPr>
          <w:b/>
          <w:sz w:val="20"/>
        </w:rPr>
        <w:lastRenderedPageBreak/>
        <w:t xml:space="preserve">3.3 Simulación de las funciones de transferencia en forma polos y ceros en Simulink </w:t>
      </w:r>
    </w:p>
    <w:p w14:paraId="1B351639" w14:textId="16B5D94B" w:rsidR="005D78A1" w:rsidRDefault="005D78A1" w:rsidP="00035B67">
      <w:pPr>
        <w:jc w:val="both"/>
        <w:rPr>
          <w:b/>
          <w:sz w:val="20"/>
        </w:rPr>
      </w:pPr>
      <w:r>
        <w:rPr>
          <w:noProof/>
        </w:rPr>
        <w:drawing>
          <wp:inline distT="0" distB="0" distL="0" distR="0" wp14:anchorId="798CF329" wp14:editId="7F126AB8">
            <wp:extent cx="5612130" cy="2686050"/>
            <wp:effectExtent l="0" t="0" r="762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DC74B" w14:textId="6F0EE491" w:rsidR="002365A1" w:rsidRDefault="002365A1" w:rsidP="00035B67">
      <w:pPr>
        <w:jc w:val="both"/>
        <w:rPr>
          <w:sz w:val="20"/>
        </w:rPr>
      </w:pPr>
      <w:r w:rsidRPr="002365A1">
        <w:rPr>
          <w:sz w:val="20"/>
        </w:rPr>
        <w:t xml:space="preserve">Las gráficas siguientes muestran el comportamiento de cada una de las señales sobre el sistema en forma de celos y polos: </w:t>
      </w:r>
    </w:p>
    <w:p w14:paraId="29637D32" w14:textId="77777777" w:rsidR="003B28B3" w:rsidRPr="002365A1" w:rsidRDefault="003B28B3" w:rsidP="00035B67">
      <w:pPr>
        <w:jc w:val="both"/>
        <w:rPr>
          <w:sz w:val="20"/>
        </w:rPr>
      </w:pPr>
    </w:p>
    <w:p w14:paraId="7339B3A7" w14:textId="77777777" w:rsidR="005D78A1" w:rsidRPr="00850510" w:rsidRDefault="005D78A1" w:rsidP="00850510">
      <w:pPr>
        <w:pStyle w:val="Prrafodelista"/>
        <w:numPr>
          <w:ilvl w:val="0"/>
          <w:numId w:val="5"/>
        </w:numPr>
        <w:jc w:val="both"/>
        <w:rPr>
          <w:rFonts w:eastAsiaTheme="minorEastAsia"/>
        </w:rPr>
      </w:pPr>
      <w:r w:rsidRPr="00850510">
        <w:rPr>
          <w:rFonts w:eastAsiaTheme="minorEastAsia"/>
        </w:rPr>
        <w:t>Para la señal F(s):</w:t>
      </w:r>
    </w:p>
    <w:p w14:paraId="07ADFAFE" w14:textId="5F345D95" w:rsidR="005D78A1" w:rsidRDefault="005D78A1" w:rsidP="005D78A1">
      <w:pPr>
        <w:jc w:val="both"/>
        <w:rPr>
          <w:b/>
          <w:sz w:val="20"/>
        </w:rPr>
      </w:pPr>
      <w:r w:rsidRPr="005B3273">
        <w:rPr>
          <w:rFonts w:ascii="Times New Roman" w:eastAsiaTheme="minorEastAsia" w:hAnsi="Times New Roman" w:cs="Times New Roman"/>
          <w:noProof/>
          <w:sz w:val="24"/>
        </w:rPr>
        <w:drawing>
          <wp:inline distT="0" distB="0" distL="0" distR="0" wp14:anchorId="36E95312" wp14:editId="3024B9E6">
            <wp:extent cx="5612130" cy="3459480"/>
            <wp:effectExtent l="0" t="0" r="7620" b="762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7171C" w14:textId="003E824A" w:rsidR="00850510" w:rsidRDefault="00850510" w:rsidP="005D78A1">
      <w:pPr>
        <w:jc w:val="both"/>
        <w:rPr>
          <w:b/>
          <w:sz w:val="20"/>
        </w:rPr>
      </w:pPr>
    </w:p>
    <w:p w14:paraId="791900C2" w14:textId="4F3F154D" w:rsidR="00850510" w:rsidRDefault="00850510" w:rsidP="005D78A1">
      <w:pPr>
        <w:jc w:val="both"/>
        <w:rPr>
          <w:b/>
          <w:sz w:val="20"/>
        </w:rPr>
      </w:pPr>
    </w:p>
    <w:p w14:paraId="422118BE" w14:textId="0ABF0ED6" w:rsidR="00850510" w:rsidRDefault="00850510" w:rsidP="005D78A1">
      <w:pPr>
        <w:jc w:val="both"/>
        <w:rPr>
          <w:b/>
          <w:sz w:val="20"/>
        </w:rPr>
      </w:pPr>
    </w:p>
    <w:p w14:paraId="38829659" w14:textId="77777777" w:rsidR="005D78A1" w:rsidRPr="00850510" w:rsidRDefault="005D78A1" w:rsidP="00850510">
      <w:pPr>
        <w:pStyle w:val="Prrafodelista"/>
        <w:numPr>
          <w:ilvl w:val="0"/>
          <w:numId w:val="5"/>
        </w:numPr>
        <w:jc w:val="both"/>
        <w:rPr>
          <w:rFonts w:eastAsiaTheme="minorEastAsia"/>
        </w:rPr>
      </w:pPr>
      <w:r w:rsidRPr="00850510">
        <w:rPr>
          <w:rFonts w:eastAsiaTheme="minorEastAsia"/>
        </w:rPr>
        <w:lastRenderedPageBreak/>
        <w:t xml:space="preserve">Para la señal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s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Pr="00850510">
        <w:rPr>
          <w:rFonts w:eastAsiaTheme="minorEastAsia"/>
        </w:rPr>
        <w:t>:</w:t>
      </w:r>
    </w:p>
    <w:p w14:paraId="7D5AA9F8" w14:textId="2D6B7004" w:rsidR="005D78A1" w:rsidRDefault="005D78A1" w:rsidP="00850510">
      <w:pPr>
        <w:jc w:val="center"/>
        <w:rPr>
          <w:b/>
          <w:sz w:val="20"/>
        </w:rPr>
      </w:pPr>
      <w:r>
        <w:rPr>
          <w:noProof/>
        </w:rPr>
        <w:drawing>
          <wp:inline distT="0" distB="0" distL="0" distR="0" wp14:anchorId="0BFC76AA" wp14:editId="6F60FD85">
            <wp:extent cx="5612130" cy="3468370"/>
            <wp:effectExtent l="0" t="0" r="762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78B67" w14:textId="69DCF95E" w:rsidR="005D78A1" w:rsidRDefault="005D78A1" w:rsidP="005D78A1">
      <w:pPr>
        <w:jc w:val="center"/>
        <w:rPr>
          <w:b/>
          <w:sz w:val="20"/>
        </w:rPr>
      </w:pPr>
    </w:p>
    <w:p w14:paraId="5D577073" w14:textId="77777777" w:rsidR="002365A1" w:rsidRDefault="002365A1" w:rsidP="005D78A1">
      <w:pPr>
        <w:jc w:val="center"/>
        <w:rPr>
          <w:b/>
          <w:sz w:val="20"/>
        </w:rPr>
      </w:pPr>
    </w:p>
    <w:p w14:paraId="5FEBAF14" w14:textId="77777777" w:rsidR="005D78A1" w:rsidRPr="00850510" w:rsidRDefault="005D78A1" w:rsidP="00850510">
      <w:pPr>
        <w:pStyle w:val="Prrafodelista"/>
        <w:numPr>
          <w:ilvl w:val="0"/>
          <w:numId w:val="5"/>
        </w:numPr>
        <w:jc w:val="both"/>
        <w:rPr>
          <w:rFonts w:eastAsiaTheme="minorEastAsia"/>
        </w:rPr>
      </w:pPr>
      <w:r w:rsidRPr="00850510">
        <w:rPr>
          <w:rFonts w:eastAsiaTheme="minorEastAsia"/>
        </w:rPr>
        <w:t xml:space="preserve">Para la señal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s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Pr="00850510">
        <w:rPr>
          <w:rFonts w:eastAsiaTheme="minorEastAsia"/>
        </w:rPr>
        <w:t>:</w:t>
      </w:r>
    </w:p>
    <w:p w14:paraId="6FA88919" w14:textId="77777777" w:rsidR="005D78A1" w:rsidRDefault="005D78A1" w:rsidP="005D78A1">
      <w:pPr>
        <w:jc w:val="center"/>
        <w:rPr>
          <w:b/>
          <w:sz w:val="20"/>
        </w:rPr>
      </w:pPr>
      <w:r>
        <w:rPr>
          <w:noProof/>
        </w:rPr>
        <w:drawing>
          <wp:inline distT="0" distB="0" distL="0" distR="0" wp14:anchorId="76EAC622" wp14:editId="27BFF912">
            <wp:extent cx="5612130" cy="3461385"/>
            <wp:effectExtent l="0" t="0" r="7620" b="571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0876F" w14:textId="3B26EB99" w:rsidR="005D78A1" w:rsidRDefault="005D78A1" w:rsidP="005D78A1">
      <w:pPr>
        <w:jc w:val="center"/>
        <w:rPr>
          <w:b/>
          <w:sz w:val="20"/>
        </w:rPr>
      </w:pPr>
    </w:p>
    <w:p w14:paraId="3C7870D6" w14:textId="1FC3F1FB" w:rsidR="005D78A1" w:rsidRPr="00850510" w:rsidRDefault="00850510" w:rsidP="00850510">
      <w:pPr>
        <w:pStyle w:val="Prrafodelista"/>
        <w:numPr>
          <w:ilvl w:val="0"/>
          <w:numId w:val="5"/>
        </w:numPr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Para</w:t>
      </w:r>
      <w:r w:rsidR="005D78A1" w:rsidRPr="00850510">
        <w:rPr>
          <w:rFonts w:eastAsiaTheme="minorEastAsia"/>
        </w:rPr>
        <w:t xml:space="preserve"> la señal F(t),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s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="005D78A1" w:rsidRPr="00850510">
        <w:rPr>
          <w:rFonts w:eastAsiaTheme="minorEastAsia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s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="005D78A1" w:rsidRPr="00850510">
        <w:rPr>
          <w:rFonts w:eastAsiaTheme="minorEastAsia"/>
        </w:rPr>
        <w:tab/>
      </w:r>
    </w:p>
    <w:p w14:paraId="738D8E77" w14:textId="77777777" w:rsidR="005D78A1" w:rsidRDefault="005D78A1" w:rsidP="005D78A1">
      <w:pPr>
        <w:jc w:val="center"/>
        <w:rPr>
          <w:b/>
          <w:sz w:val="20"/>
        </w:rPr>
      </w:pPr>
    </w:p>
    <w:p w14:paraId="189F6B6F" w14:textId="77777777" w:rsidR="005D78A1" w:rsidRDefault="005D78A1" w:rsidP="005D78A1">
      <w:pPr>
        <w:jc w:val="center"/>
        <w:rPr>
          <w:b/>
          <w:sz w:val="20"/>
        </w:rPr>
      </w:pPr>
      <w:r>
        <w:rPr>
          <w:noProof/>
        </w:rPr>
        <w:drawing>
          <wp:inline distT="0" distB="0" distL="0" distR="0" wp14:anchorId="0AC2DE9D" wp14:editId="70E2F3EA">
            <wp:extent cx="5612130" cy="3479165"/>
            <wp:effectExtent l="0" t="0" r="7620" b="698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6E8C5" w14:textId="77777777" w:rsidR="005D78A1" w:rsidRDefault="005D78A1" w:rsidP="00035B67">
      <w:pPr>
        <w:jc w:val="both"/>
        <w:rPr>
          <w:b/>
          <w:sz w:val="20"/>
        </w:rPr>
      </w:pPr>
    </w:p>
    <w:p w14:paraId="5BFF60B5" w14:textId="77777777" w:rsidR="00E9604D" w:rsidRDefault="00E9604D" w:rsidP="00035B67">
      <w:pPr>
        <w:jc w:val="both"/>
        <w:rPr>
          <w:b/>
          <w:sz w:val="20"/>
        </w:rPr>
      </w:pPr>
    </w:p>
    <w:p w14:paraId="13F0B114" w14:textId="2DC4313B" w:rsidR="00802F09" w:rsidRDefault="00802F09" w:rsidP="00035B67">
      <w:pPr>
        <w:jc w:val="both"/>
        <w:rPr>
          <w:b/>
        </w:rPr>
      </w:pPr>
      <w:r>
        <w:rPr>
          <w:b/>
        </w:rPr>
        <w:t xml:space="preserve">4. Obtenga en MatLab la respuesta del sistema usando las representaciones obtenidas (ecuaciones diferenciales, funciones de transferencia, modelos de polos y ceros) en los pasos 2 y 5 de la Práctica 1 considerando una entrada escalón unitario. </w:t>
      </w:r>
    </w:p>
    <w:p w14:paraId="3D595514" w14:textId="1BF30EE8" w:rsidR="00155334" w:rsidRDefault="00155334" w:rsidP="00155334">
      <w:pPr>
        <w:jc w:val="both"/>
        <w:rPr>
          <w:sz w:val="20"/>
        </w:rPr>
      </w:pPr>
      <w:r>
        <w:rPr>
          <w:sz w:val="20"/>
        </w:rPr>
        <w:t xml:space="preserve">El primer paso para poder simular la salida del sistema a una entrada escalón unitario mediante la ecuación diferencial del sistema es utilizando el comando </w:t>
      </w:r>
      <w:r w:rsidR="00E13A90">
        <w:rPr>
          <w:sz w:val="20"/>
        </w:rPr>
        <w:t>“</w:t>
      </w:r>
      <w:r>
        <w:rPr>
          <w:i/>
          <w:sz w:val="20"/>
        </w:rPr>
        <w:t>function</w:t>
      </w:r>
      <w:r w:rsidR="007F4593">
        <w:rPr>
          <w:i/>
          <w:sz w:val="20"/>
        </w:rPr>
        <w:t>”</w:t>
      </w:r>
      <w:r>
        <w:rPr>
          <w:sz w:val="20"/>
        </w:rPr>
        <w:t xml:space="preserve"> del apartado </w:t>
      </w:r>
      <w:r>
        <w:rPr>
          <w:i/>
          <w:sz w:val="20"/>
        </w:rPr>
        <w:t xml:space="preserve">New. </w:t>
      </w:r>
      <w:r>
        <w:rPr>
          <w:sz w:val="20"/>
        </w:rPr>
        <w:t xml:space="preserve">La función creada se describe en el código siguiente: </w:t>
      </w:r>
    </w:p>
    <w:p w14:paraId="2721AD12" w14:textId="3AF07A70" w:rsidR="00155334" w:rsidRDefault="00155334" w:rsidP="00155334">
      <w:pPr>
        <w:jc w:val="both"/>
      </w:pPr>
      <w:r>
        <w:rPr>
          <w:noProof/>
          <w:lang w:eastAsia="es-MX"/>
        </w:rPr>
        <w:drawing>
          <wp:inline distT="0" distB="0" distL="0" distR="0" wp14:anchorId="031327D0" wp14:editId="4EBCC578">
            <wp:extent cx="5514975" cy="1704975"/>
            <wp:effectExtent l="0" t="0" r="9525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945FB" w14:textId="77777777" w:rsidR="00155334" w:rsidRDefault="00155334" w:rsidP="00155334">
      <w:pPr>
        <w:jc w:val="both"/>
        <w:rPr>
          <w:sz w:val="20"/>
        </w:rPr>
      </w:pPr>
      <w:r>
        <w:rPr>
          <w:sz w:val="20"/>
        </w:rPr>
        <w:t xml:space="preserve">Para obtener la gráfica correspondiente a la salida del sistema usamos los comandos siguientes: </w:t>
      </w:r>
    </w:p>
    <w:p w14:paraId="62FEA219" w14:textId="2BC6FE62" w:rsidR="00155334" w:rsidRDefault="00155334" w:rsidP="00155334">
      <w:pPr>
        <w:jc w:val="both"/>
        <w:rPr>
          <w:sz w:val="20"/>
        </w:rPr>
      </w:pPr>
      <w:r>
        <w:rPr>
          <w:noProof/>
          <w:lang w:eastAsia="es-MX"/>
        </w:rPr>
        <w:drawing>
          <wp:inline distT="0" distB="0" distL="0" distR="0" wp14:anchorId="10EB143B" wp14:editId="047C3341">
            <wp:extent cx="4343400" cy="333375"/>
            <wp:effectExtent l="0" t="0" r="0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72D8" w14:textId="08A29A26" w:rsidR="00155334" w:rsidRDefault="00155334" w:rsidP="00155334">
      <w:pPr>
        <w:jc w:val="center"/>
        <w:rPr>
          <w:sz w:val="20"/>
        </w:rPr>
      </w:pPr>
      <w:r>
        <w:rPr>
          <w:noProof/>
          <w:lang w:eastAsia="es-MX"/>
        </w:rPr>
        <w:lastRenderedPageBreak/>
        <w:drawing>
          <wp:inline distT="0" distB="0" distL="0" distR="0" wp14:anchorId="2573E1B8" wp14:editId="215D0557">
            <wp:extent cx="4391025" cy="3619500"/>
            <wp:effectExtent l="0" t="0" r="952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B988" w14:textId="77777777" w:rsidR="00155334" w:rsidRDefault="00155334" w:rsidP="00155334">
      <w:pPr>
        <w:jc w:val="both"/>
        <w:rPr>
          <w:rFonts w:eastAsiaTheme="minorEastAsia"/>
          <w:sz w:val="20"/>
        </w:rPr>
      </w:pPr>
      <w:r>
        <w:rPr>
          <w:sz w:val="20"/>
        </w:rPr>
        <w:t xml:space="preserve">Cabe mencionar que este comando nos arroja dos salidas más que no son de nuestro interés por lo cual debemos usar los comandos siguientes para seleccionar las señales de interés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sz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sz w:val="20"/>
              </w:rPr>
              <m:t>t</m:t>
            </m:r>
          </m:e>
        </m:d>
        <m:r>
          <w:rPr>
            <w:rFonts w:ascii="Cambria Math" w:hAnsi="Cambria Math"/>
            <w:sz w:val="20"/>
          </w:rPr>
          <m:t xml:space="preserve"> y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sz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</w:rPr>
              <m:t>2</m:t>
            </m:r>
          </m:sub>
        </m:sSub>
        <m:r>
          <w:rPr>
            <w:rFonts w:ascii="Cambria Math" w:hAnsi="Cambria Math"/>
            <w:sz w:val="20"/>
          </w:rPr>
          <m:t>(t)</m:t>
        </m:r>
      </m:oMath>
      <w:r>
        <w:rPr>
          <w:rFonts w:eastAsiaTheme="minorEastAsia"/>
          <w:sz w:val="20"/>
        </w:rPr>
        <w:t>.</w:t>
      </w:r>
    </w:p>
    <w:p w14:paraId="00199A49" w14:textId="631EA52E" w:rsidR="00155334" w:rsidRDefault="00155334" w:rsidP="00155334">
      <w:pPr>
        <w:jc w:val="both"/>
        <w:rPr>
          <w:sz w:val="20"/>
        </w:rPr>
      </w:pPr>
      <w:r>
        <w:rPr>
          <w:noProof/>
          <w:lang w:eastAsia="es-MX"/>
        </w:rPr>
        <w:drawing>
          <wp:inline distT="0" distB="0" distL="0" distR="0" wp14:anchorId="69A728DB" wp14:editId="64D539FE">
            <wp:extent cx="3962400" cy="676275"/>
            <wp:effectExtent l="0" t="0" r="0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08A01" w14:textId="77777777" w:rsidR="00155334" w:rsidRDefault="00155334" w:rsidP="00155334">
      <w:pPr>
        <w:jc w:val="both"/>
        <w:rPr>
          <w:sz w:val="20"/>
        </w:rPr>
      </w:pPr>
      <w:r>
        <w:rPr>
          <w:sz w:val="20"/>
        </w:rPr>
        <w:t xml:space="preserve">Usando los comandos anteriores obtenemos las gráficas siguientes </w:t>
      </w:r>
    </w:p>
    <w:p w14:paraId="53FB3E00" w14:textId="31877D8A" w:rsidR="00155334" w:rsidRDefault="00155334" w:rsidP="00155334">
      <w:pPr>
        <w:jc w:val="center"/>
        <w:rPr>
          <w:sz w:val="20"/>
        </w:rPr>
      </w:pPr>
      <w:r>
        <w:rPr>
          <w:noProof/>
          <w:lang w:eastAsia="es-MX"/>
        </w:rPr>
        <w:drawing>
          <wp:inline distT="0" distB="0" distL="0" distR="0" wp14:anchorId="4CD751AB" wp14:editId="0779671C">
            <wp:extent cx="3724275" cy="3047134"/>
            <wp:effectExtent l="0" t="0" r="0" b="127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494" cy="305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6745E" w14:textId="38D44736" w:rsidR="00155334" w:rsidRDefault="00155334" w:rsidP="00155334">
      <w:pPr>
        <w:jc w:val="center"/>
        <w:rPr>
          <w:sz w:val="20"/>
        </w:rPr>
      </w:pPr>
      <w:r>
        <w:rPr>
          <w:noProof/>
          <w:lang w:eastAsia="es-MX"/>
        </w:rPr>
        <w:lastRenderedPageBreak/>
        <w:drawing>
          <wp:inline distT="0" distB="0" distL="0" distR="0" wp14:anchorId="7B64ED7A" wp14:editId="6553131E">
            <wp:extent cx="4179155" cy="344805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953" cy="345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B2958" w14:textId="77777777" w:rsidR="00155334" w:rsidRDefault="00155334" w:rsidP="00155334">
      <w:pPr>
        <w:jc w:val="both"/>
        <w:rPr>
          <w:rFonts w:eastAsiaTheme="minorEastAsia"/>
          <w:sz w:val="20"/>
        </w:rPr>
      </w:pPr>
      <w:r>
        <w:rPr>
          <w:sz w:val="20"/>
        </w:rPr>
        <w:t xml:space="preserve">Estas dos últimas gráficas pueden ser comparadas con las gráficas obtenidas mediante la simulación de elaborada en Simulink. Como puede verse, las gráficas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sz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sz w:val="20"/>
              </w:rPr>
              <m:t>t</m:t>
            </m:r>
          </m:e>
        </m:d>
        <m:r>
          <w:rPr>
            <w:rFonts w:ascii="Cambria Math" w:hAnsi="Cambria Math"/>
            <w:sz w:val="20"/>
          </w:rPr>
          <m:t xml:space="preserve"> y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sz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</w:rPr>
              <m:t>2</m:t>
            </m:r>
          </m:sub>
        </m:sSub>
        <m:r>
          <w:rPr>
            <w:rFonts w:ascii="Cambria Math" w:hAnsi="Cambria Math"/>
            <w:sz w:val="20"/>
          </w:rPr>
          <m:t>(t)</m:t>
        </m:r>
      </m:oMath>
      <w:r>
        <w:rPr>
          <w:rFonts w:eastAsiaTheme="minorEastAsia"/>
          <w:sz w:val="20"/>
        </w:rPr>
        <w:t xml:space="preserve"> son las mismas que las obtenidas mediante la simulación de Simulink. </w:t>
      </w:r>
    </w:p>
    <w:p w14:paraId="57DDDDB9" w14:textId="77777777" w:rsidR="00155334" w:rsidRDefault="00155334" w:rsidP="00155334">
      <w:pPr>
        <w:jc w:val="both"/>
        <w:rPr>
          <w:b/>
          <w:sz w:val="20"/>
        </w:rPr>
      </w:pPr>
      <w:r>
        <w:rPr>
          <w:b/>
          <w:sz w:val="20"/>
        </w:rPr>
        <w:t>4.2 Representación de la salida del sistema usando las funciones de transferencia en forma polinomial del sistema.</w:t>
      </w:r>
    </w:p>
    <w:p w14:paraId="758FEA5B" w14:textId="77777777" w:rsidR="00155334" w:rsidRDefault="00155334" w:rsidP="00155334">
      <w:pPr>
        <w:jc w:val="both"/>
        <w:rPr>
          <w:rFonts w:eastAsiaTheme="minorEastAsia"/>
          <w:sz w:val="20"/>
        </w:rPr>
      </w:pPr>
      <w:r>
        <w:rPr>
          <w:sz w:val="20"/>
        </w:rPr>
        <w:t xml:space="preserve">Para poder identificar cada una de las funciones de transferencia de las salidas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sz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sz w:val="20"/>
              </w:rPr>
              <m:t>s</m:t>
            </m:r>
          </m:e>
        </m:d>
        <m:r>
          <w:rPr>
            <w:rFonts w:ascii="Cambria Math" w:hAnsi="Cambria Math"/>
            <w:sz w:val="20"/>
          </w:rPr>
          <m:t xml:space="preserve"> y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sz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</w:rPr>
              <m:t>2</m:t>
            </m:r>
          </m:sub>
        </m:sSub>
        <m:r>
          <w:rPr>
            <w:rFonts w:ascii="Cambria Math" w:hAnsi="Cambria Math"/>
            <w:sz w:val="20"/>
          </w:rPr>
          <m:t>(s)</m:t>
        </m:r>
      </m:oMath>
      <w:r>
        <w:rPr>
          <w:sz w:val="20"/>
        </w:rPr>
        <w:t xml:space="preserve">, se han asignado los nombres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sz w:val="20"/>
              </w:rPr>
              <m:t>G</m:t>
            </m:r>
          </m:e>
          <m:sub>
            <m:r>
              <w:rPr>
                <w:rFonts w:ascii="Cambria Math" w:hAnsi="Cambria Math"/>
                <w:sz w:val="20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sz w:val="20"/>
              </w:rPr>
              <m:t>s</m:t>
            </m:r>
          </m:e>
        </m:d>
        <m:r>
          <w:rPr>
            <w:rFonts w:ascii="Cambria Math" w:hAnsi="Cambria Math"/>
            <w:sz w:val="20"/>
          </w:rPr>
          <m:t xml:space="preserve"> y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sz w:val="20"/>
              </w:rPr>
              <m:t>G</m:t>
            </m:r>
          </m:e>
          <m:sub>
            <m:r>
              <w:rPr>
                <w:rFonts w:ascii="Cambria Math" w:hAnsi="Cambria Math"/>
                <w:sz w:val="20"/>
              </w:rPr>
              <m:t>2</m:t>
            </m:r>
          </m:sub>
        </m:sSub>
        <m:r>
          <w:rPr>
            <w:rFonts w:ascii="Cambria Math" w:hAnsi="Cambria Math"/>
            <w:sz w:val="20"/>
          </w:rPr>
          <m:t>(s)</m:t>
        </m:r>
      </m:oMath>
      <w:r>
        <w:rPr>
          <w:rFonts w:eastAsiaTheme="minorEastAsia"/>
          <w:sz w:val="20"/>
        </w:rPr>
        <w:t xml:space="preserve">, respectivamente. Simplificando a </w:t>
      </w:r>
      <m:oMath>
        <m:r>
          <w:rPr>
            <w:rFonts w:ascii="Cambria Math" w:eastAsiaTheme="minorEastAsia" w:hAnsi="Cambria Math"/>
            <w:sz w:val="20"/>
          </w:rPr>
          <m:t>g1 y g2</m:t>
        </m:r>
      </m:oMath>
      <w:r>
        <w:rPr>
          <w:rFonts w:eastAsiaTheme="minorEastAsia"/>
          <w:sz w:val="20"/>
        </w:rPr>
        <w:t xml:space="preserve">, para facilitar la escritura en los comandos usados en Matlab. Los códigos siguientes describen a las funciones de transferencia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sz w:val="20"/>
              </w:rPr>
              <m:t>G</m:t>
            </m:r>
          </m:e>
          <m:sub>
            <m:r>
              <w:rPr>
                <w:rFonts w:ascii="Cambria Math" w:hAnsi="Cambria Math"/>
                <w:sz w:val="20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sz w:val="20"/>
              </w:rPr>
              <m:t>s</m:t>
            </m:r>
          </m:e>
        </m:d>
        <m:r>
          <w:rPr>
            <w:rFonts w:ascii="Cambria Math" w:hAnsi="Cambria Math"/>
            <w:sz w:val="20"/>
          </w:rPr>
          <m:t xml:space="preserve"> y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sz w:val="20"/>
              </w:rPr>
              <m:t>G</m:t>
            </m:r>
          </m:e>
          <m:sub>
            <m:r>
              <w:rPr>
                <w:rFonts w:ascii="Cambria Math" w:hAnsi="Cambria Math"/>
                <w:sz w:val="20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sz w:val="20"/>
              </w:rPr>
              <m:t>s</m:t>
            </m:r>
          </m:e>
        </m:d>
      </m:oMath>
      <w:r>
        <w:rPr>
          <w:rFonts w:eastAsiaTheme="minorEastAsia"/>
          <w:sz w:val="20"/>
        </w:rPr>
        <w:t>.</w:t>
      </w:r>
    </w:p>
    <w:p w14:paraId="2D1E9155" w14:textId="2F6D60EF" w:rsidR="00155334" w:rsidRDefault="00155334" w:rsidP="00155334">
      <w:pPr>
        <w:jc w:val="both"/>
        <w:rPr>
          <w:sz w:val="20"/>
        </w:rPr>
      </w:pPr>
      <w:r>
        <w:rPr>
          <w:noProof/>
          <w:lang w:eastAsia="es-MX"/>
        </w:rPr>
        <w:drawing>
          <wp:inline distT="0" distB="0" distL="0" distR="0" wp14:anchorId="69F751C9" wp14:editId="20E738CB">
            <wp:extent cx="2838450" cy="3253626"/>
            <wp:effectExtent l="0" t="0" r="0" b="444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300" cy="327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A2F7E" w14:textId="24330F10" w:rsidR="00155334" w:rsidRDefault="00155334" w:rsidP="00155334">
      <w:pPr>
        <w:jc w:val="both"/>
        <w:rPr>
          <w:rFonts w:eastAsiaTheme="minorEastAsia"/>
          <w:sz w:val="20"/>
        </w:rPr>
      </w:pPr>
      <w:r>
        <w:rPr>
          <w:sz w:val="20"/>
        </w:rPr>
        <w:lastRenderedPageBreak/>
        <w:t xml:space="preserve">Una vez asignadas las funciones de transferencia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sz w:val="20"/>
              </w:rPr>
              <m:t>G</m:t>
            </m:r>
          </m:e>
          <m:sub>
            <m:r>
              <w:rPr>
                <w:rFonts w:ascii="Cambria Math" w:hAnsi="Cambria Math"/>
                <w:sz w:val="20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sz w:val="20"/>
              </w:rPr>
              <m:t>s</m:t>
            </m:r>
          </m:e>
        </m:d>
        <m:r>
          <w:rPr>
            <w:rFonts w:ascii="Cambria Math" w:hAnsi="Cambria Math"/>
            <w:sz w:val="20"/>
          </w:rPr>
          <m:t xml:space="preserve"> y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sz w:val="20"/>
              </w:rPr>
              <m:t>G</m:t>
            </m:r>
          </m:e>
          <m:sub>
            <m:r>
              <w:rPr>
                <w:rFonts w:ascii="Cambria Math" w:hAnsi="Cambria Math"/>
                <w:sz w:val="20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sz w:val="20"/>
              </w:rPr>
              <m:t>s</m:t>
            </m:r>
          </m:e>
        </m:d>
      </m:oMath>
      <w:r>
        <w:rPr>
          <w:rFonts w:eastAsiaTheme="minorEastAsia"/>
          <w:sz w:val="20"/>
        </w:rPr>
        <w:t xml:space="preserve"> a las variables </w:t>
      </w:r>
      <m:oMath>
        <m:r>
          <w:rPr>
            <w:rFonts w:ascii="Cambria Math" w:eastAsiaTheme="minorEastAsia" w:hAnsi="Cambria Math"/>
            <w:sz w:val="20"/>
          </w:rPr>
          <m:t>g1 y g2</m:t>
        </m:r>
      </m:oMath>
      <w:r>
        <w:rPr>
          <w:rFonts w:eastAsiaTheme="minorEastAsia"/>
          <w:sz w:val="20"/>
        </w:rPr>
        <w:t xml:space="preserve">, se crea una matriz </w:t>
      </w:r>
      <m:oMath>
        <m:r>
          <w:rPr>
            <w:rFonts w:ascii="Cambria Math" w:eastAsiaTheme="minorEastAsia" w:hAnsi="Cambria Math"/>
            <w:sz w:val="20"/>
          </w:rPr>
          <m:t>G</m:t>
        </m:r>
      </m:oMath>
      <w:r>
        <w:rPr>
          <w:rFonts w:eastAsiaTheme="minorEastAsia"/>
          <w:sz w:val="20"/>
        </w:rPr>
        <w:t xml:space="preserve"> de 2x1 en la cual se </w:t>
      </w:r>
      <w:r w:rsidR="001014AD">
        <w:rPr>
          <w:rFonts w:eastAsiaTheme="minorEastAsia"/>
          <w:sz w:val="20"/>
        </w:rPr>
        <w:t>colocarán</w:t>
      </w:r>
      <w:r>
        <w:rPr>
          <w:rFonts w:eastAsiaTheme="minorEastAsia"/>
          <w:sz w:val="20"/>
        </w:rPr>
        <w:t xml:space="preserve"> los elementos correspondientes de </w:t>
      </w:r>
      <m:oMath>
        <m:r>
          <w:rPr>
            <w:rFonts w:ascii="Cambria Math" w:eastAsiaTheme="minorEastAsia" w:hAnsi="Cambria Math"/>
            <w:sz w:val="20"/>
          </w:rPr>
          <m:t>g1 y g2</m:t>
        </m:r>
      </m:oMath>
      <w:r>
        <w:rPr>
          <w:rFonts w:eastAsiaTheme="minorEastAsia"/>
          <w:sz w:val="20"/>
        </w:rPr>
        <w:t xml:space="preserve">. Esta matriz nos ayudara para poder llevar a cabo la simulación. </w:t>
      </w:r>
    </w:p>
    <w:p w14:paraId="69BC9E6E" w14:textId="4109105A" w:rsidR="00155334" w:rsidRDefault="00155334" w:rsidP="00155334">
      <w:pPr>
        <w:jc w:val="both"/>
        <w:rPr>
          <w:sz w:val="20"/>
        </w:rPr>
      </w:pPr>
      <w:r>
        <w:rPr>
          <w:noProof/>
          <w:lang w:eastAsia="es-MX"/>
        </w:rPr>
        <w:drawing>
          <wp:inline distT="0" distB="0" distL="0" distR="0" wp14:anchorId="50097E96" wp14:editId="79049D07">
            <wp:extent cx="3038475" cy="2686050"/>
            <wp:effectExtent l="0" t="0" r="952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6E1DE" w14:textId="77777777" w:rsidR="00155334" w:rsidRDefault="00155334" w:rsidP="00155334">
      <w:pPr>
        <w:jc w:val="both"/>
        <w:rPr>
          <w:sz w:val="20"/>
        </w:rPr>
      </w:pPr>
      <w:r>
        <w:rPr>
          <w:sz w:val="20"/>
        </w:rPr>
        <w:t xml:space="preserve">Para simular la salida del sistema a una entrada escalón unitario, se usa el comando </w:t>
      </w:r>
      <w:r>
        <w:rPr>
          <w:i/>
          <w:sz w:val="20"/>
        </w:rPr>
        <w:t>step ()</w:t>
      </w:r>
      <w:r>
        <w:rPr>
          <w:sz w:val="20"/>
        </w:rPr>
        <w:t xml:space="preserve">, del cual se obtiene la gráfica siguiente: </w:t>
      </w:r>
    </w:p>
    <w:p w14:paraId="7CE3B772" w14:textId="6B48AFFD" w:rsidR="00155334" w:rsidRDefault="00155334" w:rsidP="00155334">
      <w:pPr>
        <w:jc w:val="both"/>
        <w:rPr>
          <w:sz w:val="20"/>
        </w:rPr>
      </w:pPr>
      <w:r>
        <w:rPr>
          <w:noProof/>
          <w:lang w:eastAsia="es-MX"/>
        </w:rPr>
        <w:drawing>
          <wp:inline distT="0" distB="0" distL="0" distR="0" wp14:anchorId="174A0FEB" wp14:editId="67A2CABD">
            <wp:extent cx="4276725" cy="676275"/>
            <wp:effectExtent l="0" t="0" r="9525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17A4A" w14:textId="00B16CEA" w:rsidR="00155334" w:rsidRDefault="00155334" w:rsidP="00155334">
      <w:pPr>
        <w:jc w:val="center"/>
        <w:rPr>
          <w:sz w:val="20"/>
        </w:rPr>
      </w:pPr>
      <w:r>
        <w:rPr>
          <w:noProof/>
          <w:lang w:eastAsia="es-MX"/>
        </w:rPr>
        <w:drawing>
          <wp:inline distT="0" distB="0" distL="0" distR="0" wp14:anchorId="0F517288" wp14:editId="53CFCBB7">
            <wp:extent cx="5331705" cy="3829050"/>
            <wp:effectExtent l="0" t="0" r="254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658" cy="384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D35B0" w14:textId="77777777" w:rsidR="00155334" w:rsidRDefault="00155334" w:rsidP="00155334">
      <w:pPr>
        <w:jc w:val="both"/>
        <w:rPr>
          <w:rFonts w:eastAsiaTheme="minorEastAsia"/>
          <w:sz w:val="20"/>
        </w:rPr>
      </w:pPr>
      <w:r>
        <w:rPr>
          <w:sz w:val="20"/>
        </w:rPr>
        <w:lastRenderedPageBreak/>
        <w:t xml:space="preserve">Se puede observar que ambas gráficas corresponden a las obtenidas en los pasos anteriores para cada salida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sz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sz w:val="20"/>
              </w:rPr>
              <m:t>s</m:t>
            </m:r>
          </m:e>
        </m:d>
        <m:r>
          <w:rPr>
            <w:rFonts w:ascii="Cambria Math" w:hAnsi="Cambria Math"/>
            <w:sz w:val="20"/>
          </w:rPr>
          <m:t xml:space="preserve"> y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sz w:val="20"/>
              </w:rPr>
              <m:t>x</m:t>
            </m:r>
          </m:e>
          <m:sub>
            <m:r>
              <w:rPr>
                <w:rFonts w:ascii="Cambria Math" w:hAnsi="Cambria Math"/>
                <w:sz w:val="20"/>
              </w:rPr>
              <m:t>2</m:t>
            </m:r>
          </m:sub>
        </m:sSub>
        <m:r>
          <w:rPr>
            <w:rFonts w:ascii="Cambria Math" w:hAnsi="Cambria Math"/>
            <w:sz w:val="20"/>
          </w:rPr>
          <m:t>(s)</m:t>
        </m:r>
      </m:oMath>
      <w:r>
        <w:rPr>
          <w:rFonts w:eastAsiaTheme="minorEastAsia"/>
          <w:sz w:val="20"/>
        </w:rPr>
        <w:t>.</w:t>
      </w:r>
    </w:p>
    <w:p w14:paraId="5BC15B61" w14:textId="77777777" w:rsidR="00155334" w:rsidRDefault="00155334" w:rsidP="00155334">
      <w:pPr>
        <w:jc w:val="both"/>
        <w:rPr>
          <w:b/>
          <w:sz w:val="20"/>
        </w:rPr>
      </w:pPr>
      <w:r>
        <w:rPr>
          <w:b/>
          <w:sz w:val="20"/>
        </w:rPr>
        <w:t>4.3 Representación de la salida del sistema usando las funciones de transferencia en forma de polos y ceros del sistema.</w:t>
      </w:r>
    </w:p>
    <w:p w14:paraId="23DB8C28" w14:textId="77777777" w:rsidR="00155334" w:rsidRDefault="00155334" w:rsidP="00155334">
      <w:pPr>
        <w:jc w:val="both"/>
        <w:rPr>
          <w:rFonts w:eastAsiaTheme="minorEastAsia"/>
          <w:sz w:val="20"/>
        </w:rPr>
      </w:pPr>
      <w:r>
        <w:rPr>
          <w:sz w:val="20"/>
        </w:rPr>
        <w:t xml:space="preserve">Aprovechando las variables creadas en el paso 4.2, las cuales corresponden a las funciones de transferencia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sz w:val="20"/>
              </w:rPr>
              <m:t>G</m:t>
            </m:r>
          </m:e>
          <m:sub>
            <m:r>
              <w:rPr>
                <w:rFonts w:ascii="Cambria Math" w:hAnsi="Cambria Math"/>
                <w:sz w:val="20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sz w:val="20"/>
              </w:rPr>
              <m:t>s</m:t>
            </m:r>
          </m:e>
        </m:d>
        <m:r>
          <w:rPr>
            <w:rFonts w:ascii="Cambria Math" w:hAnsi="Cambria Math"/>
            <w:sz w:val="20"/>
          </w:rPr>
          <m:t xml:space="preserve"> y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sz w:val="20"/>
              </w:rPr>
              <m:t>G</m:t>
            </m:r>
          </m:e>
          <m:sub>
            <m:r>
              <w:rPr>
                <w:rFonts w:ascii="Cambria Math" w:hAnsi="Cambria Math"/>
                <w:sz w:val="20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sz w:val="20"/>
              </w:rPr>
              <m:t>s</m:t>
            </m:r>
          </m:e>
        </m:d>
      </m:oMath>
      <w:r>
        <w:rPr>
          <w:rFonts w:eastAsiaTheme="minorEastAsia"/>
          <w:sz w:val="20"/>
        </w:rPr>
        <w:t xml:space="preserve"> pero en forma polinomial, solo se usan los comandos </w:t>
      </w:r>
      <w:r>
        <w:rPr>
          <w:rFonts w:eastAsiaTheme="minorEastAsia"/>
          <w:i/>
          <w:sz w:val="20"/>
        </w:rPr>
        <w:t xml:space="preserve">zpk () </w:t>
      </w:r>
      <w:r>
        <w:rPr>
          <w:rFonts w:eastAsiaTheme="minorEastAsia"/>
          <w:sz w:val="20"/>
        </w:rPr>
        <w:t xml:space="preserve">para obtener las funciones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sz w:val="20"/>
              </w:rPr>
              <m:t>G</m:t>
            </m:r>
          </m:e>
          <m:sub>
            <m:r>
              <w:rPr>
                <w:rFonts w:ascii="Cambria Math" w:hAnsi="Cambria Math"/>
                <w:sz w:val="20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sz w:val="20"/>
              </w:rPr>
              <m:t>s</m:t>
            </m:r>
          </m:e>
        </m:d>
        <m:r>
          <w:rPr>
            <w:rFonts w:ascii="Cambria Math" w:hAnsi="Cambria Math"/>
            <w:sz w:val="20"/>
          </w:rPr>
          <m:t xml:space="preserve"> y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sz w:val="20"/>
              </w:rPr>
              <m:t>G</m:t>
            </m:r>
          </m:e>
          <m:sub>
            <m:r>
              <w:rPr>
                <w:rFonts w:ascii="Cambria Math" w:hAnsi="Cambria Math"/>
                <w:sz w:val="20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sz w:val="20"/>
              </w:rPr>
              <m:t>s</m:t>
            </m:r>
          </m:e>
        </m:d>
        <m:r>
          <w:rPr>
            <w:rFonts w:ascii="Cambria Math" w:hAnsi="Cambria Math"/>
            <w:sz w:val="20"/>
          </w:rPr>
          <m:t xml:space="preserve"> </m:t>
        </m:r>
      </m:oMath>
      <w:r>
        <w:rPr>
          <w:rFonts w:eastAsiaTheme="minorEastAsia"/>
          <w:sz w:val="20"/>
        </w:rPr>
        <w:t xml:space="preserve"> en su forma polos y ceros. Ahora las variables que representan a las funciones de transferencia son llamadas </w:t>
      </w:r>
      <m:oMath>
        <m:r>
          <w:rPr>
            <w:rFonts w:ascii="Cambria Math" w:eastAsiaTheme="minorEastAsia" w:hAnsi="Cambria Math"/>
            <w:sz w:val="20"/>
          </w:rPr>
          <m:t>g1zp y g2zp</m:t>
        </m:r>
      </m:oMath>
      <w:r>
        <w:rPr>
          <w:rFonts w:eastAsiaTheme="minorEastAsia"/>
          <w:sz w:val="20"/>
        </w:rPr>
        <w:t xml:space="preserve">. </w:t>
      </w:r>
    </w:p>
    <w:p w14:paraId="389C8DEF" w14:textId="2D18EB99" w:rsidR="00155334" w:rsidRDefault="00155334" w:rsidP="00155334">
      <w:pPr>
        <w:jc w:val="both"/>
        <w:rPr>
          <w:sz w:val="20"/>
        </w:rPr>
      </w:pPr>
      <w:r>
        <w:rPr>
          <w:noProof/>
          <w:lang w:eastAsia="es-MX"/>
        </w:rPr>
        <w:drawing>
          <wp:inline distT="0" distB="0" distL="0" distR="0" wp14:anchorId="42A37BCF" wp14:editId="3C6C983B">
            <wp:extent cx="3324225" cy="3657600"/>
            <wp:effectExtent l="0" t="0" r="952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DD487" w14:textId="77777777" w:rsidR="00155334" w:rsidRDefault="00155334" w:rsidP="00155334">
      <w:pPr>
        <w:jc w:val="both"/>
        <w:rPr>
          <w:rFonts w:eastAsiaTheme="minorEastAsia"/>
          <w:sz w:val="20"/>
        </w:rPr>
      </w:pPr>
      <w:r>
        <w:rPr>
          <w:sz w:val="20"/>
        </w:rPr>
        <w:t xml:space="preserve">De igual manera que en el paso 4.2 se crea una matriz </w:t>
      </w:r>
      <m:oMath>
        <m:r>
          <w:rPr>
            <w:rFonts w:ascii="Cambria Math" w:hAnsi="Cambria Math"/>
            <w:sz w:val="20"/>
          </w:rPr>
          <m:t>GZP</m:t>
        </m:r>
      </m:oMath>
      <w:r>
        <w:rPr>
          <w:rFonts w:eastAsiaTheme="minorEastAsia"/>
          <w:sz w:val="20"/>
        </w:rPr>
        <w:t xml:space="preserve"> en la cual se colocaran los elementos de las funciones de transferencia </w:t>
      </w:r>
      <m:oMath>
        <m:r>
          <w:rPr>
            <w:rFonts w:ascii="Cambria Math" w:eastAsiaTheme="minorEastAsia" w:hAnsi="Cambria Math"/>
            <w:sz w:val="20"/>
          </w:rPr>
          <m:t>g1zp y g2zp</m:t>
        </m:r>
      </m:oMath>
      <w:r>
        <w:rPr>
          <w:rFonts w:eastAsiaTheme="minorEastAsia"/>
          <w:sz w:val="20"/>
        </w:rPr>
        <w:t xml:space="preserve">. </w:t>
      </w:r>
    </w:p>
    <w:p w14:paraId="6CCF1C8D" w14:textId="05133F85" w:rsidR="00155334" w:rsidRDefault="00155334" w:rsidP="00155334">
      <w:pPr>
        <w:jc w:val="both"/>
        <w:rPr>
          <w:sz w:val="20"/>
          <w:vertAlign w:val="superscript"/>
        </w:rPr>
      </w:pPr>
      <w:r>
        <w:rPr>
          <w:noProof/>
          <w:lang w:eastAsia="es-MX"/>
        </w:rPr>
        <w:drawing>
          <wp:inline distT="0" distB="0" distL="0" distR="0" wp14:anchorId="14D19B14" wp14:editId="4CF5E5F4">
            <wp:extent cx="3284855" cy="2517786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085" cy="253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7416F" w14:textId="77777777" w:rsidR="00155334" w:rsidRDefault="00155334" w:rsidP="00155334">
      <w:pPr>
        <w:jc w:val="both"/>
        <w:rPr>
          <w:sz w:val="20"/>
        </w:rPr>
      </w:pPr>
      <w:r>
        <w:rPr>
          <w:sz w:val="20"/>
        </w:rPr>
        <w:lastRenderedPageBreak/>
        <w:t xml:space="preserve">Para simular la salida del sistema a una entrada escalón unitario, se usa el comando </w:t>
      </w:r>
      <w:r>
        <w:rPr>
          <w:i/>
          <w:sz w:val="20"/>
        </w:rPr>
        <w:t>step ()</w:t>
      </w:r>
      <w:r>
        <w:rPr>
          <w:sz w:val="20"/>
        </w:rPr>
        <w:t xml:space="preserve">, del cual se obtiene la gráfica siguiente: </w:t>
      </w:r>
    </w:p>
    <w:p w14:paraId="3FE63509" w14:textId="7BB87FD0" w:rsidR="00155334" w:rsidRDefault="00155334" w:rsidP="00155334">
      <w:pPr>
        <w:jc w:val="both"/>
        <w:rPr>
          <w:sz w:val="20"/>
        </w:rPr>
      </w:pPr>
      <w:r>
        <w:rPr>
          <w:noProof/>
          <w:lang w:eastAsia="es-MX"/>
        </w:rPr>
        <w:drawing>
          <wp:inline distT="0" distB="0" distL="0" distR="0" wp14:anchorId="483710CD" wp14:editId="7570995D">
            <wp:extent cx="4257675" cy="790575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D81D1" w14:textId="47FA3789" w:rsidR="00155334" w:rsidRDefault="00155334" w:rsidP="00155334">
      <w:pPr>
        <w:jc w:val="center"/>
        <w:rPr>
          <w:sz w:val="20"/>
        </w:rPr>
      </w:pPr>
      <w:r>
        <w:rPr>
          <w:noProof/>
          <w:lang w:eastAsia="es-MX"/>
        </w:rPr>
        <w:drawing>
          <wp:inline distT="0" distB="0" distL="0" distR="0" wp14:anchorId="038C6DB4" wp14:editId="492398F9">
            <wp:extent cx="5058155" cy="3228975"/>
            <wp:effectExtent l="0" t="0" r="952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60" cy="323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A302E" w14:textId="77777777" w:rsidR="00155334" w:rsidRDefault="00155334" w:rsidP="00155334">
      <w:pPr>
        <w:jc w:val="both"/>
        <w:rPr>
          <w:sz w:val="20"/>
        </w:rPr>
      </w:pPr>
      <w:r>
        <w:rPr>
          <w:sz w:val="20"/>
        </w:rPr>
        <w:t xml:space="preserve">Esta última gráfica es idéntica a las obtenidas con anterioridad. </w:t>
      </w:r>
    </w:p>
    <w:p w14:paraId="5AA15E0D" w14:textId="77777777" w:rsidR="00155334" w:rsidRDefault="00155334" w:rsidP="00035B67">
      <w:pPr>
        <w:jc w:val="both"/>
        <w:rPr>
          <w:b/>
        </w:rPr>
      </w:pPr>
    </w:p>
    <w:p w14:paraId="13C5F6D4" w14:textId="2BE5E252" w:rsidR="00802F09" w:rsidRDefault="00802F09" w:rsidP="00035B67">
      <w:pPr>
        <w:jc w:val="both"/>
        <w:rPr>
          <w:rFonts w:eastAsiaTheme="minorEastAsia"/>
          <w:b/>
        </w:rPr>
      </w:pPr>
      <w:r>
        <w:rPr>
          <w:b/>
        </w:rPr>
        <w:t xml:space="preserve">5. Simplifique analíticamente los siguientes sistemas considerando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(s)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</w:rPr>
              <m:t>s+1</m:t>
            </m:r>
          </m:den>
        </m:f>
      </m:oMath>
      <w:r>
        <w:rPr>
          <w:rFonts w:eastAsiaTheme="minorEastAsia"/>
          <w:b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(s)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3</m:t>
            </m:r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+2</m:t>
            </m:r>
            <m:r>
              <m:rPr>
                <m:sty m:val="bi"/>
              </m:rPr>
              <w:rPr>
                <w:rFonts w:ascii="Cambria Math" w:hAnsi="Cambria Math"/>
              </w:rPr>
              <m:t>s+1</m:t>
            </m:r>
          </m:den>
        </m:f>
      </m:oMath>
      <w:r>
        <w:rPr>
          <w:rFonts w:eastAsiaTheme="minorEastAsia"/>
          <w:b/>
        </w:rPr>
        <w:t xml:space="preserve"> y </w:t>
      </w:r>
      <m:oMath>
        <m:r>
          <m:rPr>
            <m:sty m:val="bi"/>
          </m:rPr>
          <w:rPr>
            <w:rFonts w:ascii="Cambria Math" w:hAnsi="Cambria Math"/>
          </w:rPr>
          <m:t>H(s)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</w:rPr>
              <m:t>s+3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s+4</m:t>
            </m:r>
          </m:den>
        </m:f>
      </m:oMath>
    </w:p>
    <w:p w14:paraId="7CF20B8C" w14:textId="77777777" w:rsidR="006A6AA1" w:rsidRDefault="006A6AA1" w:rsidP="006D027D">
      <w:pPr>
        <w:pStyle w:val="Prrafodelista"/>
        <w:numPr>
          <w:ilvl w:val="0"/>
          <w:numId w:val="3"/>
        </w:numPr>
        <w:jc w:val="both"/>
        <w:rPr>
          <w:rFonts w:eastAsiaTheme="minorEastAsia"/>
          <w:b/>
        </w:rPr>
        <w:sectPr w:rsidR="006A6AA1" w:rsidSect="00CA52AD">
          <w:pgSz w:w="12240" w:h="15840"/>
          <w:pgMar w:top="993" w:right="1701" w:bottom="1417" w:left="1701" w:header="708" w:footer="708" w:gutter="0"/>
          <w:cols w:space="708"/>
          <w:docGrid w:linePitch="360"/>
        </w:sectPr>
      </w:pPr>
    </w:p>
    <w:p w14:paraId="2D282C06" w14:textId="22D5BE4B" w:rsidR="006D027D" w:rsidRPr="006D027D" w:rsidRDefault="006D027D" w:rsidP="006D027D">
      <w:pPr>
        <w:pStyle w:val="Prrafodelista"/>
        <w:numPr>
          <w:ilvl w:val="0"/>
          <w:numId w:val="3"/>
        </w:numPr>
        <w:jc w:val="both"/>
        <w:rPr>
          <w:rFonts w:eastAsiaTheme="minorEastAsia"/>
          <w:b/>
        </w:rPr>
      </w:pPr>
    </w:p>
    <w:p w14:paraId="5C3F6118" w14:textId="36025FD8" w:rsidR="00A86525" w:rsidRDefault="006A6AA1" w:rsidP="00E43884">
      <w:pPr>
        <w:jc w:val="center"/>
        <w:rPr>
          <w:rFonts w:eastAsiaTheme="minorEastAsia"/>
          <w:b/>
        </w:rPr>
      </w:pPr>
      <w:r>
        <w:rPr>
          <w:noProof/>
        </w:rPr>
        <w:t xml:space="preserve">          </w:t>
      </w:r>
      <w:r w:rsidR="00A86525">
        <w:rPr>
          <w:noProof/>
        </w:rPr>
        <w:drawing>
          <wp:inline distT="0" distB="0" distL="0" distR="0" wp14:anchorId="615003EB" wp14:editId="4126A4F4">
            <wp:extent cx="2256886" cy="762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112" cy="76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E8E6E" w14:textId="77777777" w:rsidR="00E43884" w:rsidRDefault="00E43884" w:rsidP="00E43884">
      <w:pPr>
        <w:pStyle w:val="Prrafodelista"/>
        <w:numPr>
          <w:ilvl w:val="0"/>
          <w:numId w:val="3"/>
        </w:numPr>
        <w:rPr>
          <w:rFonts w:eastAsiaTheme="minorEastAsia"/>
          <w:b/>
        </w:rPr>
      </w:pPr>
    </w:p>
    <w:p w14:paraId="526EF2E1" w14:textId="27CFF402" w:rsidR="006D027D" w:rsidRDefault="006D027D" w:rsidP="00E43884">
      <w:pPr>
        <w:pStyle w:val="Prrafodelista"/>
        <w:jc w:val="center"/>
        <w:rPr>
          <w:rFonts w:eastAsiaTheme="minorEastAsia"/>
          <w:b/>
        </w:rPr>
      </w:pPr>
      <w:r>
        <w:rPr>
          <w:noProof/>
        </w:rPr>
        <w:drawing>
          <wp:inline distT="0" distB="0" distL="0" distR="0" wp14:anchorId="4008CDCA" wp14:editId="268692CC">
            <wp:extent cx="2047875" cy="99210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87948" cy="10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B116" w14:textId="77777777" w:rsidR="006A6AA1" w:rsidRDefault="006A6AA1" w:rsidP="00E43884">
      <w:pPr>
        <w:pStyle w:val="Prrafodelista"/>
        <w:jc w:val="center"/>
        <w:rPr>
          <w:rFonts w:eastAsiaTheme="minorEastAsia"/>
          <w:b/>
        </w:rPr>
      </w:pPr>
    </w:p>
    <w:p w14:paraId="50045E1C" w14:textId="77777777" w:rsidR="00E43884" w:rsidRDefault="00E43884" w:rsidP="00E43884">
      <w:pPr>
        <w:pStyle w:val="Prrafodelista"/>
        <w:numPr>
          <w:ilvl w:val="0"/>
          <w:numId w:val="3"/>
        </w:numPr>
        <w:rPr>
          <w:rFonts w:eastAsiaTheme="minorEastAsia"/>
          <w:b/>
        </w:rPr>
      </w:pPr>
    </w:p>
    <w:p w14:paraId="418B98A9" w14:textId="079A79CA" w:rsidR="006D027D" w:rsidRDefault="006D027D" w:rsidP="00E43884">
      <w:pPr>
        <w:pStyle w:val="Prrafodelista"/>
        <w:jc w:val="center"/>
        <w:rPr>
          <w:rFonts w:eastAsiaTheme="minorEastAsia"/>
          <w:b/>
        </w:rPr>
      </w:pPr>
      <w:r>
        <w:rPr>
          <w:noProof/>
        </w:rPr>
        <w:drawing>
          <wp:inline distT="0" distB="0" distL="0" distR="0" wp14:anchorId="1ACE2346" wp14:editId="0C9503F1">
            <wp:extent cx="2431466" cy="752475"/>
            <wp:effectExtent l="0" t="0" r="698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47912" cy="75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FDBE" w14:textId="2799472E" w:rsidR="00E43884" w:rsidRDefault="00E43884" w:rsidP="00E43884">
      <w:pPr>
        <w:pStyle w:val="Prrafodelista"/>
        <w:jc w:val="center"/>
        <w:rPr>
          <w:rFonts w:eastAsiaTheme="minorEastAsia"/>
          <w:b/>
        </w:rPr>
      </w:pPr>
    </w:p>
    <w:p w14:paraId="3E4C6B6E" w14:textId="77777777" w:rsidR="00E43884" w:rsidRDefault="00E43884" w:rsidP="00E43884">
      <w:pPr>
        <w:pStyle w:val="Prrafodelista"/>
        <w:numPr>
          <w:ilvl w:val="0"/>
          <w:numId w:val="3"/>
        </w:numPr>
        <w:rPr>
          <w:rFonts w:eastAsiaTheme="minorEastAsia"/>
          <w:b/>
        </w:rPr>
      </w:pPr>
    </w:p>
    <w:p w14:paraId="47E71842" w14:textId="77777777" w:rsidR="00E43884" w:rsidRDefault="00E43884" w:rsidP="00E43884">
      <w:pPr>
        <w:pStyle w:val="Prrafodelista"/>
        <w:rPr>
          <w:rFonts w:eastAsiaTheme="minorEastAsia"/>
          <w:b/>
        </w:rPr>
      </w:pPr>
    </w:p>
    <w:p w14:paraId="4EB7C040" w14:textId="268321D8" w:rsidR="006D027D" w:rsidRDefault="006D027D" w:rsidP="00E43884">
      <w:pPr>
        <w:pStyle w:val="Prrafodelista"/>
        <w:jc w:val="center"/>
        <w:rPr>
          <w:rFonts w:eastAsiaTheme="minorEastAsia"/>
          <w:b/>
        </w:rPr>
      </w:pPr>
      <w:r>
        <w:rPr>
          <w:noProof/>
        </w:rPr>
        <w:drawing>
          <wp:inline distT="0" distB="0" distL="0" distR="0" wp14:anchorId="7A23AF0F" wp14:editId="5A41C283">
            <wp:extent cx="2671633" cy="75247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87753" cy="7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D6BC" w14:textId="77777777" w:rsidR="006A6AA1" w:rsidRDefault="006A6AA1" w:rsidP="006B63DC">
      <w:pPr>
        <w:pStyle w:val="Prrafodelista"/>
        <w:rPr>
          <w:rFonts w:eastAsiaTheme="minorEastAsia"/>
          <w:b/>
        </w:rPr>
        <w:sectPr w:rsidR="006A6AA1" w:rsidSect="006A6AA1">
          <w:type w:val="continuous"/>
          <w:pgSz w:w="12240" w:h="15840"/>
          <w:pgMar w:top="993" w:right="1701" w:bottom="1417" w:left="1701" w:header="708" w:footer="708" w:gutter="0"/>
          <w:cols w:num="2" w:space="708"/>
          <w:docGrid w:linePitch="360"/>
        </w:sectPr>
      </w:pPr>
    </w:p>
    <w:p w14:paraId="171C4413" w14:textId="726AE0E0" w:rsidR="00A86525" w:rsidRPr="00850510" w:rsidRDefault="00E43884" w:rsidP="00E43884">
      <w:pPr>
        <w:jc w:val="both"/>
        <w:rPr>
          <w:sz w:val="20"/>
        </w:rPr>
      </w:pPr>
      <w:r w:rsidRPr="00850510">
        <w:rPr>
          <w:sz w:val="20"/>
        </w:rPr>
        <w:lastRenderedPageBreak/>
        <w:t>La solución analítica de cada uno de los sistemas se presenta en el ANEXO 1.</w:t>
      </w:r>
    </w:p>
    <w:p w14:paraId="2C9ADD16" w14:textId="5A573EAF" w:rsidR="00822E49" w:rsidRPr="00850510" w:rsidRDefault="00822E49" w:rsidP="00035B67">
      <w:pPr>
        <w:jc w:val="both"/>
        <w:rPr>
          <w:b/>
        </w:rPr>
      </w:pPr>
      <w:r w:rsidRPr="00850510">
        <w:rPr>
          <w:b/>
        </w:rPr>
        <w:t>6.</w:t>
      </w:r>
      <w:r w:rsidR="00D96CD5" w:rsidRPr="00850510">
        <w:rPr>
          <w:b/>
        </w:rPr>
        <w:t xml:space="preserve"> Simplifique en MatLab los sistemas del paso 5.</w:t>
      </w:r>
    </w:p>
    <w:p w14:paraId="525AAC9B" w14:textId="2036F245" w:rsidR="00324EC1" w:rsidRPr="00850510" w:rsidRDefault="00324EC1" w:rsidP="00324EC1">
      <w:pPr>
        <w:jc w:val="both"/>
        <w:rPr>
          <w:sz w:val="20"/>
        </w:rPr>
      </w:pPr>
      <w:r w:rsidRPr="00850510">
        <w:rPr>
          <w:sz w:val="20"/>
        </w:rPr>
        <w:t>Se introducen cada</w:t>
      </w:r>
      <w:r w:rsidR="002365A1">
        <w:rPr>
          <w:sz w:val="20"/>
        </w:rPr>
        <w:t xml:space="preserve"> una de las funciones de transferencia </w:t>
      </w:r>
      <w:r w:rsidRPr="00850510">
        <w:rPr>
          <w:sz w:val="20"/>
        </w:rPr>
        <w:t>en MatLab:</w:t>
      </w:r>
    </w:p>
    <w:p w14:paraId="10E8E9B6" w14:textId="23A1F2A4" w:rsidR="00324EC1" w:rsidRDefault="00324EC1" w:rsidP="00611C7D">
      <w:pPr>
        <w:rPr>
          <w:rFonts w:eastAsiaTheme="minorEastAsia"/>
          <w:b/>
        </w:rPr>
      </w:pPr>
      <w:r>
        <w:rPr>
          <w:noProof/>
        </w:rPr>
        <w:drawing>
          <wp:inline distT="0" distB="0" distL="0" distR="0" wp14:anchorId="6B7295A8" wp14:editId="49963CA9">
            <wp:extent cx="2190445" cy="3575679"/>
            <wp:effectExtent l="0" t="0" r="635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945"/>
                    <a:stretch/>
                  </pic:blipFill>
                  <pic:spPr bwMode="auto">
                    <a:xfrm>
                      <a:off x="0" y="0"/>
                      <a:ext cx="2246455" cy="3667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EE5D6" w14:textId="220A7D34" w:rsidR="006D027D" w:rsidRDefault="006D027D" w:rsidP="00035B67">
      <w:pPr>
        <w:pStyle w:val="Prrafodelista"/>
        <w:numPr>
          <w:ilvl w:val="0"/>
          <w:numId w:val="4"/>
        </w:numPr>
        <w:jc w:val="both"/>
        <w:rPr>
          <w:sz w:val="20"/>
        </w:rPr>
      </w:pPr>
      <w:r w:rsidRPr="00850510">
        <w:rPr>
          <w:sz w:val="20"/>
        </w:rPr>
        <w:t>Para el inciso a:</w:t>
      </w:r>
    </w:p>
    <w:p w14:paraId="0771FE26" w14:textId="550BDA63" w:rsidR="000E7A1A" w:rsidRPr="000E7A1A" w:rsidRDefault="000E7A1A" w:rsidP="000E7A1A">
      <w:pPr>
        <w:ind w:left="708"/>
        <w:jc w:val="both"/>
        <w:rPr>
          <w:sz w:val="20"/>
        </w:rPr>
      </w:pPr>
      <w:r>
        <w:rPr>
          <w:sz w:val="20"/>
        </w:rPr>
        <w:t xml:space="preserve">Al analizar el sistema se observan los bloques g1 y g2 en serie, posteriormente la retroalimentación entre el bloque resultante y el bloque h. A </w:t>
      </w:r>
      <w:r w:rsidR="00077065">
        <w:rPr>
          <w:sz w:val="20"/>
        </w:rPr>
        <w:t>continuación,</w:t>
      </w:r>
      <w:r>
        <w:rPr>
          <w:sz w:val="20"/>
        </w:rPr>
        <w:t xml:space="preserve"> se muestran los pasos para cada una de las acciones que se realizaron, al final se obtiene la función de transferencia del sistema:</w:t>
      </w:r>
    </w:p>
    <w:p w14:paraId="0DE3DDD7" w14:textId="15FAE18D" w:rsidR="001631B9" w:rsidRPr="001631B9" w:rsidRDefault="00611C7D" w:rsidP="001631B9">
      <w:pPr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            </w:t>
      </w:r>
      <w:r w:rsidR="001631B9">
        <w:rPr>
          <w:noProof/>
        </w:rPr>
        <w:drawing>
          <wp:inline distT="0" distB="0" distL="0" distR="0" wp14:anchorId="77393738" wp14:editId="613F9177">
            <wp:extent cx="2552700" cy="3124440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12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489C" w14:textId="28388194" w:rsidR="006D027D" w:rsidRDefault="006D027D" w:rsidP="00E43884">
      <w:pPr>
        <w:pStyle w:val="Prrafodelista"/>
        <w:numPr>
          <w:ilvl w:val="0"/>
          <w:numId w:val="4"/>
        </w:numPr>
        <w:jc w:val="both"/>
        <w:rPr>
          <w:sz w:val="20"/>
        </w:rPr>
      </w:pPr>
      <w:r w:rsidRPr="00850510">
        <w:rPr>
          <w:sz w:val="20"/>
        </w:rPr>
        <w:lastRenderedPageBreak/>
        <w:t>Para el inciso b:</w:t>
      </w:r>
    </w:p>
    <w:p w14:paraId="1ACFE236" w14:textId="1C183462" w:rsidR="000E7A1A" w:rsidRPr="000E7A1A" w:rsidRDefault="000E7A1A" w:rsidP="000E7A1A">
      <w:pPr>
        <w:ind w:left="360"/>
        <w:jc w:val="both"/>
        <w:rPr>
          <w:sz w:val="20"/>
        </w:rPr>
      </w:pPr>
      <w:r>
        <w:rPr>
          <w:sz w:val="20"/>
        </w:rPr>
        <w:t xml:space="preserve">Se observan los bloques g1 y g2 en paralelo y se realizan los cálculos, posteriormente </w:t>
      </w:r>
      <w:r w:rsidR="00194254">
        <w:rPr>
          <w:sz w:val="20"/>
        </w:rPr>
        <w:t xml:space="preserve">se tiene la retroalimentación entre el bloque resultante y el bloque h, a </w:t>
      </w:r>
      <w:r w:rsidR="00077065">
        <w:rPr>
          <w:sz w:val="20"/>
        </w:rPr>
        <w:t>continuación,</w:t>
      </w:r>
      <w:r w:rsidR="00194254">
        <w:rPr>
          <w:sz w:val="20"/>
        </w:rPr>
        <w:t xml:space="preserve"> se muestran los pasos que se realizaron para obtener la función de transferencia </w:t>
      </w:r>
      <w:r w:rsidR="00077065">
        <w:rPr>
          <w:sz w:val="20"/>
        </w:rPr>
        <w:t>del</w:t>
      </w:r>
      <w:r w:rsidR="00194254">
        <w:rPr>
          <w:sz w:val="20"/>
        </w:rPr>
        <w:t xml:space="preserve"> sistema:</w:t>
      </w:r>
    </w:p>
    <w:p w14:paraId="6FFBBDA6" w14:textId="45046B39" w:rsidR="00EC0596" w:rsidRDefault="00611C7D" w:rsidP="00EC0596">
      <w:pPr>
        <w:jc w:val="both"/>
        <w:rPr>
          <w:noProof/>
        </w:rPr>
      </w:pPr>
      <w:r>
        <w:rPr>
          <w:noProof/>
        </w:rPr>
        <w:t xml:space="preserve">      </w:t>
      </w:r>
      <w:r w:rsidR="00EC0596">
        <w:rPr>
          <w:noProof/>
        </w:rPr>
        <w:drawing>
          <wp:inline distT="0" distB="0" distL="0" distR="0" wp14:anchorId="0BED95A6" wp14:editId="235D153C">
            <wp:extent cx="3294611" cy="3867150"/>
            <wp:effectExtent l="0" t="0" r="127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00105" cy="387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4E09" w14:textId="77777777" w:rsidR="00E93A64" w:rsidRPr="00EC0596" w:rsidRDefault="00E93A64" w:rsidP="00EC0596">
      <w:pPr>
        <w:jc w:val="both"/>
        <w:rPr>
          <w:rFonts w:ascii="Times New Roman" w:eastAsiaTheme="minorEastAsia" w:hAnsi="Times New Roman" w:cs="Times New Roman"/>
          <w:sz w:val="24"/>
        </w:rPr>
      </w:pPr>
    </w:p>
    <w:p w14:paraId="0CA7A698" w14:textId="574D8F51" w:rsidR="00C45D11" w:rsidRDefault="00C45D11" w:rsidP="00E43884">
      <w:pPr>
        <w:pStyle w:val="Prrafodelista"/>
        <w:numPr>
          <w:ilvl w:val="0"/>
          <w:numId w:val="4"/>
        </w:numPr>
        <w:jc w:val="both"/>
        <w:rPr>
          <w:sz w:val="20"/>
        </w:rPr>
      </w:pPr>
      <w:r w:rsidRPr="00850510">
        <w:rPr>
          <w:sz w:val="20"/>
        </w:rPr>
        <w:t>Para el inciso c:</w:t>
      </w:r>
    </w:p>
    <w:p w14:paraId="55800A44" w14:textId="678E506C" w:rsidR="00194254" w:rsidRPr="00194254" w:rsidRDefault="00194254" w:rsidP="00194254">
      <w:pPr>
        <w:ind w:left="360"/>
        <w:jc w:val="both"/>
        <w:rPr>
          <w:sz w:val="20"/>
        </w:rPr>
      </w:pPr>
      <w:r>
        <w:rPr>
          <w:sz w:val="20"/>
        </w:rPr>
        <w:t xml:space="preserve">Se calcula la retroalimentación entre le bloque g1 y h, el bloque resultante se encuentra en serie con el bloque g2 y al final, el ultimo bloque resultante realiza una retroalimentación con la unidad. A </w:t>
      </w:r>
      <w:r w:rsidR="00077065">
        <w:rPr>
          <w:sz w:val="20"/>
        </w:rPr>
        <w:t>continuación,</w:t>
      </w:r>
      <w:r>
        <w:rPr>
          <w:sz w:val="20"/>
        </w:rPr>
        <w:t xml:space="preserve"> se muestra los pasos para la simplificación del sistema y la obtención de su función de transferencia</w:t>
      </w:r>
    </w:p>
    <w:p w14:paraId="33D05067" w14:textId="32B38FC5" w:rsidR="00EC0596" w:rsidRDefault="00E93A64" w:rsidP="00EC0596">
      <w:pPr>
        <w:jc w:val="both"/>
        <w:rPr>
          <w:rFonts w:ascii="Times New Roman" w:eastAsiaTheme="minorEastAsia" w:hAnsi="Times New Roman" w:cs="Times New Roman"/>
          <w:sz w:val="24"/>
        </w:rPr>
      </w:pPr>
      <w:r>
        <w:rPr>
          <w:noProof/>
        </w:rPr>
        <w:lastRenderedPageBreak/>
        <w:t xml:space="preserve">          </w:t>
      </w:r>
      <w:r w:rsidR="00EC0596">
        <w:rPr>
          <w:noProof/>
        </w:rPr>
        <w:drawing>
          <wp:inline distT="0" distB="0" distL="0" distR="0" wp14:anchorId="51B072C6" wp14:editId="0F6F1472">
            <wp:extent cx="3194299" cy="4029075"/>
            <wp:effectExtent l="0" t="0" r="635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31754" cy="407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0D9C" w14:textId="2F4E32E0" w:rsidR="00EC0596" w:rsidRDefault="00E93A64" w:rsidP="00EC0596">
      <w:pPr>
        <w:jc w:val="both"/>
        <w:rPr>
          <w:noProof/>
        </w:rPr>
      </w:pPr>
      <w:r>
        <w:rPr>
          <w:noProof/>
        </w:rPr>
        <w:t xml:space="preserve">           </w:t>
      </w:r>
      <w:r w:rsidR="00EC0596">
        <w:rPr>
          <w:noProof/>
        </w:rPr>
        <w:drawing>
          <wp:inline distT="0" distB="0" distL="0" distR="0" wp14:anchorId="62E10BAE" wp14:editId="5ED8DD9D">
            <wp:extent cx="2771775" cy="1047750"/>
            <wp:effectExtent l="0" t="0" r="9525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22535"/>
                    <a:stretch/>
                  </pic:blipFill>
                  <pic:spPr bwMode="auto">
                    <a:xfrm>
                      <a:off x="0" y="0"/>
                      <a:ext cx="277177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27691" w14:textId="078B858D" w:rsidR="00E93A64" w:rsidRDefault="00E93A64" w:rsidP="00EC0596">
      <w:pPr>
        <w:jc w:val="both"/>
        <w:rPr>
          <w:noProof/>
        </w:rPr>
      </w:pPr>
    </w:p>
    <w:p w14:paraId="0E8F22C8" w14:textId="77777777" w:rsidR="00E93A64" w:rsidRPr="00EC0596" w:rsidRDefault="00E93A64" w:rsidP="00EC0596">
      <w:pPr>
        <w:jc w:val="both"/>
        <w:rPr>
          <w:rFonts w:ascii="Times New Roman" w:eastAsiaTheme="minorEastAsia" w:hAnsi="Times New Roman" w:cs="Times New Roman"/>
          <w:sz w:val="24"/>
        </w:rPr>
      </w:pPr>
    </w:p>
    <w:p w14:paraId="14080D2F" w14:textId="255BE53C" w:rsidR="00C45D11" w:rsidRDefault="00C45D11" w:rsidP="00E43884">
      <w:pPr>
        <w:pStyle w:val="Prrafodelista"/>
        <w:numPr>
          <w:ilvl w:val="0"/>
          <w:numId w:val="4"/>
        </w:numPr>
        <w:jc w:val="both"/>
        <w:rPr>
          <w:sz w:val="20"/>
        </w:rPr>
      </w:pPr>
      <w:r w:rsidRPr="00850510">
        <w:rPr>
          <w:sz w:val="20"/>
        </w:rPr>
        <w:t>Para el inciso d:</w:t>
      </w:r>
    </w:p>
    <w:p w14:paraId="51760530" w14:textId="63655BD6" w:rsidR="00280493" w:rsidRPr="00280493" w:rsidRDefault="00280493" w:rsidP="00280493">
      <w:pPr>
        <w:ind w:left="360"/>
        <w:jc w:val="both"/>
        <w:rPr>
          <w:sz w:val="20"/>
        </w:rPr>
      </w:pPr>
      <w:r>
        <w:rPr>
          <w:sz w:val="20"/>
        </w:rPr>
        <w:t>Es necesario realizar la retroalimentación del bloque g2 con la unidad, esto nos deja el bloque resultante en serie con el bloque g1 y posteriormente se realiza la retroalimentación con el ultimo bloque resultante con el bloque H. Se presentan todos los pasos para la obtención de la función de transferencia a continuación:</w:t>
      </w:r>
    </w:p>
    <w:p w14:paraId="72B75582" w14:textId="3C79DB4D" w:rsidR="00EC0596" w:rsidRDefault="00EC0596" w:rsidP="00EC0596">
      <w:pPr>
        <w:jc w:val="both"/>
        <w:rPr>
          <w:rFonts w:ascii="Times New Roman" w:eastAsiaTheme="minorEastAsia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8C6E1FD" wp14:editId="70D87E80">
            <wp:extent cx="3629025" cy="4486275"/>
            <wp:effectExtent l="0" t="0" r="9525" b="952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1A36" w14:textId="201E4809" w:rsidR="003B28B3" w:rsidRPr="00EC0596" w:rsidRDefault="00EC0596" w:rsidP="00EC0596">
      <w:pPr>
        <w:jc w:val="both"/>
        <w:rPr>
          <w:rFonts w:ascii="Times New Roman" w:eastAsiaTheme="minorEastAsia" w:hAnsi="Times New Roman" w:cs="Times New Roman"/>
          <w:sz w:val="24"/>
        </w:rPr>
      </w:pPr>
      <w:r>
        <w:rPr>
          <w:noProof/>
        </w:rPr>
        <w:drawing>
          <wp:inline distT="0" distB="0" distL="0" distR="0" wp14:anchorId="70BD5301" wp14:editId="48989A7A">
            <wp:extent cx="2771775" cy="1323975"/>
            <wp:effectExtent l="0" t="0" r="9525" b="952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-1" b="17752"/>
                    <a:stretch/>
                  </pic:blipFill>
                  <pic:spPr bwMode="auto">
                    <a:xfrm>
                      <a:off x="0" y="0"/>
                      <a:ext cx="277177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06610" w14:textId="00E43857" w:rsidR="00D96CD5" w:rsidRDefault="00D96CD5" w:rsidP="00035B67">
      <w:pPr>
        <w:jc w:val="both"/>
        <w:rPr>
          <w:rFonts w:eastAsiaTheme="minorEastAsia"/>
          <w:b/>
        </w:rPr>
      </w:pPr>
      <w:r>
        <w:rPr>
          <w:rFonts w:eastAsiaTheme="minorEastAsia"/>
          <w:b/>
        </w:rPr>
        <w:t>7. Simule en Simulink los sistemas originales del paso 5, y los sistemas simplificados de los pasos 5 y 6 considerando una entrada escalón unitario.</w:t>
      </w:r>
    </w:p>
    <w:p w14:paraId="3F5B68A7" w14:textId="2435FABF" w:rsidR="00F84DE0" w:rsidRPr="00E93A64" w:rsidRDefault="00F84DE0" w:rsidP="00F84DE0">
      <w:pPr>
        <w:pStyle w:val="Prrafodelista"/>
        <w:numPr>
          <w:ilvl w:val="0"/>
          <w:numId w:val="4"/>
        </w:numPr>
        <w:jc w:val="both"/>
        <w:rPr>
          <w:rFonts w:eastAsiaTheme="minorEastAsia"/>
          <w:sz w:val="20"/>
        </w:rPr>
      </w:pPr>
      <w:r w:rsidRPr="00E93A64">
        <w:rPr>
          <w:rFonts w:eastAsiaTheme="minorEastAsia"/>
          <w:sz w:val="20"/>
        </w:rPr>
        <w:t>Para</w:t>
      </w:r>
      <w:r w:rsidR="00396A17" w:rsidRPr="00E93A64">
        <w:rPr>
          <w:rFonts w:eastAsiaTheme="minorEastAsia"/>
          <w:sz w:val="20"/>
        </w:rPr>
        <w:t xml:space="preserve"> el sistema a)</w:t>
      </w:r>
    </w:p>
    <w:p w14:paraId="57BB31AA" w14:textId="1154B44B" w:rsidR="00077065" w:rsidRPr="00E93A64" w:rsidRDefault="00077065" w:rsidP="00077065">
      <w:pPr>
        <w:pStyle w:val="Prrafodelista"/>
        <w:jc w:val="both"/>
        <w:rPr>
          <w:rFonts w:eastAsiaTheme="minorEastAsia"/>
          <w:sz w:val="20"/>
        </w:rPr>
      </w:pPr>
      <w:r w:rsidRPr="00E93A64">
        <w:rPr>
          <w:rFonts w:eastAsiaTheme="minorEastAsia"/>
          <w:sz w:val="20"/>
        </w:rPr>
        <w:t>El sistema original</w:t>
      </w:r>
    </w:p>
    <w:p w14:paraId="282F74D2" w14:textId="5A5054BC" w:rsidR="00396A17" w:rsidRDefault="00396A17" w:rsidP="00396A17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noProof/>
        </w:rPr>
        <w:drawing>
          <wp:inline distT="0" distB="0" distL="0" distR="0" wp14:anchorId="5F6BAFBB" wp14:editId="01EC1E3A">
            <wp:extent cx="5612130" cy="157099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9CF2" w14:textId="44BE4082" w:rsidR="00396A17" w:rsidRDefault="00396A17" w:rsidP="00396A17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D67D904" wp14:editId="40B73BDA">
            <wp:extent cx="5612130" cy="2969895"/>
            <wp:effectExtent l="0" t="0" r="7620" b="19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A0C1" w14:textId="77777777" w:rsidR="003B28B3" w:rsidRDefault="003B28B3" w:rsidP="00396A17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5D98C067" w14:textId="45E12BAE" w:rsidR="00077065" w:rsidRPr="00E93A64" w:rsidRDefault="00077065" w:rsidP="00E93A64">
      <w:pPr>
        <w:pStyle w:val="Prrafodelista"/>
        <w:jc w:val="both"/>
        <w:rPr>
          <w:rFonts w:eastAsiaTheme="minorEastAsia"/>
          <w:sz w:val="20"/>
        </w:rPr>
      </w:pPr>
      <w:r w:rsidRPr="00E93A64">
        <w:rPr>
          <w:rFonts w:eastAsiaTheme="minorEastAsia"/>
          <w:sz w:val="20"/>
        </w:rPr>
        <w:t>La función de transferencia del sistema, ya simplificado</w:t>
      </w:r>
    </w:p>
    <w:p w14:paraId="50DE66FA" w14:textId="3EAC5EBF" w:rsidR="004B4DF6" w:rsidRDefault="004B4DF6" w:rsidP="00396A17">
      <w:pPr>
        <w:pStyle w:val="Prrafodelista"/>
        <w:jc w:val="both"/>
        <w:rPr>
          <w:noProof/>
        </w:rPr>
      </w:pPr>
      <w:r>
        <w:rPr>
          <w:noProof/>
        </w:rPr>
        <w:drawing>
          <wp:inline distT="0" distB="0" distL="0" distR="0" wp14:anchorId="51671DFE" wp14:editId="7E2A7A8D">
            <wp:extent cx="3914775" cy="1724277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42026" cy="173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D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39441A" wp14:editId="32C5109B">
            <wp:extent cx="5612130" cy="295910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FF18" w14:textId="323ACF48" w:rsidR="00396A17" w:rsidRPr="003B28B3" w:rsidRDefault="00E93A64" w:rsidP="003B28B3">
      <w:pPr>
        <w:pStyle w:val="Prrafodelista"/>
        <w:jc w:val="both"/>
        <w:rPr>
          <w:rFonts w:eastAsiaTheme="minorEastAsia"/>
          <w:sz w:val="20"/>
        </w:rPr>
      </w:pPr>
      <w:r w:rsidRPr="003B28B3">
        <w:rPr>
          <w:rFonts w:eastAsiaTheme="minorEastAsia"/>
          <w:sz w:val="20"/>
        </w:rPr>
        <w:t>Se puede concluir que la señal que se obtiene por ambos métodos es la misma, se pueden tener dos caminos para obtener el resultado.</w:t>
      </w:r>
    </w:p>
    <w:p w14:paraId="178C53E5" w14:textId="68A72A1E" w:rsidR="00396A17" w:rsidRPr="00E93A64" w:rsidRDefault="00396A17" w:rsidP="00396A17">
      <w:pPr>
        <w:pStyle w:val="Prrafodelista"/>
        <w:numPr>
          <w:ilvl w:val="0"/>
          <w:numId w:val="4"/>
        </w:numPr>
        <w:jc w:val="both"/>
        <w:rPr>
          <w:noProof/>
          <w:sz w:val="20"/>
        </w:rPr>
      </w:pPr>
      <w:r w:rsidRPr="00E93A64">
        <w:rPr>
          <w:noProof/>
          <w:sz w:val="20"/>
        </w:rPr>
        <w:lastRenderedPageBreak/>
        <w:t>Para el sistema b)</w:t>
      </w:r>
    </w:p>
    <w:p w14:paraId="03FB78D8" w14:textId="77777777" w:rsidR="00077065" w:rsidRPr="00E93A64" w:rsidRDefault="00077065" w:rsidP="00077065">
      <w:pPr>
        <w:pStyle w:val="Prrafodelista"/>
        <w:jc w:val="both"/>
        <w:rPr>
          <w:noProof/>
          <w:sz w:val="20"/>
        </w:rPr>
      </w:pPr>
      <w:r w:rsidRPr="00E93A64">
        <w:rPr>
          <w:noProof/>
          <w:sz w:val="20"/>
        </w:rPr>
        <w:t>El sistema original</w:t>
      </w:r>
    </w:p>
    <w:p w14:paraId="51DC1AC2" w14:textId="77777777" w:rsidR="00077065" w:rsidRDefault="00077065" w:rsidP="00077065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705BF4E0" w14:textId="70079E68" w:rsidR="00396A17" w:rsidRDefault="00396A17" w:rsidP="00396A17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noProof/>
        </w:rPr>
        <w:drawing>
          <wp:inline distT="0" distB="0" distL="0" distR="0" wp14:anchorId="448D86F4" wp14:editId="047F249F">
            <wp:extent cx="5324475" cy="2971800"/>
            <wp:effectExtent l="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EFFE" w14:textId="2887D8FD" w:rsidR="00E93A64" w:rsidRDefault="00E93A64" w:rsidP="00396A17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7E9C232B" w14:textId="77777777" w:rsidR="00E93A64" w:rsidRDefault="00E93A64" w:rsidP="00396A17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4D0A0EF7" w14:textId="58EAD815" w:rsidR="00396A17" w:rsidRDefault="00396A17" w:rsidP="00396A17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noProof/>
        </w:rPr>
        <w:drawing>
          <wp:inline distT="0" distB="0" distL="0" distR="0" wp14:anchorId="2B7906E0" wp14:editId="6CA57194">
            <wp:extent cx="5612130" cy="2965450"/>
            <wp:effectExtent l="0" t="0" r="762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9524" w14:textId="2E16550E" w:rsidR="00077065" w:rsidRDefault="00077065" w:rsidP="00396A17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29C9BECC" w14:textId="3BA9613D" w:rsidR="00077065" w:rsidRDefault="00077065" w:rsidP="00396A17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6C0445C9" w14:textId="7AF62E0C" w:rsidR="00077065" w:rsidRDefault="00077065" w:rsidP="00396A17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51517047" w14:textId="3C4D3F9E" w:rsidR="00077065" w:rsidRDefault="00077065" w:rsidP="00396A17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7A8E527B" w14:textId="40FF40D4" w:rsidR="00077065" w:rsidRDefault="00077065" w:rsidP="00396A17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1B66E081" w14:textId="54BF8662" w:rsidR="00077065" w:rsidRDefault="00077065" w:rsidP="00396A17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52934F6B" w14:textId="785A9256" w:rsidR="00077065" w:rsidRDefault="00077065" w:rsidP="00396A17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45ACDE9C" w14:textId="13E4D9C5" w:rsidR="00077065" w:rsidRDefault="00077065" w:rsidP="00396A17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4D831EE7" w14:textId="3A455092" w:rsidR="00077065" w:rsidRDefault="00077065" w:rsidP="00396A17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39D89770" w14:textId="723CC042" w:rsidR="00077065" w:rsidRDefault="00077065" w:rsidP="00077065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  <w:r w:rsidRPr="003B28B3">
        <w:rPr>
          <w:rFonts w:eastAsiaTheme="minorEastAsia"/>
          <w:sz w:val="20"/>
        </w:rPr>
        <w:t>La función de transferencia del sistema, ya simplificado</w:t>
      </w:r>
    </w:p>
    <w:p w14:paraId="1FA8A00F" w14:textId="77777777" w:rsidR="006165AD" w:rsidRDefault="006165AD" w:rsidP="00077065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20F76D7F" w14:textId="3090CFFB" w:rsidR="004B4DF6" w:rsidRDefault="004B4DF6" w:rsidP="00396A17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noProof/>
        </w:rPr>
        <w:drawing>
          <wp:inline distT="0" distB="0" distL="0" distR="0" wp14:anchorId="4D405CFC" wp14:editId="393C1D78">
            <wp:extent cx="4991100" cy="219075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93C5" w14:textId="77777777" w:rsidR="006165AD" w:rsidRDefault="006165AD" w:rsidP="00396A17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7A79DD4C" w14:textId="46FE30D7" w:rsidR="004B4DF6" w:rsidRDefault="004B4DF6" w:rsidP="004B4DF6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noProof/>
        </w:rPr>
        <w:drawing>
          <wp:inline distT="0" distB="0" distL="0" distR="0" wp14:anchorId="5291D686" wp14:editId="62EDA43A">
            <wp:extent cx="5612130" cy="2961005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8AA3" w14:textId="63676395" w:rsidR="00E93A64" w:rsidRDefault="00E93A64" w:rsidP="004B4DF6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5F0C5A12" w14:textId="1C640425" w:rsidR="00E93A64" w:rsidRPr="003B28B3" w:rsidRDefault="00E93A64" w:rsidP="004B4DF6">
      <w:pPr>
        <w:pStyle w:val="Prrafodelista"/>
        <w:jc w:val="both"/>
        <w:rPr>
          <w:rFonts w:eastAsiaTheme="minorEastAsia"/>
          <w:sz w:val="20"/>
        </w:rPr>
      </w:pPr>
      <w:r w:rsidRPr="003B28B3">
        <w:rPr>
          <w:rFonts w:eastAsiaTheme="minorEastAsia"/>
          <w:sz w:val="20"/>
        </w:rPr>
        <w:t xml:space="preserve">Es muy claro </w:t>
      </w:r>
      <w:r w:rsidR="006165AD" w:rsidRPr="003B28B3">
        <w:rPr>
          <w:rFonts w:eastAsiaTheme="minorEastAsia"/>
          <w:sz w:val="20"/>
        </w:rPr>
        <w:t>que,</w:t>
      </w:r>
      <w:r w:rsidRPr="003B28B3">
        <w:rPr>
          <w:rFonts w:eastAsiaTheme="minorEastAsia"/>
          <w:sz w:val="20"/>
        </w:rPr>
        <w:t xml:space="preserve"> en este caso, también se contiene la misma señal controlada, ya sea trabajando a través de la simplificación del sistema o directamente sobre </w:t>
      </w:r>
      <w:r w:rsidR="003B28B3" w:rsidRPr="003B28B3">
        <w:rPr>
          <w:rFonts w:eastAsiaTheme="minorEastAsia"/>
          <w:sz w:val="20"/>
        </w:rPr>
        <w:t>él</w:t>
      </w:r>
      <w:r w:rsidR="006165AD" w:rsidRPr="003B28B3">
        <w:rPr>
          <w:rFonts w:eastAsiaTheme="minorEastAsia"/>
          <w:sz w:val="20"/>
        </w:rPr>
        <w:t>.</w:t>
      </w:r>
    </w:p>
    <w:p w14:paraId="2628CFFB" w14:textId="7FA10B54" w:rsidR="006165AD" w:rsidRDefault="006165AD" w:rsidP="004B4DF6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603C8D66" w14:textId="0E0973E0" w:rsidR="006165AD" w:rsidRDefault="006165AD" w:rsidP="004B4DF6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1BAF087B" w14:textId="24E521B0" w:rsidR="006165AD" w:rsidRDefault="006165AD" w:rsidP="004B4DF6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054A2FF6" w14:textId="0A1EADBD" w:rsidR="006165AD" w:rsidRDefault="006165AD" w:rsidP="004B4DF6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55FBD612" w14:textId="39504309" w:rsidR="006165AD" w:rsidRDefault="006165AD" w:rsidP="004B4DF6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57288995" w14:textId="493306C0" w:rsidR="006165AD" w:rsidRDefault="006165AD" w:rsidP="004B4DF6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4596C3A0" w14:textId="43DB9CBA" w:rsidR="006165AD" w:rsidRDefault="006165AD" w:rsidP="004B4DF6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5B186FF9" w14:textId="152EBE1F" w:rsidR="006165AD" w:rsidRDefault="006165AD" w:rsidP="004B4DF6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3D40713F" w14:textId="77777777" w:rsidR="003B28B3" w:rsidRDefault="003B28B3" w:rsidP="004B4DF6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51FA03E6" w14:textId="7F746B3D" w:rsidR="006165AD" w:rsidRDefault="006165AD" w:rsidP="004B4DF6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319EB4F4" w14:textId="77777777" w:rsidR="006165AD" w:rsidRPr="004B4DF6" w:rsidRDefault="006165AD" w:rsidP="004B4DF6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2AF669CE" w14:textId="5211B068" w:rsidR="006165AD" w:rsidRPr="006165AD" w:rsidRDefault="00396A17" w:rsidP="006165AD">
      <w:pPr>
        <w:pStyle w:val="Prrafodelista"/>
        <w:numPr>
          <w:ilvl w:val="0"/>
          <w:numId w:val="4"/>
        </w:numPr>
        <w:jc w:val="both"/>
        <w:rPr>
          <w:rFonts w:ascii="Times New Roman" w:eastAsiaTheme="minorEastAsia" w:hAnsi="Times New Roman" w:cs="Times New Roman"/>
          <w:sz w:val="24"/>
        </w:rPr>
      </w:pPr>
      <w:r w:rsidRPr="00E43884">
        <w:rPr>
          <w:rFonts w:ascii="Times New Roman" w:eastAsiaTheme="minorEastAsia" w:hAnsi="Times New Roman" w:cs="Times New Roman"/>
          <w:sz w:val="24"/>
        </w:rPr>
        <w:lastRenderedPageBreak/>
        <w:t>Para</w:t>
      </w:r>
      <w:r>
        <w:rPr>
          <w:rFonts w:ascii="Times New Roman" w:eastAsiaTheme="minorEastAsia" w:hAnsi="Times New Roman" w:cs="Times New Roman"/>
          <w:sz w:val="24"/>
        </w:rPr>
        <w:t xml:space="preserve"> el sistema c)</w:t>
      </w:r>
    </w:p>
    <w:p w14:paraId="640F42F6" w14:textId="77777777" w:rsidR="00077065" w:rsidRDefault="00077065" w:rsidP="00077065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El sistema original</w:t>
      </w:r>
    </w:p>
    <w:p w14:paraId="7BA0D4C3" w14:textId="77777777" w:rsidR="00077065" w:rsidRDefault="00077065" w:rsidP="00077065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0A8E3BE1" w14:textId="0BA9767A" w:rsidR="00396A17" w:rsidRDefault="00396A17" w:rsidP="00396A17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noProof/>
        </w:rPr>
        <w:drawing>
          <wp:inline distT="0" distB="0" distL="0" distR="0" wp14:anchorId="291D489D" wp14:editId="1C0D0A15">
            <wp:extent cx="5612130" cy="181800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E0FC" w14:textId="77777777" w:rsidR="006165AD" w:rsidRDefault="006165AD" w:rsidP="00396A17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221BF068" w14:textId="5DEE2C5D" w:rsidR="00396A17" w:rsidRDefault="00396A17" w:rsidP="00396A17">
      <w:pPr>
        <w:pStyle w:val="Prrafodelista"/>
        <w:rPr>
          <w:rFonts w:ascii="Times New Roman" w:eastAsiaTheme="minorEastAsia" w:hAnsi="Times New Roman" w:cs="Times New Roman"/>
          <w:sz w:val="24"/>
        </w:rPr>
      </w:pPr>
      <w:r>
        <w:rPr>
          <w:noProof/>
        </w:rPr>
        <w:drawing>
          <wp:inline distT="0" distB="0" distL="0" distR="0" wp14:anchorId="7A143D0F" wp14:editId="6699312A">
            <wp:extent cx="5393055" cy="2856403"/>
            <wp:effectExtent l="0" t="0" r="0" b="12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2056" cy="286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DFB4" w14:textId="5C1AAFCA" w:rsidR="006165AD" w:rsidRDefault="006165AD" w:rsidP="00396A17">
      <w:pPr>
        <w:pStyle w:val="Prrafodelista"/>
        <w:rPr>
          <w:rFonts w:ascii="Times New Roman" w:eastAsiaTheme="minorEastAsia" w:hAnsi="Times New Roman" w:cs="Times New Roman"/>
          <w:sz w:val="24"/>
        </w:rPr>
      </w:pPr>
    </w:p>
    <w:p w14:paraId="06D6C974" w14:textId="77777777" w:rsidR="006165AD" w:rsidRDefault="006165AD" w:rsidP="00396A17">
      <w:pPr>
        <w:pStyle w:val="Prrafodelista"/>
        <w:rPr>
          <w:rFonts w:ascii="Times New Roman" w:eastAsiaTheme="minorEastAsia" w:hAnsi="Times New Roman" w:cs="Times New Roman"/>
          <w:sz w:val="24"/>
        </w:rPr>
      </w:pPr>
    </w:p>
    <w:p w14:paraId="06619624" w14:textId="744EA3AD" w:rsidR="004B4DF6" w:rsidRPr="003B28B3" w:rsidRDefault="00077065" w:rsidP="00077065">
      <w:pPr>
        <w:pStyle w:val="Prrafodelista"/>
        <w:jc w:val="both"/>
        <w:rPr>
          <w:rFonts w:eastAsiaTheme="minorEastAsia"/>
          <w:sz w:val="20"/>
        </w:rPr>
      </w:pPr>
      <w:r w:rsidRPr="003B28B3">
        <w:rPr>
          <w:rFonts w:eastAsiaTheme="minorEastAsia"/>
          <w:sz w:val="20"/>
        </w:rPr>
        <w:t>La función de transferencia del sistema, ya simplificado</w:t>
      </w:r>
    </w:p>
    <w:p w14:paraId="1A454461" w14:textId="4461CC0C" w:rsidR="004B4DF6" w:rsidRDefault="004B4DF6" w:rsidP="00396A17">
      <w:pPr>
        <w:pStyle w:val="Prrafodelista"/>
        <w:rPr>
          <w:rFonts w:ascii="Times New Roman" w:eastAsiaTheme="minorEastAsia" w:hAnsi="Times New Roman" w:cs="Times New Roman"/>
          <w:sz w:val="24"/>
        </w:rPr>
      </w:pPr>
      <w:r>
        <w:rPr>
          <w:noProof/>
        </w:rPr>
        <w:drawing>
          <wp:inline distT="0" distB="0" distL="0" distR="0" wp14:anchorId="76DDBAED" wp14:editId="482632DB">
            <wp:extent cx="4953000" cy="21336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D9FB" w14:textId="7A7BE11A" w:rsidR="004B4DF6" w:rsidRPr="00396A17" w:rsidRDefault="004B4DF6" w:rsidP="00396A17">
      <w:pPr>
        <w:pStyle w:val="Prrafodelista"/>
        <w:rPr>
          <w:rFonts w:ascii="Times New Roman" w:eastAsiaTheme="minorEastAsia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D779A7A" wp14:editId="0B97192C">
            <wp:extent cx="5612130" cy="297180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C907" w14:textId="3B487736" w:rsidR="00396A17" w:rsidRDefault="00396A17" w:rsidP="00396A17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66121334" w14:textId="44432CF3" w:rsidR="00396A17" w:rsidRPr="003B28B3" w:rsidRDefault="006165AD" w:rsidP="00396A17">
      <w:pPr>
        <w:pStyle w:val="Prrafodelista"/>
        <w:jc w:val="both"/>
        <w:rPr>
          <w:rFonts w:eastAsiaTheme="minorEastAsia"/>
          <w:sz w:val="20"/>
        </w:rPr>
      </w:pPr>
      <w:r w:rsidRPr="003B28B3">
        <w:rPr>
          <w:rFonts w:eastAsiaTheme="minorEastAsia"/>
          <w:sz w:val="20"/>
        </w:rPr>
        <w:t>Se obtiene de igual manera la misma señal controlada por medio de los dos métodos presentados con anterioridad.</w:t>
      </w:r>
    </w:p>
    <w:p w14:paraId="60203C5E" w14:textId="011E5BE6" w:rsidR="006165AD" w:rsidRDefault="006165AD" w:rsidP="00396A17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04B8420D" w14:textId="2BCAA8BE" w:rsidR="006165AD" w:rsidRDefault="006165AD" w:rsidP="00396A17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18B852F5" w14:textId="77777777" w:rsidR="006165AD" w:rsidRDefault="006165AD" w:rsidP="00396A17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7BB9B499" w14:textId="4FB8D709" w:rsidR="00396A17" w:rsidRDefault="00396A17" w:rsidP="00396A17">
      <w:pPr>
        <w:pStyle w:val="Prrafodelista"/>
        <w:numPr>
          <w:ilvl w:val="0"/>
          <w:numId w:val="4"/>
        </w:numPr>
        <w:jc w:val="both"/>
        <w:rPr>
          <w:rFonts w:ascii="Times New Roman" w:eastAsiaTheme="minorEastAsia" w:hAnsi="Times New Roman" w:cs="Times New Roman"/>
          <w:sz w:val="24"/>
        </w:rPr>
      </w:pPr>
      <w:r w:rsidRPr="00E43884">
        <w:rPr>
          <w:rFonts w:ascii="Times New Roman" w:eastAsiaTheme="minorEastAsia" w:hAnsi="Times New Roman" w:cs="Times New Roman"/>
          <w:sz w:val="24"/>
        </w:rPr>
        <w:t>Para</w:t>
      </w:r>
      <w:r>
        <w:rPr>
          <w:rFonts w:ascii="Times New Roman" w:eastAsiaTheme="minorEastAsia" w:hAnsi="Times New Roman" w:cs="Times New Roman"/>
          <w:sz w:val="24"/>
        </w:rPr>
        <w:t xml:space="preserve"> el sistema d)</w:t>
      </w:r>
    </w:p>
    <w:p w14:paraId="6754989D" w14:textId="72533198" w:rsidR="00077065" w:rsidRDefault="00077065" w:rsidP="00077065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El sistema original</w:t>
      </w:r>
    </w:p>
    <w:p w14:paraId="7CA27955" w14:textId="77777777" w:rsidR="006165AD" w:rsidRDefault="006165AD" w:rsidP="00077065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6FD2069D" w14:textId="77777777" w:rsidR="00077065" w:rsidRDefault="00077065" w:rsidP="00077065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</w:p>
    <w:p w14:paraId="49FD11CC" w14:textId="71E6D867" w:rsidR="00396A17" w:rsidRDefault="00396A17" w:rsidP="00396A17">
      <w:pPr>
        <w:pStyle w:val="Prrafodelista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noProof/>
        </w:rPr>
        <w:drawing>
          <wp:inline distT="0" distB="0" distL="0" distR="0" wp14:anchorId="4008D4BD" wp14:editId="2522AFB9">
            <wp:extent cx="5612130" cy="1640205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1E26" w14:textId="07EA2328" w:rsidR="00F84DE0" w:rsidRDefault="00396A17" w:rsidP="00035B67">
      <w:pPr>
        <w:jc w:val="both"/>
        <w:rPr>
          <w:rFonts w:eastAsiaTheme="minorEastAsia"/>
          <w:b/>
        </w:rPr>
      </w:pPr>
      <w:r>
        <w:rPr>
          <w:noProof/>
        </w:rPr>
        <w:lastRenderedPageBreak/>
        <w:drawing>
          <wp:inline distT="0" distB="0" distL="0" distR="0" wp14:anchorId="68302A7F" wp14:editId="6EA7963F">
            <wp:extent cx="5612130" cy="2972435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5A06" w14:textId="13390749" w:rsidR="00077065" w:rsidRDefault="00077065" w:rsidP="00035B67">
      <w:pPr>
        <w:jc w:val="both"/>
        <w:rPr>
          <w:rFonts w:eastAsiaTheme="minorEastAsia"/>
          <w:b/>
        </w:rPr>
      </w:pPr>
      <w:bookmarkStart w:id="0" w:name="_GoBack"/>
      <w:bookmarkEnd w:id="0"/>
    </w:p>
    <w:p w14:paraId="0DD94208" w14:textId="77777777" w:rsidR="006165AD" w:rsidRDefault="006165AD" w:rsidP="00035B67">
      <w:pPr>
        <w:jc w:val="both"/>
        <w:rPr>
          <w:rFonts w:eastAsiaTheme="minorEastAsia"/>
          <w:b/>
        </w:rPr>
      </w:pPr>
    </w:p>
    <w:p w14:paraId="4420A16D" w14:textId="62F2BD0E" w:rsidR="006165AD" w:rsidRPr="003B28B3" w:rsidRDefault="00077065" w:rsidP="003B28B3">
      <w:pPr>
        <w:pStyle w:val="Prrafodelista"/>
        <w:jc w:val="both"/>
        <w:rPr>
          <w:rFonts w:eastAsiaTheme="minorEastAsia"/>
          <w:sz w:val="20"/>
        </w:rPr>
      </w:pPr>
      <w:r w:rsidRPr="003B28B3">
        <w:rPr>
          <w:rFonts w:eastAsiaTheme="minorEastAsia"/>
          <w:sz w:val="20"/>
        </w:rPr>
        <w:t>La función de transferencia del sistema, ya simplificado</w:t>
      </w:r>
    </w:p>
    <w:p w14:paraId="154BAD03" w14:textId="7299FDA3" w:rsidR="006165AD" w:rsidRDefault="006165AD" w:rsidP="00077065">
      <w:pPr>
        <w:pStyle w:val="Prrafodelista"/>
        <w:ind w:left="0"/>
        <w:jc w:val="both"/>
        <w:rPr>
          <w:rFonts w:ascii="Times New Roman" w:eastAsiaTheme="minorEastAsia" w:hAnsi="Times New Roman" w:cs="Times New Roman"/>
          <w:sz w:val="24"/>
        </w:rPr>
      </w:pPr>
    </w:p>
    <w:p w14:paraId="18A44A48" w14:textId="77777777" w:rsidR="006165AD" w:rsidRDefault="006165AD" w:rsidP="00077065">
      <w:pPr>
        <w:pStyle w:val="Prrafodelista"/>
        <w:ind w:left="0"/>
        <w:jc w:val="both"/>
        <w:rPr>
          <w:rFonts w:ascii="Times New Roman" w:eastAsiaTheme="minorEastAsia" w:hAnsi="Times New Roman" w:cs="Times New Roman"/>
          <w:sz w:val="24"/>
        </w:rPr>
      </w:pPr>
    </w:p>
    <w:p w14:paraId="3358CDA3" w14:textId="48795AB7" w:rsidR="00077065" w:rsidRPr="00077065" w:rsidRDefault="006165AD" w:rsidP="00077065">
      <w:pPr>
        <w:pStyle w:val="Prrafodelista"/>
        <w:ind w:left="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noProof/>
        </w:rPr>
        <w:drawing>
          <wp:inline distT="0" distB="0" distL="0" distR="0" wp14:anchorId="1532D068" wp14:editId="7B151D93">
            <wp:extent cx="4829175" cy="2438400"/>
            <wp:effectExtent l="0" t="0" r="952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42CA" w14:textId="4E3AC2B0" w:rsidR="004B4DF6" w:rsidRDefault="004B4DF6" w:rsidP="00077065">
      <w:pPr>
        <w:jc w:val="center"/>
        <w:rPr>
          <w:rFonts w:eastAsiaTheme="minorEastAsia"/>
          <w:b/>
        </w:rPr>
      </w:pPr>
      <w:r>
        <w:rPr>
          <w:noProof/>
        </w:rPr>
        <w:lastRenderedPageBreak/>
        <w:drawing>
          <wp:inline distT="0" distB="0" distL="0" distR="0" wp14:anchorId="3743EA9C" wp14:editId="558C43DB">
            <wp:extent cx="5612130" cy="2969895"/>
            <wp:effectExtent l="0" t="0" r="7620" b="190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2D8D" w14:textId="08BADB47" w:rsidR="0063419D" w:rsidRPr="003B28B3" w:rsidRDefault="0063419D" w:rsidP="003B28B3">
      <w:pPr>
        <w:jc w:val="both"/>
        <w:rPr>
          <w:rFonts w:eastAsiaTheme="minorEastAsia"/>
          <w:sz w:val="20"/>
        </w:rPr>
      </w:pPr>
      <w:r w:rsidRPr="003B28B3">
        <w:rPr>
          <w:rFonts w:eastAsiaTheme="minorEastAsia"/>
          <w:sz w:val="20"/>
        </w:rPr>
        <w:t xml:space="preserve"> </w:t>
      </w:r>
      <w:r w:rsidR="006165AD" w:rsidRPr="003B28B3">
        <w:rPr>
          <w:rFonts w:eastAsiaTheme="minorEastAsia"/>
          <w:sz w:val="20"/>
        </w:rPr>
        <w:t xml:space="preserve">Por ultimo, en el cuarto sistema se puede concluir que se obtiene exactamente la misma señal controlada por cualquiera de los dos caminos </w:t>
      </w:r>
      <w:r w:rsidR="00986A69" w:rsidRPr="003B28B3">
        <w:rPr>
          <w:rFonts w:eastAsiaTheme="minorEastAsia"/>
          <w:sz w:val="20"/>
        </w:rPr>
        <w:t>abordados en esta práctica.</w:t>
      </w:r>
    </w:p>
    <w:p w14:paraId="037AF170" w14:textId="1E8D0379" w:rsidR="00B45E97" w:rsidRDefault="00B45E97" w:rsidP="00077065">
      <w:pPr>
        <w:jc w:val="both"/>
        <w:rPr>
          <w:noProof/>
        </w:rPr>
      </w:pPr>
    </w:p>
    <w:p w14:paraId="22CAEBC3" w14:textId="5DC35129" w:rsidR="00B45E97" w:rsidRDefault="00B45E97" w:rsidP="00077065">
      <w:pPr>
        <w:jc w:val="both"/>
        <w:rPr>
          <w:noProof/>
        </w:rPr>
      </w:pPr>
    </w:p>
    <w:p w14:paraId="290D6A03" w14:textId="77777777" w:rsidR="00B45E97" w:rsidRPr="00077065" w:rsidRDefault="00B45E97" w:rsidP="00077065">
      <w:pPr>
        <w:jc w:val="both"/>
        <w:rPr>
          <w:noProof/>
        </w:rPr>
      </w:pPr>
    </w:p>
    <w:p w14:paraId="11F8622F" w14:textId="7588623A" w:rsidR="00D96CD5" w:rsidRDefault="00D96CD5" w:rsidP="00035B67">
      <w:pPr>
        <w:jc w:val="both"/>
        <w:rPr>
          <w:b/>
          <w:sz w:val="24"/>
        </w:rPr>
      </w:pPr>
      <w:r>
        <w:rPr>
          <w:b/>
          <w:sz w:val="24"/>
        </w:rPr>
        <w:t xml:space="preserve">3|CONCLUSIONES </w:t>
      </w:r>
    </w:p>
    <w:p w14:paraId="00DB6DE9" w14:textId="200EF8B8" w:rsidR="00842A3F" w:rsidRPr="008E15DB" w:rsidRDefault="00842A3F" w:rsidP="00035B67">
      <w:pPr>
        <w:jc w:val="both"/>
        <w:rPr>
          <w:sz w:val="20"/>
        </w:rPr>
      </w:pPr>
      <w:r>
        <w:rPr>
          <w:b/>
        </w:rPr>
        <w:t>González Rodríguez Ángel</w:t>
      </w:r>
      <w:r w:rsidR="005556F6">
        <w:rPr>
          <w:b/>
        </w:rPr>
        <w:t xml:space="preserve">: </w:t>
      </w:r>
      <w:r w:rsidR="005556F6" w:rsidRPr="008E15DB">
        <w:rPr>
          <w:sz w:val="20"/>
        </w:rPr>
        <w:t>La práctica permitió adquirir un conocimiento mas profundo sobre lo que ofrece MatLab y Simulink además de las categorías que componen el toolbox “control”. La seguridad que nos brinda cada uno de los programas, además la interfaz amigable y comprensible que nos ofrece Simulink para brindarnos una mejor experiencia y una seguridad en lo que refiere a sus cálculos. La práctica me permitió corregir algunos errores básicos que aún seguía arrastrando, pero el hecho de realizar la comparación y la muestra de la salida en cada uno de los casos me permite comparar y determinar que la salida es la misma de dos o mas maneras posibles, y que en la vida laboral quizá sea una de las interrogantes que nos haremos, cuantos caminos o formas hay para lograr una tarea específica, y aun mas preciso cual de todas estas es aún más rápida y confiable</w:t>
      </w:r>
      <w:r w:rsidR="008E15DB" w:rsidRPr="008E15DB">
        <w:rPr>
          <w:sz w:val="20"/>
        </w:rPr>
        <w:t>.</w:t>
      </w:r>
    </w:p>
    <w:p w14:paraId="7D142609" w14:textId="77777777" w:rsidR="00842A3F" w:rsidRDefault="00842A3F" w:rsidP="00035B67">
      <w:pPr>
        <w:jc w:val="both"/>
        <w:rPr>
          <w:b/>
        </w:rPr>
      </w:pPr>
    </w:p>
    <w:p w14:paraId="09BAABD6" w14:textId="40ED1553" w:rsidR="008E15DB" w:rsidRDefault="00842A3F" w:rsidP="008E15DB">
      <w:pPr>
        <w:jc w:val="both"/>
      </w:pPr>
      <w:r>
        <w:rPr>
          <w:b/>
        </w:rPr>
        <w:t xml:space="preserve">Reyes Sánchez Luis </w:t>
      </w:r>
      <w:r w:rsidR="001014AD">
        <w:rPr>
          <w:b/>
        </w:rPr>
        <w:t>Ángel</w:t>
      </w:r>
      <w:r w:rsidR="008E15DB">
        <w:rPr>
          <w:b/>
        </w:rPr>
        <w:t xml:space="preserve">: </w:t>
      </w:r>
      <w:r w:rsidR="008E15DB" w:rsidRPr="008E15DB">
        <w:rPr>
          <w:sz w:val="20"/>
        </w:rPr>
        <w:t xml:space="preserve">Los puntos </w:t>
      </w:r>
      <w:r w:rsidR="001014AD" w:rsidRPr="008E15DB">
        <w:rPr>
          <w:sz w:val="20"/>
        </w:rPr>
        <w:t>más</w:t>
      </w:r>
      <w:r w:rsidR="008E15DB" w:rsidRPr="008E15DB">
        <w:rPr>
          <w:sz w:val="20"/>
        </w:rPr>
        <w:t xml:space="preserve"> importantes aprendidos en la elaboración de esta presente práctica desde mi punto de visto son: en primera parte, los softwares MatLab y Simulink son una herramienta completamente confiable para el análisis y la simplificación de los diagramas de bloques y representaciones matemáticas (ecuaciones diferenciales y funciones de transferencia) de distintos sistemas, esta es una conclusión formada a través de la comparación de distintas metodologías aplicadas a estos softwares, todas las gráficas visualizadas y obtenidas por todos los </w:t>
      </w:r>
      <w:r w:rsidR="001014AD" w:rsidRPr="008E15DB">
        <w:rPr>
          <w:sz w:val="20"/>
        </w:rPr>
        <w:t>métodos</w:t>
      </w:r>
      <w:r w:rsidR="008E15DB" w:rsidRPr="008E15DB">
        <w:rPr>
          <w:sz w:val="20"/>
        </w:rPr>
        <w:t xml:space="preserve"> aplicados en los softwares fueron prácticamente idénticas, lo que es un gran indicio para la confiabilidad del uso de estas herramientas. </w:t>
      </w:r>
      <w:r w:rsidR="008E15DB" w:rsidRPr="008E15DB">
        <w:rPr>
          <w:sz w:val="20"/>
        </w:rPr>
        <w:t xml:space="preserve">Por otra parte, los conceptos adquiridos sobre la teoría de control aplicada para la solución de esta </w:t>
      </w:r>
      <w:r w:rsidR="001014AD" w:rsidRPr="008E15DB">
        <w:rPr>
          <w:sz w:val="20"/>
        </w:rPr>
        <w:t>práctica, así</w:t>
      </w:r>
      <w:r w:rsidR="008E15DB" w:rsidRPr="008E15DB">
        <w:rPr>
          <w:sz w:val="20"/>
        </w:rPr>
        <w:t xml:space="preserve"> como lo aprendido en las sesiones de MatLab impartidas por el docente, fueron aplicadas en conjunto para poder entender aún más la aplicación de las representaciones matemáticas y graficas de los sistemas.</w:t>
      </w:r>
      <w:r w:rsidR="008E15DB">
        <w:t xml:space="preserve"> </w:t>
      </w:r>
    </w:p>
    <w:p w14:paraId="06F2C510" w14:textId="02A8BFF3" w:rsidR="00842A3F" w:rsidRDefault="00842A3F" w:rsidP="00035B67">
      <w:pPr>
        <w:jc w:val="both"/>
        <w:rPr>
          <w:sz w:val="20"/>
        </w:rPr>
      </w:pPr>
      <w:r>
        <w:rPr>
          <w:b/>
        </w:rPr>
        <w:lastRenderedPageBreak/>
        <w:t>Suárez López Rodrigo</w:t>
      </w:r>
      <w:r w:rsidR="008E15DB">
        <w:rPr>
          <w:b/>
        </w:rPr>
        <w:t xml:space="preserve">: </w:t>
      </w:r>
      <w:r w:rsidR="00243674" w:rsidRPr="00E55CCB">
        <w:rPr>
          <w:sz w:val="20"/>
        </w:rPr>
        <w:t>Al momento de realizar el diagrama de bloques por componentes del sistema, nos ayudó el diagrama de fuerzas de cada una de las masas, utilizando la  segunda ley de newton (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sz w:val="20"/>
              </w:rPr>
            </m:ctrlPr>
          </m:naryPr>
          <m:sub/>
          <m:sup/>
          <m:e>
            <m:r>
              <w:rPr>
                <w:rFonts w:ascii="Cambria Math" w:hAnsi="Cambria Math"/>
                <w:sz w:val="20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  <w:sz w:val="20"/>
              </w:rPr>
              <m:t>=</m:t>
            </m:r>
            <m:r>
              <w:rPr>
                <w:rFonts w:ascii="Cambria Math" w:hAnsi="Cambria Math"/>
                <w:sz w:val="20"/>
              </w:rPr>
              <m:t>ma</m:t>
            </m:r>
          </m:e>
        </m:nary>
      </m:oMath>
      <w:r w:rsidR="00243674" w:rsidRPr="00E55CCB">
        <w:rPr>
          <w:sz w:val="20"/>
        </w:rPr>
        <w:t>), para obtener dos ecuaciones que nos indican las entradas y salidas del sistema, las otras ecuaciones se calcularon de acuerdo a cada componente del sistema, éstas ecuaciones obtenidas nos ayudaron a realizar el diagrama de bloques de sistema.</w:t>
      </w:r>
      <w:r w:rsidR="00E55CCB">
        <w:rPr>
          <w:sz w:val="20"/>
        </w:rPr>
        <w:t xml:space="preserve"> </w:t>
      </w:r>
      <w:r w:rsidR="008E15DB" w:rsidRPr="008E15DB">
        <w:rPr>
          <w:sz w:val="20"/>
        </w:rPr>
        <w:t xml:space="preserve">Realizando la simulación de las representaciones que se obtuvieron en Simulink y en MatLab, a una entrada escalón unitario, se observa que obtenemos la misma gráfica en MatLab como en Simulink, por </w:t>
      </w:r>
      <w:r w:rsidR="001014AD" w:rsidRPr="008E15DB">
        <w:rPr>
          <w:sz w:val="20"/>
        </w:rPr>
        <w:t>tanto,</w:t>
      </w:r>
      <w:r w:rsidR="008E15DB" w:rsidRPr="008E15DB">
        <w:rPr>
          <w:sz w:val="20"/>
        </w:rPr>
        <w:t xml:space="preserve"> podemos asegurar que el resultado que se obtuvo es el correcto. De a cuerdo a las gráficas obtenidas, se observa que la salida x1(t) con el transcurso del tiempo tiende a tener el valor máximo de entrada y la salida x2(t) con el transcurso del tiempo su valor tiende a cero.</w:t>
      </w:r>
    </w:p>
    <w:p w14:paraId="1ED86C00" w14:textId="6FB4019C" w:rsidR="00B45E97" w:rsidRDefault="00B45E97" w:rsidP="00035B67">
      <w:pPr>
        <w:jc w:val="both"/>
        <w:rPr>
          <w:sz w:val="20"/>
        </w:rPr>
      </w:pPr>
    </w:p>
    <w:p w14:paraId="67AEA4B2" w14:textId="77777777" w:rsidR="00B45E97" w:rsidRDefault="00B45E97" w:rsidP="00035B67">
      <w:pPr>
        <w:jc w:val="both"/>
        <w:rPr>
          <w:b/>
        </w:rPr>
      </w:pPr>
    </w:p>
    <w:p w14:paraId="1A42217B" w14:textId="1A0B3AC5" w:rsidR="00842A3F" w:rsidRPr="00357F4C" w:rsidRDefault="00357F4C" w:rsidP="00357F4C">
      <w:pPr>
        <w:jc w:val="both"/>
        <w:rPr>
          <w:b/>
          <w:sz w:val="24"/>
        </w:rPr>
      </w:pPr>
      <w:r>
        <w:rPr>
          <w:b/>
          <w:sz w:val="24"/>
        </w:rPr>
        <w:t>4)</w:t>
      </w:r>
      <w:r w:rsidR="00842A3F" w:rsidRPr="00357F4C">
        <w:rPr>
          <w:b/>
          <w:sz w:val="24"/>
        </w:rPr>
        <w:t>OBSERVACIONES</w:t>
      </w:r>
    </w:p>
    <w:p w14:paraId="77D7B3A3" w14:textId="77777777" w:rsidR="00357F4C" w:rsidRPr="009B36D8" w:rsidRDefault="00357F4C" w:rsidP="00357F4C">
      <w:pPr>
        <w:pStyle w:val="Prrafodelista"/>
        <w:numPr>
          <w:ilvl w:val="0"/>
          <w:numId w:val="7"/>
        </w:numPr>
        <w:jc w:val="both"/>
        <w:rPr>
          <w:sz w:val="20"/>
          <w:szCs w:val="24"/>
        </w:rPr>
      </w:pPr>
      <w:r w:rsidRPr="009B36D8">
        <w:rPr>
          <w:sz w:val="20"/>
          <w:szCs w:val="24"/>
        </w:rPr>
        <w:t>Al realizar las simplificaciones del diagrama de bloques analíticamente, deben utilizarse las reglas del álgebra de diagramas de bloques para al momento de sustituir las funciones G1(s), G2(s) y H(s), la obtención de la F.T sea correcta.</w:t>
      </w:r>
    </w:p>
    <w:p w14:paraId="2913644F" w14:textId="77777777" w:rsidR="00357F4C" w:rsidRPr="009B36D8" w:rsidRDefault="00357F4C" w:rsidP="00357F4C">
      <w:pPr>
        <w:pStyle w:val="Prrafodelista"/>
        <w:numPr>
          <w:ilvl w:val="0"/>
          <w:numId w:val="7"/>
        </w:numPr>
        <w:jc w:val="both"/>
        <w:rPr>
          <w:szCs w:val="24"/>
        </w:rPr>
      </w:pPr>
      <w:r w:rsidRPr="009B36D8">
        <w:rPr>
          <w:sz w:val="20"/>
          <w:szCs w:val="24"/>
        </w:rPr>
        <w:t>Los comandos de MatLab proporcionados en las clases de control, son una herramienta que nos ayuda a comprender de una mejor manera el funcionamiento de los sistemas y así mismo facilita la obtención de los resultados requeridos</w:t>
      </w:r>
      <w:r w:rsidRPr="009B36D8">
        <w:rPr>
          <w:szCs w:val="24"/>
        </w:rPr>
        <w:t>.</w:t>
      </w:r>
    </w:p>
    <w:p w14:paraId="760B3389" w14:textId="31F13794" w:rsidR="00842A3F" w:rsidRDefault="00842A3F" w:rsidP="00035B67">
      <w:pPr>
        <w:jc w:val="both"/>
        <w:rPr>
          <w:b/>
          <w:sz w:val="24"/>
        </w:rPr>
      </w:pPr>
    </w:p>
    <w:p w14:paraId="0DEDE65C" w14:textId="77777777" w:rsidR="00B45E97" w:rsidRDefault="00B45E97" w:rsidP="00035B67">
      <w:pPr>
        <w:jc w:val="both"/>
        <w:rPr>
          <w:b/>
          <w:sz w:val="24"/>
        </w:rPr>
      </w:pPr>
    </w:p>
    <w:p w14:paraId="26C51664" w14:textId="43D65021" w:rsidR="00842A3F" w:rsidRDefault="00357F4C" w:rsidP="00035B67">
      <w:pPr>
        <w:jc w:val="both"/>
        <w:rPr>
          <w:b/>
          <w:sz w:val="24"/>
        </w:rPr>
      </w:pPr>
      <w:r>
        <w:rPr>
          <w:b/>
          <w:sz w:val="24"/>
        </w:rPr>
        <w:t>5</w:t>
      </w:r>
      <w:r w:rsidR="00842A3F">
        <w:rPr>
          <w:b/>
          <w:sz w:val="24"/>
        </w:rPr>
        <w:t>|REFERENCIAS</w:t>
      </w:r>
    </w:p>
    <w:p w14:paraId="71F8CB79" w14:textId="77777777" w:rsidR="00842A3F" w:rsidRDefault="00842A3F" w:rsidP="00842A3F">
      <w:pPr>
        <w:pStyle w:val="Prrafodelista"/>
        <w:numPr>
          <w:ilvl w:val="0"/>
          <w:numId w:val="2"/>
        </w:numPr>
        <w:jc w:val="both"/>
        <w:rPr>
          <w:sz w:val="20"/>
        </w:rPr>
      </w:pPr>
      <w:r>
        <w:rPr>
          <w:i/>
          <w:sz w:val="20"/>
        </w:rPr>
        <w:t>Ingeniería de control moderna</w:t>
      </w:r>
      <w:r>
        <w:rPr>
          <w:sz w:val="20"/>
        </w:rPr>
        <w:t>. Ogata, K. Prentice Hall. 5</w:t>
      </w:r>
      <w:r>
        <w:rPr>
          <w:sz w:val="20"/>
          <w:vertAlign w:val="superscript"/>
        </w:rPr>
        <w:t>a</w:t>
      </w:r>
      <w:r>
        <w:rPr>
          <w:sz w:val="20"/>
        </w:rPr>
        <w:t xml:space="preserve"> Edición, 2010.</w:t>
      </w:r>
    </w:p>
    <w:p w14:paraId="70A2D64B" w14:textId="77777777" w:rsidR="005F1E60" w:rsidRDefault="005F1E60" w:rsidP="00842A3F">
      <w:pPr>
        <w:pStyle w:val="Prrafodelista"/>
        <w:numPr>
          <w:ilvl w:val="0"/>
          <w:numId w:val="2"/>
        </w:numPr>
        <w:jc w:val="both"/>
        <w:rPr>
          <w:sz w:val="20"/>
        </w:rPr>
      </w:pPr>
      <w:r>
        <w:rPr>
          <w:i/>
          <w:sz w:val="20"/>
        </w:rPr>
        <w:t>Ingeniería de control moderna</w:t>
      </w:r>
      <w:r>
        <w:rPr>
          <w:sz w:val="20"/>
        </w:rPr>
        <w:t>. Ogata, K. Prentice Hall. 4</w:t>
      </w:r>
      <w:r>
        <w:rPr>
          <w:sz w:val="20"/>
          <w:vertAlign w:val="superscript"/>
        </w:rPr>
        <w:t>a</w:t>
      </w:r>
      <w:r>
        <w:rPr>
          <w:sz w:val="20"/>
        </w:rPr>
        <w:t xml:space="preserve"> Edición, 2002.</w:t>
      </w:r>
    </w:p>
    <w:p w14:paraId="3203E678" w14:textId="77777777" w:rsidR="005F1E60" w:rsidRPr="005F1E60" w:rsidRDefault="005F1E60" w:rsidP="005F1E60">
      <w:pPr>
        <w:pStyle w:val="Prrafodelista"/>
        <w:numPr>
          <w:ilvl w:val="0"/>
          <w:numId w:val="2"/>
        </w:numPr>
        <w:jc w:val="both"/>
        <w:rPr>
          <w:sz w:val="20"/>
        </w:rPr>
      </w:pPr>
      <w:r>
        <w:rPr>
          <w:i/>
          <w:sz w:val="20"/>
        </w:rPr>
        <w:t>Ingeniería de control moderna</w:t>
      </w:r>
      <w:r>
        <w:rPr>
          <w:sz w:val="20"/>
        </w:rPr>
        <w:t>. Ogata, K. Pearson Education. 3</w:t>
      </w:r>
      <w:r>
        <w:rPr>
          <w:sz w:val="20"/>
          <w:vertAlign w:val="superscript"/>
        </w:rPr>
        <w:t>a</w:t>
      </w:r>
      <w:r>
        <w:rPr>
          <w:sz w:val="20"/>
        </w:rPr>
        <w:t xml:space="preserve"> Edición, 1998.</w:t>
      </w:r>
    </w:p>
    <w:p w14:paraId="5AAD60BC" w14:textId="77777777" w:rsidR="00842A3F" w:rsidRDefault="00842A3F" w:rsidP="00842A3F">
      <w:pPr>
        <w:pStyle w:val="Prrafodelista"/>
        <w:numPr>
          <w:ilvl w:val="0"/>
          <w:numId w:val="2"/>
        </w:numPr>
        <w:jc w:val="both"/>
        <w:rPr>
          <w:sz w:val="20"/>
        </w:rPr>
      </w:pPr>
      <w:r>
        <w:rPr>
          <w:i/>
          <w:sz w:val="20"/>
        </w:rPr>
        <w:t>Problemas de ingeniería de control utilizando MatLab</w:t>
      </w:r>
      <w:r>
        <w:rPr>
          <w:sz w:val="20"/>
        </w:rPr>
        <w:t>. Ogata, K. Prentice Hall. 1999.</w:t>
      </w:r>
    </w:p>
    <w:p w14:paraId="4864EFA7" w14:textId="77777777" w:rsidR="00842A3F" w:rsidRDefault="00842A3F" w:rsidP="00842A3F">
      <w:pPr>
        <w:pStyle w:val="Prrafodelista"/>
        <w:numPr>
          <w:ilvl w:val="0"/>
          <w:numId w:val="2"/>
        </w:numPr>
        <w:jc w:val="both"/>
        <w:rPr>
          <w:sz w:val="20"/>
          <w:lang w:val="en-US"/>
        </w:rPr>
      </w:pPr>
      <w:r>
        <w:rPr>
          <w:i/>
          <w:sz w:val="20"/>
        </w:rPr>
        <w:t xml:space="preserve">Sistemas de control </w:t>
      </w:r>
      <w:r w:rsidR="005F1E60">
        <w:rPr>
          <w:i/>
          <w:sz w:val="20"/>
        </w:rPr>
        <w:t>automático</w:t>
      </w:r>
      <w:r w:rsidR="005F1E60" w:rsidRPr="005F1E60">
        <w:rPr>
          <w:sz w:val="20"/>
        </w:rPr>
        <w:t>.</w:t>
      </w:r>
      <w:r w:rsidR="005F1E60">
        <w:rPr>
          <w:sz w:val="20"/>
        </w:rPr>
        <w:t xml:space="preserve"> </w:t>
      </w:r>
      <w:r w:rsidR="005F1E60" w:rsidRPr="005F1E60">
        <w:rPr>
          <w:sz w:val="20"/>
          <w:lang w:val="en-US"/>
        </w:rPr>
        <w:t>Kuo, B.C. Prentice H</w:t>
      </w:r>
      <w:r w:rsidR="005F1E60">
        <w:rPr>
          <w:sz w:val="20"/>
          <w:lang w:val="en-US"/>
        </w:rPr>
        <w:t>all. 7</w:t>
      </w:r>
      <w:r w:rsidR="005F1E60">
        <w:rPr>
          <w:sz w:val="20"/>
          <w:vertAlign w:val="superscript"/>
          <w:lang w:val="en-US"/>
        </w:rPr>
        <w:t>a</w:t>
      </w:r>
      <w:r w:rsidR="005F1E60">
        <w:rPr>
          <w:sz w:val="20"/>
          <w:lang w:val="en-US"/>
        </w:rPr>
        <w:t xml:space="preserve"> Edición, 1996</w:t>
      </w:r>
    </w:p>
    <w:p w14:paraId="634AADF6" w14:textId="77777777" w:rsidR="005F1E60" w:rsidRPr="005F1E60" w:rsidRDefault="005F1E60" w:rsidP="00842A3F">
      <w:pPr>
        <w:pStyle w:val="Prrafodelista"/>
        <w:numPr>
          <w:ilvl w:val="0"/>
          <w:numId w:val="2"/>
        </w:numPr>
        <w:jc w:val="both"/>
        <w:rPr>
          <w:sz w:val="20"/>
        </w:rPr>
      </w:pPr>
      <w:r>
        <w:rPr>
          <w:i/>
          <w:sz w:val="20"/>
        </w:rPr>
        <w:t xml:space="preserve">Ingeniería de control. </w:t>
      </w:r>
      <w:r>
        <w:rPr>
          <w:sz w:val="20"/>
        </w:rPr>
        <w:t>Bolton, W. Alfaomega. 2</w:t>
      </w:r>
      <w:r>
        <w:rPr>
          <w:sz w:val="20"/>
          <w:vertAlign w:val="superscript"/>
        </w:rPr>
        <w:t>a</w:t>
      </w:r>
      <w:r>
        <w:rPr>
          <w:sz w:val="20"/>
        </w:rPr>
        <w:t xml:space="preserve"> Edición, 2001</w:t>
      </w:r>
    </w:p>
    <w:p w14:paraId="43009D78" w14:textId="77777777" w:rsidR="00842A3F" w:rsidRPr="005F1E60" w:rsidRDefault="00842A3F" w:rsidP="00035B67">
      <w:pPr>
        <w:jc w:val="both"/>
        <w:rPr>
          <w:b/>
          <w:sz w:val="24"/>
        </w:rPr>
      </w:pPr>
    </w:p>
    <w:sectPr w:rsidR="00842A3F" w:rsidRPr="005F1E60" w:rsidSect="006A6AA1">
      <w:type w:val="continuous"/>
      <w:pgSz w:w="12240" w:h="15840"/>
      <w:pgMar w:top="993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F55C9D"/>
    <w:multiLevelType w:val="hybridMultilevel"/>
    <w:tmpl w:val="5E880382"/>
    <w:lvl w:ilvl="0" w:tplc="4574E74C">
      <w:start w:val="1"/>
      <w:numFmt w:val="decimal"/>
      <w:lvlText w:val="[%1]"/>
      <w:lvlJc w:val="righ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7C1C6E"/>
    <w:multiLevelType w:val="hybridMultilevel"/>
    <w:tmpl w:val="D54E9C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305186"/>
    <w:multiLevelType w:val="hybridMultilevel"/>
    <w:tmpl w:val="796813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DE0736"/>
    <w:multiLevelType w:val="hybridMultilevel"/>
    <w:tmpl w:val="2984F03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2E50A8"/>
    <w:multiLevelType w:val="hybridMultilevel"/>
    <w:tmpl w:val="387E9B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EB7CF0"/>
    <w:multiLevelType w:val="hybridMultilevel"/>
    <w:tmpl w:val="0F72E3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B465BF"/>
    <w:multiLevelType w:val="hybridMultilevel"/>
    <w:tmpl w:val="3E10590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2AD"/>
    <w:rsid w:val="00035B67"/>
    <w:rsid w:val="00077065"/>
    <w:rsid w:val="000B2DAD"/>
    <w:rsid w:val="000C304D"/>
    <w:rsid w:val="000E7A1A"/>
    <w:rsid w:val="001014AD"/>
    <w:rsid w:val="001418EA"/>
    <w:rsid w:val="00155334"/>
    <w:rsid w:val="001631B9"/>
    <w:rsid w:val="00194254"/>
    <w:rsid w:val="001D6490"/>
    <w:rsid w:val="002365A1"/>
    <w:rsid w:val="00243674"/>
    <w:rsid w:val="00280493"/>
    <w:rsid w:val="002E0538"/>
    <w:rsid w:val="00314FCC"/>
    <w:rsid w:val="00324EC1"/>
    <w:rsid w:val="00357F4C"/>
    <w:rsid w:val="003775DA"/>
    <w:rsid w:val="00396A17"/>
    <w:rsid w:val="003B28B3"/>
    <w:rsid w:val="0046324F"/>
    <w:rsid w:val="004B4DF6"/>
    <w:rsid w:val="004E05F3"/>
    <w:rsid w:val="005556F6"/>
    <w:rsid w:val="005B3273"/>
    <w:rsid w:val="005C21FE"/>
    <w:rsid w:val="005D78A1"/>
    <w:rsid w:val="005F1E60"/>
    <w:rsid w:val="00611C7D"/>
    <w:rsid w:val="006165AD"/>
    <w:rsid w:val="00620682"/>
    <w:rsid w:val="0063419D"/>
    <w:rsid w:val="006A6AA1"/>
    <w:rsid w:val="006B63DC"/>
    <w:rsid w:val="006D027D"/>
    <w:rsid w:val="00772A7C"/>
    <w:rsid w:val="007B4D42"/>
    <w:rsid w:val="007F4593"/>
    <w:rsid w:val="00802F09"/>
    <w:rsid w:val="00822E49"/>
    <w:rsid w:val="00842A3F"/>
    <w:rsid w:val="00850510"/>
    <w:rsid w:val="008E15DB"/>
    <w:rsid w:val="00986A69"/>
    <w:rsid w:val="009B36D8"/>
    <w:rsid w:val="009E241D"/>
    <w:rsid w:val="00A1430C"/>
    <w:rsid w:val="00A5753C"/>
    <w:rsid w:val="00A86525"/>
    <w:rsid w:val="00B45E97"/>
    <w:rsid w:val="00C45D11"/>
    <w:rsid w:val="00C82D72"/>
    <w:rsid w:val="00CA52AD"/>
    <w:rsid w:val="00CB25AE"/>
    <w:rsid w:val="00D06E80"/>
    <w:rsid w:val="00D353C1"/>
    <w:rsid w:val="00D80190"/>
    <w:rsid w:val="00D96CD5"/>
    <w:rsid w:val="00E13A90"/>
    <w:rsid w:val="00E43884"/>
    <w:rsid w:val="00E5268D"/>
    <w:rsid w:val="00E55CCB"/>
    <w:rsid w:val="00E6417A"/>
    <w:rsid w:val="00E93A64"/>
    <w:rsid w:val="00E9604D"/>
    <w:rsid w:val="00EB47E0"/>
    <w:rsid w:val="00EC0596"/>
    <w:rsid w:val="00EC7A2F"/>
    <w:rsid w:val="00F6074A"/>
    <w:rsid w:val="00F84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F71E23"/>
  <w15:chartTrackingRefBased/>
  <w15:docId w15:val="{37C74062-9228-413A-B276-4B4CC1F18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52A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A52AD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802F09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E05F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E05F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29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6F7B12-322A-4E7E-ADF0-7EA6F3980C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28</Pages>
  <Words>1946</Words>
  <Characters>10707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DELL-PC</cp:lastModifiedBy>
  <cp:revision>42</cp:revision>
  <dcterms:created xsi:type="dcterms:W3CDTF">2019-03-21T05:13:00Z</dcterms:created>
  <dcterms:modified xsi:type="dcterms:W3CDTF">2019-03-22T14:22:00Z</dcterms:modified>
</cp:coreProperties>
</file>