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5E771E">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5E771E">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5E771E"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5E771E"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w:t>
      </w:r>
      <w:proofErr w:type="spellStart"/>
      <w:r>
        <w:rPr>
          <w:rFonts w:ascii="Times New Roman" w:hAnsi="Times New Roman" w:cs="Times New Roman"/>
          <w:sz w:val="24"/>
          <w:szCs w:val="24"/>
        </w:rPr>
        <w:t>Aibotix</w:t>
      </w:r>
      <w:proofErr w:type="spellEnd"/>
      <w:r>
        <w:rPr>
          <w:rFonts w:ascii="Times New Roman" w:hAnsi="Times New Roman" w:cs="Times New Roman"/>
          <w:sz w:val="24"/>
          <w:szCs w:val="24"/>
        </w:rPr>
        <w:t xml:space="preserve">,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5E771E"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5E771E"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5E771E"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5E771E"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5E771E"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5E771E"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5E771E"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00B14897" w:rsidRPr="00B14897">
              <w:rPr>
                <w:rFonts w:ascii="Times New Roman" w:hAnsi="Times New Roman" w:cs="Times New Roman"/>
                <w:sz w:val="24"/>
                <w:szCs w:val="24"/>
              </w:rPr>
              <w:t>LiPo</w:t>
            </w:r>
            <w:proofErr w:type="spellEnd"/>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lastRenderedPageBreak/>
              <w:t>GoPro</w:t>
            </w:r>
            <w:proofErr w:type="spellEnd"/>
            <w:r w:rsidRPr="00B14897">
              <w:rPr>
                <w:rFonts w:ascii="Times New Roman" w:hAnsi="Times New Roman" w:cs="Times New Roman"/>
                <w:sz w:val="24"/>
                <w:szCs w:val="24"/>
              </w:rPr>
              <w:t xml:space="preserve">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proofErr w:type="spellStart"/>
            <w:r w:rsidRPr="005E4E31">
              <w:rPr>
                <w:rFonts w:ascii="Arial" w:hAnsi="Arial" w:cs="Arial"/>
                <w:color w:val="auto"/>
                <w:sz w:val="24"/>
                <w:szCs w:val="24"/>
              </w:rPr>
              <w:t>PicoStation</w:t>
            </w:r>
            <w:proofErr w:type="spellEnd"/>
            <w:r w:rsidRPr="005E4E31">
              <w:rPr>
                <w:rFonts w:ascii="Arial" w:hAnsi="Arial" w:cs="Arial"/>
                <w:color w:val="auto"/>
                <w:sz w:val="24"/>
                <w:szCs w:val="24"/>
              </w:rPr>
              <w:t xml:space="preserve">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AVM 310 - Repetidor de red WiFi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 xml:space="preserve">Disco duro SATA 500GB 7.2K RPM 3Gbps 3.5 pulgadas </w:t>
            </w:r>
            <w:proofErr w:type="spellStart"/>
            <w:r w:rsidRPr="00E9097D">
              <w:rPr>
                <w:rFonts w:ascii="Times New Roman" w:hAnsi="Times New Roman" w:cs="Times New Roman"/>
                <w:sz w:val="24"/>
                <w:szCs w:val="24"/>
              </w:rPr>
              <w:t>Cabled</w:t>
            </w:r>
            <w:proofErr w:type="spellEnd"/>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r w:rsidRPr="00661201">
              <w:rPr>
                <w:rFonts w:ascii="Times New Roman" w:hAnsi="Times New Roman" w:cs="Times New Roman"/>
                <w:sz w:val="24"/>
                <w:szCs w:val="24"/>
              </w:rPr>
              <w:t xml:space="preserve">Galaxy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w:t>
            </w:r>
            <w:proofErr w:type="spellStart"/>
            <w:r w:rsidRPr="00123980">
              <w:rPr>
                <w:rFonts w:ascii="Arial" w:hAnsi="Arial" w:cs="Arial"/>
                <w:sz w:val="24"/>
                <w:szCs w:val="24"/>
              </w:rPr>
              <w:t>pulg</w:t>
            </w:r>
            <w:proofErr w:type="spellEnd"/>
            <w:r w:rsidRPr="00123980">
              <w:rPr>
                <w:rFonts w:ascii="Arial" w:hAnsi="Arial" w:cs="Arial"/>
                <w:sz w:val="24"/>
                <w:szCs w:val="24"/>
              </w:rPr>
              <w:t>)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Tecnología de la Pantalla </w:t>
            </w:r>
            <w:proofErr w:type="spellStart"/>
            <w:r w:rsidRPr="00123980">
              <w:rPr>
                <w:rFonts w:ascii="Arial" w:hAnsi="Arial" w:cs="Arial"/>
                <w:sz w:val="24"/>
                <w:szCs w:val="24"/>
              </w:rPr>
              <w:t>Touch</w:t>
            </w:r>
            <w:proofErr w:type="spellEnd"/>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Procesador Dual Core</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proofErr w:type="spellStart"/>
            <w:r w:rsidRPr="00123980">
              <w:rPr>
                <w:rFonts w:ascii="Arial" w:hAnsi="Arial" w:cs="Arial"/>
                <w:sz w:val="24"/>
                <w:szCs w:val="24"/>
              </w:rPr>
              <w:t>Sincronizacion</w:t>
            </w:r>
            <w:proofErr w:type="spellEnd"/>
            <w:r w:rsidRPr="00123980">
              <w:rPr>
                <w:rFonts w:ascii="Arial" w:hAnsi="Arial" w:cs="Arial"/>
                <w:sz w:val="24"/>
                <w:szCs w:val="24"/>
              </w:rPr>
              <w:t xml:space="preserve"> PC </w:t>
            </w:r>
            <w:proofErr w:type="spellStart"/>
            <w:r w:rsidRPr="00123980">
              <w:rPr>
                <w:rFonts w:ascii="Arial" w:hAnsi="Arial" w:cs="Arial"/>
                <w:sz w:val="24"/>
                <w:szCs w:val="24"/>
              </w:rPr>
              <w:t>Kie</w:t>
            </w:r>
            <w:proofErr w:type="spellEnd"/>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lastRenderedPageBreak/>
              <w:t>Liquipel</w:t>
            </w:r>
            <w:proofErr w:type="spellEnd"/>
          </w:p>
        </w:tc>
        <w:tc>
          <w:tcPr>
            <w:tcW w:w="5406" w:type="dxa"/>
          </w:tcPr>
          <w:p w:rsidR="00661201" w:rsidRPr="00C5797D" w:rsidRDefault="00661201" w:rsidP="00123980">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AVM 310 - Repetidor de red WiFi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r w:rsidRPr="007E119D">
              <w:rPr>
                <w:rFonts w:ascii="Times New Roman" w:hAnsi="Times New Roman" w:cs="Times New Roman"/>
                <w:color w:val="auto"/>
                <w:sz w:val="24"/>
                <w:szCs w:val="24"/>
              </w:rPr>
              <w:lastRenderedPageBreak/>
              <w:t xml:space="preserve">Galaxy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A15990" w:rsidRDefault="00C80CE6" w:rsidP="00C80CE6">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CE1EC3" w:rsidRDefault="00CE1EC3" w:rsidP="00EC447C">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de tal manera estar disponible en para su uso.</w:t>
      </w:r>
    </w:p>
    <w:p w:rsidR="00B97E31" w:rsidRP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A27DD3" w:rsidRDefault="00C80CE6" w:rsidP="00A27DD3">
      <w:pPr>
        <w:pStyle w:val="Prrafodelista"/>
        <w:keepNext/>
        <w:spacing w:after="0"/>
        <w:ind w:left="360"/>
        <w:jc w:val="center"/>
      </w:pPr>
      <w:r>
        <w:rPr>
          <w:rFonts w:ascii="Times New Roman" w:hAnsi="Times New Roman" w:cs="Times New Roman"/>
          <w:b/>
          <w:noProof/>
          <w:sz w:val="24"/>
          <w:szCs w:val="24"/>
          <w:lang w:eastAsia="es-MX"/>
        </w:rPr>
        <w:lastRenderedPageBreak/>
        <w:drawing>
          <wp:inline distT="0" distB="0" distL="0" distR="0" wp14:anchorId="086C9BB1" wp14:editId="499D8B53">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C80CE6" w:rsidRDefault="00A27DD3" w:rsidP="00A27DD3">
      <w:pPr>
        <w:pStyle w:val="Descripcin"/>
        <w:jc w:val="center"/>
        <w:rPr>
          <w:rFonts w:ascii="Times New Roman" w:hAnsi="Times New Roman" w:cs="Times New Roman"/>
          <w:b/>
          <w:sz w:val="24"/>
          <w:szCs w:val="24"/>
        </w:rPr>
      </w:pPr>
      <w:r>
        <w:t xml:space="preserve">Ilustración </w:t>
      </w:r>
      <w:r>
        <w:fldChar w:fldCharType="begin"/>
      </w:r>
      <w:r>
        <w:instrText xml:space="preserve"> SEQ Ilustración \* ARABIC </w:instrText>
      </w:r>
      <w:r>
        <w:fldChar w:fldCharType="separate"/>
      </w:r>
      <w:r w:rsidR="001D2022">
        <w:rPr>
          <w:noProof/>
        </w:rPr>
        <w:t>1</w:t>
      </w:r>
      <w:r>
        <w:fldChar w:fldCharType="end"/>
      </w:r>
      <w:r>
        <w:t>. Intranet del proyecto</w:t>
      </w:r>
    </w:p>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Pr="004A6009" w:rsidRDefault="00A15990" w:rsidP="004A6009">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4A6009" w:rsidRPr="00B0363D" w:rsidRDefault="004A6009" w:rsidP="004A6009">
      <w:pPr>
        <w:pStyle w:val="Prrafodelista"/>
        <w:numPr>
          <w:ilvl w:val="2"/>
          <w:numId w:val="32"/>
        </w:numPr>
        <w:spacing w:after="0"/>
        <w:ind w:left="1701"/>
        <w:jc w:val="both"/>
        <w:rPr>
          <w:rFonts w:ascii="Times New Roman" w:hAnsi="Times New Roman" w:cs="Times New Roman"/>
          <w:b/>
          <w:sz w:val="24"/>
          <w:szCs w:val="24"/>
        </w:rPr>
      </w:pPr>
      <w:r w:rsidRPr="00B0363D">
        <w:rPr>
          <w:rFonts w:ascii="Times New Roman" w:hAnsi="Times New Roman" w:cs="Times New Roman"/>
          <w:b/>
          <w:sz w:val="24"/>
          <w:szCs w:val="24"/>
        </w:rPr>
        <w:t xml:space="preserve">Estándares para la </w:t>
      </w:r>
      <w:r w:rsidRPr="00B0363D">
        <w:rPr>
          <w:rFonts w:ascii="Times New Roman" w:hAnsi="Times New Roman" w:cs="Times New Roman"/>
          <w:b/>
          <w:sz w:val="24"/>
          <w:szCs w:val="24"/>
          <w:shd w:val="clear" w:color="auto" w:fill="FFFFFF"/>
        </w:rPr>
        <w:t xml:space="preserve">seguridad de apps móviles con la protección de API en el </w:t>
      </w:r>
      <w:proofErr w:type="spellStart"/>
      <w:r w:rsidRPr="00B0363D">
        <w:rPr>
          <w:rFonts w:ascii="Times New Roman" w:hAnsi="Times New Roman" w:cs="Times New Roman"/>
          <w:b/>
          <w:sz w:val="24"/>
          <w:szCs w:val="24"/>
          <w:shd w:val="clear" w:color="auto" w:fill="FFFFFF"/>
        </w:rPr>
        <w:t>backend</w:t>
      </w:r>
      <w:proofErr w:type="spellEnd"/>
      <w:r w:rsidRPr="00B0363D">
        <w:rPr>
          <w:rFonts w:ascii="Times New Roman" w:hAnsi="Times New Roman" w:cs="Times New Roman"/>
          <w:b/>
          <w:sz w:val="24"/>
          <w:szCs w:val="24"/>
          <w:shd w:val="clear" w:color="auto" w:fill="FFFFFF"/>
        </w:rPr>
        <w:t xml:space="preserve"> y el acceso basado en riesgos.</w:t>
      </w:r>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es un estándar web emergente que sirve para autorizar un acceso limitado </w:t>
      </w:r>
      <w:r>
        <w:rPr>
          <w:rFonts w:ascii="Times New Roman" w:hAnsi="Times New Roman" w:cs="Times New Roman"/>
          <w:sz w:val="24"/>
          <w:szCs w:val="24"/>
        </w:rPr>
        <w:t xml:space="preserve">a las aplicaciones y los datos. </w:t>
      </w:r>
      <w:r w:rsidRPr="00D24176">
        <w:rPr>
          <w:rFonts w:ascii="Times New Roman" w:hAnsi="Times New Roman" w:cs="Times New Roman"/>
          <w:sz w:val="24"/>
          <w:szCs w:val="24"/>
        </w:rPr>
        <w:t>Está diseñado para que los usuarios puedan otorgar acceso restrin</w:t>
      </w:r>
      <w:r>
        <w:rPr>
          <w:rFonts w:ascii="Times New Roman" w:hAnsi="Times New Roman" w:cs="Times New Roman"/>
          <w:sz w:val="24"/>
          <w:szCs w:val="24"/>
        </w:rPr>
        <w:t xml:space="preserve">gido a los recursos que poseen </w:t>
      </w:r>
      <w:r w:rsidRPr="00D24176">
        <w:rPr>
          <w:rFonts w:ascii="Times New Roman" w:hAnsi="Times New Roman" w:cs="Times New Roman"/>
          <w:sz w:val="24"/>
          <w:szCs w:val="24"/>
        </w:rPr>
        <w:t>a un cliente de terceros, como un sitio de impresión de fotos.</w:t>
      </w:r>
      <w:r>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promueve un modelo con menos privilegios, lo que permite a un usuario otorgar acceso limitado a sus</w:t>
      </w:r>
      <w:r>
        <w:rPr>
          <w:rFonts w:ascii="Times New Roman" w:hAnsi="Times New Roman" w:cs="Times New Roman"/>
          <w:sz w:val="24"/>
          <w:szCs w:val="24"/>
        </w:rPr>
        <w:t xml:space="preserve"> </w:t>
      </w:r>
      <w:r w:rsidRPr="00D24176">
        <w:rPr>
          <w:rFonts w:ascii="Times New Roman" w:hAnsi="Times New Roman" w:cs="Times New Roman"/>
          <w:sz w:val="24"/>
          <w:szCs w:val="24"/>
        </w:rPr>
        <w:t xml:space="preserve">aplicaciones y datos al enviar un </w:t>
      </w:r>
      <w:proofErr w:type="spellStart"/>
      <w:r w:rsidRPr="00D24176">
        <w:rPr>
          <w:rFonts w:ascii="Times New Roman" w:hAnsi="Times New Roman" w:cs="Times New Roman"/>
          <w:sz w:val="24"/>
          <w:szCs w:val="24"/>
        </w:rPr>
        <w:t>token</w:t>
      </w:r>
      <w:proofErr w:type="spellEnd"/>
      <w:r w:rsidRPr="00D24176">
        <w:rPr>
          <w:rFonts w:ascii="Times New Roman" w:hAnsi="Times New Roman" w:cs="Times New Roman"/>
          <w:sz w:val="24"/>
          <w:szCs w:val="24"/>
        </w:rPr>
        <w:t xml:space="preserve"> con capacidad limitada.</w:t>
      </w:r>
    </w:p>
    <w:p w:rsidR="004A6009" w:rsidRPr="00AF743C" w:rsidRDefault="005E771E"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720176015"/>
          <w:citation/>
        </w:sdtPr>
        <w:sdtContent>
          <w:r w:rsidR="004A6009">
            <w:rPr>
              <w:rFonts w:ascii="Times New Roman" w:hAnsi="Times New Roman" w:cs="Times New Roman"/>
              <w:sz w:val="24"/>
              <w:szCs w:val="24"/>
            </w:rPr>
            <w:fldChar w:fldCharType="begin"/>
          </w:r>
          <w:r w:rsidR="004A6009">
            <w:rPr>
              <w:rFonts w:ascii="Times New Roman" w:hAnsi="Times New Roman" w:cs="Times New Roman"/>
              <w:sz w:val="24"/>
              <w:szCs w:val="24"/>
              <w:lang w:val="es-ES"/>
            </w:rPr>
            <w:instrText xml:space="preserve"> CITATION CAT14 \l 3082 </w:instrText>
          </w:r>
          <w:r w:rsidR="004A6009">
            <w:rPr>
              <w:rFonts w:ascii="Times New Roman" w:hAnsi="Times New Roman" w:cs="Times New Roman"/>
              <w:sz w:val="24"/>
              <w:szCs w:val="24"/>
            </w:rPr>
            <w:fldChar w:fldCharType="separate"/>
          </w:r>
          <w:r w:rsidR="004A6009" w:rsidRPr="00AF743C">
            <w:rPr>
              <w:rFonts w:ascii="Times New Roman" w:hAnsi="Times New Roman" w:cs="Times New Roman"/>
              <w:noProof/>
              <w:sz w:val="24"/>
              <w:szCs w:val="24"/>
              <w:lang w:val="es-ES"/>
            </w:rPr>
            <w:t>(CA Technologies, 2014)</w:t>
          </w:r>
          <w:r w:rsidR="004A6009">
            <w:rPr>
              <w:rFonts w:ascii="Times New Roman" w:hAnsi="Times New Roman" w:cs="Times New Roman"/>
              <w:sz w:val="24"/>
              <w:szCs w:val="24"/>
            </w:rPr>
            <w:fldChar w:fldCharType="end"/>
          </w:r>
        </w:sdtContent>
      </w:sdt>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es un sistema de autenticación digital descentralizado, con el que un usuario puede identificarse en una página web a través de una URL y puede ser verificado por cualquier ser</w:t>
      </w:r>
      <w:r>
        <w:rPr>
          <w:rFonts w:ascii="Times New Roman" w:hAnsi="Times New Roman" w:cs="Times New Roman"/>
          <w:sz w:val="24"/>
          <w:szCs w:val="24"/>
        </w:rPr>
        <w:t xml:space="preserve">vidor que soporte el protocolo. Los </w:t>
      </w:r>
      <w:r w:rsidRPr="00D24176">
        <w:rPr>
          <w:rFonts w:ascii="Times New Roman" w:hAnsi="Times New Roman" w:cs="Times New Roman"/>
          <w:sz w:val="24"/>
          <w:szCs w:val="24"/>
        </w:rPr>
        <w:t xml:space="preserve">usuarios no tienen que crearse una nueva cuenta de usuario para obtener acceso. En su lugar, solo necesitan disponer de un identificador creado en un servidor que verifique </w:t>
      </w: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llamado proveedor de identidad o </w:t>
      </w:r>
      <w:proofErr w:type="spellStart"/>
      <w:r w:rsidRPr="00D24176">
        <w:rPr>
          <w:rFonts w:ascii="Times New Roman" w:hAnsi="Times New Roman" w:cs="Times New Roman"/>
          <w:sz w:val="24"/>
          <w:szCs w:val="24"/>
        </w:rPr>
        <w:t>IdP</w:t>
      </w:r>
      <w:proofErr w:type="spellEnd"/>
      <w:r>
        <w:rPr>
          <w:rFonts w:ascii="Times New Roman" w:hAnsi="Times New Roman" w:cs="Times New Roman"/>
          <w:sz w:val="24"/>
          <w:szCs w:val="24"/>
        </w:rPr>
        <w:t>.</w:t>
      </w:r>
    </w:p>
    <w:p w:rsidR="004A6009" w:rsidRDefault="005E771E"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1959871048"/>
          <w:citation/>
        </w:sdtPr>
        <w:sdtContent>
          <w:r w:rsidR="004A6009">
            <w:rPr>
              <w:rFonts w:ascii="Times New Roman" w:hAnsi="Times New Roman" w:cs="Times New Roman"/>
              <w:sz w:val="24"/>
              <w:szCs w:val="24"/>
            </w:rPr>
            <w:fldChar w:fldCharType="begin"/>
          </w:r>
          <w:r w:rsidR="004A6009">
            <w:rPr>
              <w:rFonts w:ascii="Times New Roman" w:hAnsi="Times New Roman" w:cs="Times New Roman"/>
              <w:sz w:val="24"/>
              <w:szCs w:val="24"/>
              <w:lang w:val="es-ES"/>
            </w:rPr>
            <w:instrText xml:space="preserve"> CITATION Cre15 \l 3082 </w:instrText>
          </w:r>
          <w:r w:rsidR="004A6009">
            <w:rPr>
              <w:rFonts w:ascii="Times New Roman" w:hAnsi="Times New Roman" w:cs="Times New Roman"/>
              <w:sz w:val="24"/>
              <w:szCs w:val="24"/>
            </w:rPr>
            <w:fldChar w:fldCharType="separate"/>
          </w:r>
          <w:r w:rsidR="004A6009" w:rsidRPr="00AF743C">
            <w:rPr>
              <w:rFonts w:ascii="Times New Roman" w:hAnsi="Times New Roman" w:cs="Times New Roman"/>
              <w:noProof/>
              <w:sz w:val="24"/>
              <w:szCs w:val="24"/>
              <w:lang w:val="es-ES"/>
            </w:rPr>
            <w:t>(Commons, 2015)</w:t>
          </w:r>
          <w:r w:rsidR="004A6009">
            <w:rPr>
              <w:rFonts w:ascii="Times New Roman" w:hAnsi="Times New Roman" w:cs="Times New Roman"/>
              <w:sz w:val="24"/>
              <w:szCs w:val="24"/>
            </w:rPr>
            <w:fldChar w:fldCharType="end"/>
          </w:r>
        </w:sdtContent>
      </w:sdt>
    </w:p>
    <w:p w:rsidR="004A6009" w:rsidRPr="004A6009" w:rsidRDefault="004A6009" w:rsidP="004A6009">
      <w:pPr>
        <w:spacing w:after="0"/>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t>Seguridad en la transmisión de datos de la aplicación móvil.</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Mecanismos de autenticación existentes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Capa de transporte y mecanismos de cifrado (HTTP, HTTPS, SSL, TLS,..)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Comprobación de certificados digitales (</w:t>
      </w:r>
      <w:proofErr w:type="spellStart"/>
      <w:r w:rsidRPr="00D24176">
        <w:rPr>
          <w:rFonts w:ascii="Times New Roman" w:hAnsi="Times New Roman" w:cs="Times New Roman"/>
          <w:sz w:val="24"/>
          <w:szCs w:val="24"/>
        </w:rPr>
        <w:t>certificate</w:t>
      </w:r>
      <w:proofErr w:type="spellEnd"/>
      <w:r w:rsidRPr="00D24176">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pinning</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Identificación de recursos con los que se establece la conexión.</w:t>
      </w:r>
    </w:p>
    <w:p w:rsidR="004A6009" w:rsidRDefault="004A6009" w:rsidP="004A6009">
      <w:pPr>
        <w:pStyle w:val="Prrafodelista"/>
        <w:spacing w:after="0"/>
        <w:ind w:left="1069"/>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lastRenderedPageBreak/>
        <w:t xml:space="preserve">Revisión de seguridad del </w:t>
      </w:r>
      <w:proofErr w:type="spellStart"/>
      <w:r w:rsidRPr="00AF743C">
        <w:rPr>
          <w:rFonts w:ascii="Times New Roman" w:hAnsi="Times New Roman" w:cs="Times New Roman"/>
          <w:b/>
          <w:sz w:val="24"/>
          <w:szCs w:val="24"/>
        </w:rPr>
        <w:t>endpoint</w:t>
      </w:r>
      <w:proofErr w:type="spellEnd"/>
      <w:r w:rsidRPr="00AF743C">
        <w:rPr>
          <w:rFonts w:ascii="Times New Roman" w:hAnsi="Times New Roman" w:cs="Times New Roman"/>
          <w:b/>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Análisis del sistema contra la que se conecta la app móvil (</w:t>
      </w:r>
      <w:proofErr w:type="spellStart"/>
      <w:r w:rsidRPr="00D24176">
        <w:rPr>
          <w:rFonts w:ascii="Times New Roman" w:hAnsi="Times New Roman" w:cs="Times New Roman"/>
          <w:sz w:val="24"/>
          <w:szCs w:val="24"/>
        </w:rPr>
        <w:t>Webservice</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Pr>
          <w:rFonts w:ascii="Times New Roman" w:hAnsi="Times New Roman" w:cs="Times New Roman"/>
          <w:sz w:val="24"/>
          <w:szCs w:val="24"/>
        </w:rPr>
        <w:t xml:space="preserve">Análisis de </w:t>
      </w:r>
      <w:r w:rsidRPr="00D24176">
        <w:rPr>
          <w:rFonts w:ascii="Times New Roman" w:hAnsi="Times New Roman" w:cs="Times New Roman"/>
          <w:sz w:val="24"/>
          <w:szCs w:val="24"/>
        </w:rPr>
        <w:t>controles de seguridad basados en metodología OWASP.</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sobre mecanismos de autenticación y autorización.</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de suplantación de identidad del servidor.</w:t>
      </w:r>
    </w:p>
    <w:p w:rsidR="004A6009"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Interceptación de credenciales de acceso o de información intercambiada.</w:t>
      </w:r>
    </w:p>
    <w:p w:rsidR="004A6009" w:rsidRDefault="004A6009" w:rsidP="004A6009">
      <w:pPr>
        <w:pStyle w:val="Prrafodelista"/>
        <w:spacing w:after="0"/>
        <w:ind w:left="1069"/>
        <w:jc w:val="both"/>
        <w:rPr>
          <w:rFonts w:ascii="Times New Roman" w:hAnsi="Times New Roman" w:cs="Times New Roman"/>
          <w:b/>
          <w:sz w:val="24"/>
          <w:szCs w:val="24"/>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9F22D8" w:rsidRDefault="00A15990" w:rsidP="009F22D8">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9F22D8">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9F22D8"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5E771E"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eastAsia="es-MX"/>
        </w:rPr>
        <w:lastRenderedPageBreak/>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2</w:t>
      </w:r>
      <w:r>
        <w:fldChar w:fldCharType="end"/>
      </w:r>
      <w:r>
        <w:t xml:space="preserve"> Inicio de sesi</w:t>
      </w:r>
      <w:r w:rsidRPr="00D966B8">
        <w:t>ó</w:t>
      </w:r>
      <w:r>
        <w:t>n</w:t>
      </w:r>
    </w:p>
    <w:p w:rsidR="003C41BC" w:rsidRPr="00C5637B" w:rsidRDefault="003C41BC" w:rsidP="003C41BC">
      <w:r>
        <w:rPr>
          <w:noProof/>
          <w:lang w:eastAsia="es-MX"/>
        </w:rPr>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3</w:t>
      </w:r>
      <w:r>
        <w:fldChar w:fldCharType="end"/>
      </w:r>
      <w:r>
        <w:t xml:space="preserve"> Registro de usuario</w:t>
      </w:r>
    </w:p>
    <w:p w:rsidR="0059616D" w:rsidRDefault="0059616D" w:rsidP="0059616D"/>
    <w:p w:rsidR="0059616D" w:rsidRDefault="0059616D" w:rsidP="0059616D">
      <w:pPr>
        <w:keepNext/>
      </w:pPr>
      <w:r>
        <w:rPr>
          <w:noProof/>
          <w:lang w:eastAsia="es-MX"/>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4</w:t>
      </w:r>
      <w:r>
        <w:fldChar w:fldCharType="end"/>
      </w:r>
      <w:r>
        <w:t xml:space="preserve"> Página de inicio, contiene un video tutorial de cómo usar la App web.</w:t>
      </w:r>
    </w:p>
    <w:p w:rsidR="003C41BC" w:rsidRDefault="003C41BC" w:rsidP="003C41BC">
      <w:r>
        <w:rPr>
          <w:noProof/>
          <w:lang w:eastAsia="es-MX"/>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5</w:t>
      </w:r>
      <w:r>
        <w:fldChar w:fldCharType="end"/>
      </w:r>
      <w:r>
        <w:t xml:space="preserve"> Generar diagnósticos Parte1</w:t>
      </w:r>
    </w:p>
    <w:p w:rsidR="003C41BC" w:rsidRDefault="003C41BC" w:rsidP="003C41BC"/>
    <w:p w:rsidR="003C41BC" w:rsidRDefault="003C41BC" w:rsidP="003C41BC">
      <w:r>
        <w:rPr>
          <w:noProof/>
          <w:lang w:eastAsia="es-MX"/>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6</w:t>
      </w:r>
      <w:r>
        <w:fldChar w:fldCharType="end"/>
      </w:r>
      <w:r>
        <w:t xml:space="preserve"> Generar diagnósticos Parte2</w:t>
      </w:r>
    </w:p>
    <w:p w:rsidR="003C41BC" w:rsidRDefault="003C41BC" w:rsidP="003C41BC">
      <w:r>
        <w:rPr>
          <w:noProof/>
          <w:lang w:eastAsia="es-MX"/>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8</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lastRenderedPageBreak/>
        <w:t xml:space="preserve">Ilustración </w:t>
      </w:r>
      <w:r>
        <w:fldChar w:fldCharType="begin"/>
      </w:r>
      <w:r>
        <w:instrText xml:space="preserve"> SEQ Ilustración \* ARABIC </w:instrText>
      </w:r>
      <w:r>
        <w:fldChar w:fldCharType="separate"/>
      </w:r>
      <w:r w:rsidR="001D2022">
        <w:rPr>
          <w:noProof/>
        </w:rPr>
        <w:t>9</w:t>
      </w:r>
      <w:r>
        <w:fldChar w:fldCharType="end"/>
      </w:r>
      <w:r>
        <w:t xml:space="preserve"> Tabla de registro de drones</w:t>
      </w:r>
    </w:p>
    <w:p w:rsidR="00820B5F" w:rsidRPr="00820B5F" w:rsidRDefault="00820B5F" w:rsidP="00820B5F"/>
    <w:p w:rsidR="003C41BC" w:rsidRDefault="003C41BC" w:rsidP="003C41BC">
      <w:r>
        <w:rPr>
          <w:noProof/>
          <w:lang w:eastAsia="es-MX"/>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10</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eastAsia="es-MX"/>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8C51A8" w:rsidRDefault="00A15990" w:rsidP="005E771E">
      <w:pPr>
        <w:pStyle w:val="Prrafodelista"/>
        <w:numPr>
          <w:ilvl w:val="1"/>
          <w:numId w:val="34"/>
        </w:numPr>
        <w:spacing w:after="0"/>
        <w:jc w:val="both"/>
        <w:rPr>
          <w:rFonts w:ascii="Times New Roman" w:hAnsi="Times New Roman" w:cs="Times New Roman"/>
          <w:sz w:val="24"/>
          <w:szCs w:val="24"/>
        </w:rPr>
      </w:pPr>
      <w:r w:rsidRPr="008C51A8">
        <w:rPr>
          <w:rFonts w:ascii="Times New Roman" w:hAnsi="Times New Roman" w:cs="Times New Roman"/>
          <w:sz w:val="24"/>
          <w:szCs w:val="24"/>
        </w:rPr>
        <w:t xml:space="preserve">Anotaciones </w:t>
      </w:r>
      <w:r w:rsidR="008C51A8">
        <w:rPr>
          <w:rFonts w:ascii="Times New Roman" w:hAnsi="Times New Roman" w:cs="Times New Roman"/>
          <w:sz w:val="24"/>
          <w:szCs w:val="24"/>
        </w:rPr>
        <w:t>y estructura del diseño</w:t>
      </w:r>
    </w:p>
    <w:p w:rsidR="005E771E" w:rsidRDefault="008C51A8" w:rsidP="005E771E">
      <w:pPr>
        <w:pStyle w:val="Prrafodelista"/>
        <w:keepNext/>
        <w:numPr>
          <w:ilvl w:val="2"/>
          <w:numId w:val="34"/>
        </w:numPr>
        <w:spacing w:after="0"/>
        <w:ind w:left="1069"/>
        <w:jc w:val="center"/>
      </w:pPr>
      <w:r w:rsidRPr="005E771E">
        <w:rPr>
          <w:rFonts w:ascii="Times New Roman" w:hAnsi="Times New Roman" w:cs="Times New Roman"/>
          <w:sz w:val="24"/>
          <w:szCs w:val="24"/>
        </w:rPr>
        <w:lastRenderedPageBreak/>
        <w:t xml:space="preserve">Diagramas UML </w:t>
      </w:r>
      <w:r>
        <w:rPr>
          <w:rFonts w:ascii="Times New Roman" w:hAnsi="Times New Roman" w:cs="Times New Roman"/>
          <w:noProof/>
          <w:sz w:val="24"/>
          <w:szCs w:val="24"/>
          <w:lang w:eastAsia="es-MX"/>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24">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12</w:t>
      </w:r>
      <w:r>
        <w:fldChar w:fldCharType="end"/>
      </w:r>
      <w:r>
        <w:t>Diagrama UML Rol usuario auxiliar</w:t>
      </w:r>
    </w:p>
    <w:p w:rsidR="005E771E" w:rsidRDefault="005E771E" w:rsidP="005E771E">
      <w:pPr>
        <w:keepNext/>
        <w:jc w:val="center"/>
      </w:pPr>
      <w:bookmarkStart w:id="17" w:name="_GoBack"/>
      <w:r>
        <w:rPr>
          <w:noProof/>
          <w:lang w:eastAsia="es-MX"/>
        </w:rPr>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25">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bookmarkEnd w:id="17"/>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13</w:t>
      </w:r>
      <w:r>
        <w:fldChar w:fldCharType="end"/>
      </w:r>
      <w:r>
        <w:t xml:space="preserve"> Diagrama UML rol usuario herido consciente.</w:t>
      </w:r>
    </w:p>
    <w:p w:rsidR="00827FC8" w:rsidRDefault="00827FC8" w:rsidP="00C70EEF">
      <w:pPr>
        <w:keepNext/>
        <w:jc w:val="center"/>
      </w:pPr>
      <w:r>
        <w:rPr>
          <w:noProof/>
          <w:lang w:eastAsia="es-MX"/>
        </w:rPr>
        <w:lastRenderedPageBreak/>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1D2022">
        <w:rPr>
          <w:noProof/>
        </w:rPr>
        <w:t>14</w:t>
      </w:r>
      <w:r>
        <w:fldChar w:fldCharType="end"/>
      </w:r>
      <w:r>
        <w:t xml:space="preserve"> Diagrama UML rol usuario administrador.</w:t>
      </w:r>
    </w:p>
    <w:p w:rsidR="00C70EEF" w:rsidRDefault="00C70EEF" w:rsidP="00C70EEF">
      <w:pPr>
        <w:keepNext/>
        <w:jc w:val="center"/>
      </w:pPr>
      <w:r>
        <w:rPr>
          <w:noProof/>
          <w:lang w:eastAsia="es-MX"/>
        </w:rPr>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27">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1D2022">
        <w:rPr>
          <w:noProof/>
        </w:rPr>
        <w:t>15</w:t>
      </w:r>
      <w:r>
        <w:fldChar w:fldCharType="end"/>
      </w:r>
      <w:r>
        <w:t xml:space="preserve"> Diagrama UML rol usuario paramédico</w:t>
      </w:r>
    </w:p>
    <w:p w:rsidR="001D2022" w:rsidRDefault="001D2022" w:rsidP="001D2022">
      <w:pPr>
        <w:keepNext/>
        <w:jc w:val="center"/>
      </w:pPr>
      <w:r>
        <w:rPr>
          <w:noProof/>
          <w:lang w:eastAsia="es-MX"/>
        </w:rPr>
        <w:lastRenderedPageBreak/>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28">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Pr>
          <w:noProof/>
        </w:rPr>
        <w:t>16</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Pr="00E94139" w:rsidRDefault="003C41BC"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5E9" w:rsidRDefault="004955E9" w:rsidP="00894D70">
      <w:pPr>
        <w:spacing w:after="0" w:line="240" w:lineRule="auto"/>
      </w:pPr>
      <w:r>
        <w:separator/>
      </w:r>
    </w:p>
  </w:endnote>
  <w:endnote w:type="continuationSeparator" w:id="0">
    <w:p w:rsidR="004955E9" w:rsidRDefault="004955E9"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5E771E" w:rsidRDefault="005E771E">
        <w:pPr>
          <w:pStyle w:val="Piedepgina"/>
          <w:jc w:val="right"/>
        </w:pPr>
        <w:r>
          <w:fldChar w:fldCharType="begin"/>
        </w:r>
        <w:r>
          <w:instrText>PAGE   \* MERGEFORMAT</w:instrText>
        </w:r>
        <w:r>
          <w:fldChar w:fldCharType="separate"/>
        </w:r>
        <w:r w:rsidR="00C622CA" w:rsidRPr="00C622CA">
          <w:rPr>
            <w:noProof/>
            <w:lang w:val="es-ES"/>
          </w:rPr>
          <w:t>30</w:t>
        </w:r>
        <w:r>
          <w:fldChar w:fldCharType="end"/>
        </w:r>
      </w:p>
    </w:sdtContent>
  </w:sdt>
  <w:p w:rsidR="005E771E" w:rsidRDefault="005E77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5E9" w:rsidRDefault="004955E9" w:rsidP="00894D70">
      <w:pPr>
        <w:spacing w:after="0" w:line="240" w:lineRule="auto"/>
      </w:pPr>
      <w:r>
        <w:separator/>
      </w:r>
    </w:p>
  </w:footnote>
  <w:footnote w:type="continuationSeparator" w:id="0">
    <w:p w:rsidR="004955E9" w:rsidRDefault="004955E9"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5"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8"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4"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5"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7"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8" w15:restartNumberingAfterBreak="0">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34"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8"/>
  </w:num>
  <w:num w:numId="2">
    <w:abstractNumId w:val="15"/>
  </w:num>
  <w:num w:numId="3">
    <w:abstractNumId w:val="24"/>
  </w:num>
  <w:num w:numId="4">
    <w:abstractNumId w:val="29"/>
  </w:num>
  <w:num w:numId="5">
    <w:abstractNumId w:val="7"/>
  </w:num>
  <w:num w:numId="6">
    <w:abstractNumId w:val="13"/>
  </w:num>
  <w:num w:numId="7">
    <w:abstractNumId w:val="18"/>
  </w:num>
  <w:num w:numId="8">
    <w:abstractNumId w:val="22"/>
  </w:num>
  <w:num w:numId="9">
    <w:abstractNumId w:val="10"/>
  </w:num>
  <w:num w:numId="10">
    <w:abstractNumId w:val="30"/>
  </w:num>
  <w:num w:numId="11">
    <w:abstractNumId w:val="1"/>
  </w:num>
  <w:num w:numId="12">
    <w:abstractNumId w:val="25"/>
  </w:num>
  <w:num w:numId="13">
    <w:abstractNumId w:val="36"/>
  </w:num>
  <w:num w:numId="14">
    <w:abstractNumId w:val="20"/>
  </w:num>
  <w:num w:numId="15">
    <w:abstractNumId w:val="31"/>
  </w:num>
  <w:num w:numId="16">
    <w:abstractNumId w:val="26"/>
  </w:num>
  <w:num w:numId="17">
    <w:abstractNumId w:val="27"/>
  </w:num>
  <w:num w:numId="18">
    <w:abstractNumId w:val="4"/>
  </w:num>
  <w:num w:numId="19">
    <w:abstractNumId w:val="17"/>
  </w:num>
  <w:num w:numId="20">
    <w:abstractNumId w:val="33"/>
  </w:num>
  <w:num w:numId="21">
    <w:abstractNumId w:val="9"/>
  </w:num>
  <w:num w:numId="22">
    <w:abstractNumId w:val="21"/>
  </w:num>
  <w:num w:numId="23">
    <w:abstractNumId w:val="32"/>
  </w:num>
  <w:num w:numId="24">
    <w:abstractNumId w:val="11"/>
  </w:num>
  <w:num w:numId="25">
    <w:abstractNumId w:val="34"/>
  </w:num>
  <w:num w:numId="26">
    <w:abstractNumId w:val="28"/>
  </w:num>
  <w:num w:numId="27">
    <w:abstractNumId w:val="16"/>
  </w:num>
  <w:num w:numId="28">
    <w:abstractNumId w:val="35"/>
  </w:num>
  <w:num w:numId="29">
    <w:abstractNumId w:val="8"/>
  </w:num>
  <w:num w:numId="30">
    <w:abstractNumId w:val="37"/>
  </w:num>
  <w:num w:numId="31">
    <w:abstractNumId w:val="0"/>
  </w:num>
  <w:num w:numId="32">
    <w:abstractNumId w:val="12"/>
  </w:num>
  <w:num w:numId="33">
    <w:abstractNumId w:val="19"/>
  </w:num>
  <w:num w:numId="34">
    <w:abstractNumId w:val="5"/>
  </w:num>
  <w:num w:numId="35">
    <w:abstractNumId w:val="2"/>
  </w:num>
  <w:num w:numId="36">
    <w:abstractNumId w:val="3"/>
  </w:num>
  <w:num w:numId="37">
    <w:abstractNumId w:val="23"/>
  </w:num>
  <w:num w:numId="38">
    <w:abstractNumId w:val="6"/>
  </w:num>
  <w:num w:numId="3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73268"/>
    <w:rsid w:val="000A3F76"/>
    <w:rsid w:val="000B2FB6"/>
    <w:rsid w:val="000B72AB"/>
    <w:rsid w:val="000B7E0A"/>
    <w:rsid w:val="000E1A0D"/>
    <w:rsid w:val="000F026F"/>
    <w:rsid w:val="001033B5"/>
    <w:rsid w:val="00110977"/>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1D202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27FC8"/>
    <w:rsid w:val="008353CA"/>
    <w:rsid w:val="00837BCB"/>
    <w:rsid w:val="0084295C"/>
    <w:rsid w:val="00855413"/>
    <w:rsid w:val="00860A30"/>
    <w:rsid w:val="00877D6C"/>
    <w:rsid w:val="0088774D"/>
    <w:rsid w:val="00894D70"/>
    <w:rsid w:val="008C416C"/>
    <w:rsid w:val="008C51A8"/>
    <w:rsid w:val="008C79E9"/>
    <w:rsid w:val="008D0FAA"/>
    <w:rsid w:val="008D1F89"/>
    <w:rsid w:val="008D28B7"/>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622CA"/>
    <w:rsid w:val="00C70EEF"/>
    <w:rsid w:val="00C76585"/>
    <w:rsid w:val="00C769E2"/>
    <w:rsid w:val="00C80CE6"/>
    <w:rsid w:val="00CA3A2E"/>
    <w:rsid w:val="00CA7573"/>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250697272"/>
        <c:axId val="250702368"/>
      </c:lineChart>
      <c:catAx>
        <c:axId val="2506972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250702368"/>
        <c:crosses val="autoZero"/>
        <c:auto val="1"/>
        <c:lblAlgn val="ctr"/>
        <c:lblOffset val="100"/>
        <c:noMultiLvlLbl val="0"/>
      </c:catAx>
      <c:valAx>
        <c:axId val="25070236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2506972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8</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9</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10</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7</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8</b:RefOrder>
  </b:Source>
</b:Sources>
</file>

<file path=customXml/itemProps1.xml><?xml version="1.0" encoding="utf-8"?>
<ds:datastoreItem xmlns:ds="http://schemas.openxmlformats.org/officeDocument/2006/customXml" ds:itemID="{FF018660-BE16-4CA7-9106-24609132A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31</Pages>
  <Words>5009</Words>
  <Characters>27554</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Zayra Chávez</cp:lastModifiedBy>
  <cp:revision>36</cp:revision>
  <cp:lastPrinted>2015-06-24T18:23:00Z</cp:lastPrinted>
  <dcterms:created xsi:type="dcterms:W3CDTF">2015-08-09T11:37:00Z</dcterms:created>
  <dcterms:modified xsi:type="dcterms:W3CDTF">2015-08-10T05:27:00Z</dcterms:modified>
</cp:coreProperties>
</file>