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A54" w:rsidRPr="007D6A54" w:rsidRDefault="007D6A54" w:rsidP="007D6A54">
      <w:pPr>
        <w:shd w:val="clear" w:color="auto" w:fill="FFFFFF"/>
        <w:spacing w:before="225" w:after="225" w:line="336" w:lineRule="atLeast"/>
        <w:textAlignment w:val="baseline"/>
        <w:outlineLvl w:val="2"/>
        <w:rPr>
          <w:rFonts w:ascii="Arial" w:eastAsia="Times New Roman" w:hAnsi="Arial" w:cs="Arial"/>
          <w:b/>
          <w:bCs/>
          <w:color w:val="121212"/>
          <w:spacing w:val="-3"/>
          <w:sz w:val="30"/>
          <w:szCs w:val="30"/>
          <w:lang w:val="en-US" w:eastAsia="es-ES_tradnl" w:bidi="he-IL"/>
        </w:rPr>
      </w:pPr>
      <w:r w:rsidRPr="007D6A54">
        <w:rPr>
          <w:rFonts w:ascii="Arial" w:eastAsia="Times New Roman" w:hAnsi="Arial" w:cs="Arial"/>
          <w:b/>
          <w:bCs/>
          <w:color w:val="121212"/>
          <w:spacing w:val="-3"/>
          <w:sz w:val="30"/>
          <w:szCs w:val="30"/>
          <w:lang w:val="en-US" w:eastAsia="es-ES_tradnl" w:bidi="he-IL"/>
        </w:rPr>
        <w:t>Diferencia entre Text Mining, Text Analysis y Text Analytics</w:t>
      </w:r>
    </w:p>
    <w:p w:rsidR="007D6A54" w:rsidRPr="007D6A54" w:rsidRDefault="007D6A54" w:rsidP="007D6A54">
      <w:pPr>
        <w:shd w:val="clear" w:color="auto" w:fill="FFFFFF"/>
        <w:spacing w:after="0" w:line="240" w:lineRule="auto"/>
        <w:textAlignment w:val="baseline"/>
        <w:rPr>
          <w:rFonts w:ascii="Open Sans" w:eastAsia="Times New Roman" w:hAnsi="Open Sans" w:cs="Times New Roman"/>
          <w:color w:val="5A5A5A"/>
          <w:sz w:val="24"/>
          <w:szCs w:val="24"/>
          <w:lang w:eastAsia="es-ES_tradnl" w:bidi="he-IL"/>
        </w:rPr>
      </w:pPr>
      <w:r w:rsidRPr="007D6A54">
        <w:rPr>
          <w:rFonts w:ascii="Open Sans" w:eastAsia="Times New Roman" w:hAnsi="Open Sans" w:cs="Times New Roman"/>
          <w:color w:val="5A5A5A"/>
          <w:sz w:val="24"/>
          <w:szCs w:val="24"/>
          <w:lang w:eastAsia="es-ES_tradnl" w:bidi="he-IL"/>
        </w:rPr>
        <w:t>La minería de textos y el análisis de textos se utilizan a menudo como sinónimos. Sin embargo, la analítica de textos es un concepto ligeramente diferente, ambos intentan resolver el mismo problema (analizar automáticamente los datos de texto en bruto) utilizando técnicas diferentes.</w:t>
      </w:r>
    </w:p>
    <w:p w:rsidR="007D6A54" w:rsidRPr="007D6A54" w:rsidRDefault="007D6A54" w:rsidP="007D6A54">
      <w:pPr>
        <w:numPr>
          <w:ilvl w:val="0"/>
          <w:numId w:val="1"/>
        </w:numPr>
        <w:shd w:val="clear" w:color="auto" w:fill="FFFFFF"/>
        <w:spacing w:after="0" w:line="240" w:lineRule="auto"/>
        <w:ind w:left="0"/>
        <w:textAlignment w:val="baseline"/>
        <w:rPr>
          <w:rFonts w:ascii="Open Sans" w:eastAsia="Times New Roman" w:hAnsi="Open Sans" w:cs="Times New Roman"/>
          <w:color w:val="5A5A5A"/>
          <w:sz w:val="24"/>
          <w:szCs w:val="24"/>
          <w:lang w:eastAsia="es-ES_tradnl" w:bidi="he-IL"/>
        </w:rPr>
      </w:pPr>
      <w:r w:rsidRPr="007D6A54">
        <w:rPr>
          <w:rFonts w:ascii="Open Sans" w:eastAsia="Times New Roman" w:hAnsi="Open Sans" w:cs="Times New Roman"/>
          <w:color w:val="5A5A5A"/>
          <w:sz w:val="24"/>
          <w:szCs w:val="24"/>
          <w:lang w:eastAsia="es-ES_tradnl" w:bidi="he-IL"/>
        </w:rPr>
        <w:t>La minería de textos identifica la información relevante dentro de un texto y, por tanto, proporciona resultados cualitativos.</w:t>
      </w:r>
    </w:p>
    <w:p w:rsidR="007D6A54" w:rsidRPr="007D6A54" w:rsidRDefault="007D6A54" w:rsidP="007D6A54">
      <w:pPr>
        <w:numPr>
          <w:ilvl w:val="0"/>
          <w:numId w:val="1"/>
        </w:numPr>
        <w:shd w:val="clear" w:color="auto" w:fill="FFFFFF"/>
        <w:spacing w:after="0" w:line="240" w:lineRule="auto"/>
        <w:ind w:left="0"/>
        <w:textAlignment w:val="baseline"/>
        <w:rPr>
          <w:rFonts w:ascii="Open Sans" w:eastAsia="Times New Roman" w:hAnsi="Open Sans" w:cs="Times New Roman"/>
          <w:color w:val="5A5A5A"/>
          <w:sz w:val="24"/>
          <w:szCs w:val="24"/>
          <w:lang w:eastAsia="es-ES_tradnl" w:bidi="he-IL"/>
        </w:rPr>
      </w:pPr>
      <w:r w:rsidRPr="007D6A54">
        <w:rPr>
          <w:rFonts w:ascii="Open Sans" w:eastAsia="Times New Roman" w:hAnsi="Open Sans" w:cs="Times New Roman"/>
          <w:color w:val="5A5A5A"/>
          <w:sz w:val="24"/>
          <w:szCs w:val="24"/>
          <w:lang w:eastAsia="es-ES_tradnl" w:bidi="he-IL"/>
        </w:rPr>
        <w:t>La analítica de textos, sin embargo, se centra en la búsqueda de patrones y tendencias en grandes conjuntos de datos, lo que da lugar a resultados más cuantitativos. La analítica de textos suele utilizarse para crear gráficos, tablas y otros tipos de informes visuales.</w:t>
      </w:r>
    </w:p>
    <w:p w:rsidR="007D6A54" w:rsidRPr="007D6A54" w:rsidRDefault="007D6A54" w:rsidP="007D6A54">
      <w:pPr>
        <w:shd w:val="clear" w:color="auto" w:fill="FFFFFF"/>
        <w:spacing w:after="0" w:line="240" w:lineRule="auto"/>
        <w:textAlignment w:val="baseline"/>
        <w:rPr>
          <w:rFonts w:ascii="Open Sans" w:eastAsia="Times New Roman" w:hAnsi="Open Sans" w:cs="Times New Roman"/>
          <w:color w:val="5A5A5A"/>
          <w:sz w:val="24"/>
          <w:szCs w:val="24"/>
          <w:lang w:eastAsia="es-ES_tradnl" w:bidi="he-IL"/>
        </w:rPr>
      </w:pPr>
      <w:r w:rsidRPr="007D6A54">
        <w:rPr>
          <w:rFonts w:ascii="Open Sans" w:eastAsia="Times New Roman" w:hAnsi="Open Sans" w:cs="Times New Roman"/>
          <w:color w:val="5A5A5A"/>
          <w:sz w:val="24"/>
          <w:szCs w:val="24"/>
          <w:lang w:eastAsia="es-ES_tradnl" w:bidi="he-IL"/>
        </w:rPr>
        <w:t>La minería de textos combina nociones de estadística, lingüística y aprendizaje automático para crear modelos que aprenden de los datos de entrenamiento y pueden predecir los resultados de la nueva información basándose en su experiencia previa.</w:t>
      </w:r>
    </w:p>
    <w:p w:rsidR="007D6A54" w:rsidRPr="007D6A54" w:rsidRDefault="007D6A54" w:rsidP="007D6A54">
      <w:pPr>
        <w:shd w:val="clear" w:color="auto" w:fill="FFFFFF"/>
        <w:spacing w:after="0" w:line="240" w:lineRule="auto"/>
        <w:textAlignment w:val="baseline"/>
        <w:rPr>
          <w:rFonts w:ascii="Open Sans" w:eastAsia="Times New Roman" w:hAnsi="Open Sans" w:cs="Times New Roman"/>
          <w:color w:val="5A5A5A"/>
          <w:sz w:val="24"/>
          <w:szCs w:val="24"/>
          <w:lang w:eastAsia="es-ES_tradnl" w:bidi="he-IL"/>
        </w:rPr>
      </w:pPr>
      <w:r w:rsidRPr="007D6A54">
        <w:rPr>
          <w:rFonts w:ascii="Open Sans" w:eastAsia="Times New Roman" w:hAnsi="Open Sans" w:cs="Times New Roman"/>
          <w:color w:val="5A5A5A"/>
          <w:sz w:val="24"/>
          <w:szCs w:val="24"/>
          <w:lang w:eastAsia="es-ES_tradnl" w:bidi="he-IL"/>
        </w:rPr>
        <w:t>La analítica de textos, por su parte, utiliza los resultados de los análisis realizados por los modelos de minería de textos para crear gráficos y todo tipo de visualizaciones de datos.</w:t>
      </w:r>
    </w:p>
    <w:p w:rsidR="007D6A54" w:rsidRPr="007D6A54" w:rsidRDefault="007D6A54" w:rsidP="007D6A54">
      <w:pPr>
        <w:shd w:val="clear" w:color="auto" w:fill="FFFFFF"/>
        <w:spacing w:after="0" w:line="240" w:lineRule="auto"/>
        <w:textAlignment w:val="baseline"/>
        <w:rPr>
          <w:rFonts w:ascii="Open Sans" w:eastAsia="Times New Roman" w:hAnsi="Open Sans" w:cs="Times New Roman"/>
          <w:color w:val="5A5A5A"/>
          <w:sz w:val="24"/>
          <w:szCs w:val="24"/>
          <w:lang w:eastAsia="es-ES_tradnl" w:bidi="he-IL"/>
        </w:rPr>
      </w:pPr>
      <w:r w:rsidRPr="007D6A54">
        <w:rPr>
          <w:rFonts w:ascii="Open Sans" w:eastAsia="Times New Roman" w:hAnsi="Open Sans" w:cs="Times New Roman"/>
          <w:color w:val="5A5A5A"/>
          <w:sz w:val="24"/>
          <w:szCs w:val="24"/>
          <w:lang w:eastAsia="es-ES_tradnl" w:bidi="he-IL"/>
        </w:rPr>
        <w:t>La elección del enfoque adecuado depende del tipo de información disponible. En la mayoría de los casos, ambos enfoques se combinan para cada análisis, lo que permite obtener resultados más convincentes.</w:t>
      </w:r>
    </w:p>
    <w:p w:rsidR="00503F02" w:rsidRDefault="00503F02">
      <w:bookmarkStart w:id="0" w:name="_GoBack"/>
      <w:bookmarkEnd w:id="0"/>
    </w:p>
    <w:sectPr w:rsidR="00503F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64678"/>
    <w:multiLevelType w:val="multilevel"/>
    <w:tmpl w:val="5758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A54"/>
    <w:rsid w:val="00503F02"/>
    <w:rsid w:val="007D6A54"/>
  </w:rsids>
  <m:mathPr>
    <m:mathFont m:val="Cambria Math"/>
    <m:brkBin m:val="before"/>
    <m:brkBinSub m:val="--"/>
    <m:smallFrac m:val="0"/>
    <m:dispDef/>
    <m:lMargin m:val="0"/>
    <m:rMargin m:val="0"/>
    <m:defJc m:val="centerGroup"/>
    <m:wrapIndent m:val="1440"/>
    <m:intLim m:val="subSup"/>
    <m:naryLim m:val="undOvr"/>
  </m:mathPr>
  <w:themeFontLang w:val="es-ES_trad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D2160-077C-49E1-B6D8-A599FB9E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D6A54"/>
    <w:pPr>
      <w:spacing w:before="100" w:beforeAutospacing="1" w:after="100" w:afterAutospacing="1" w:line="240" w:lineRule="auto"/>
      <w:outlineLvl w:val="2"/>
    </w:pPr>
    <w:rPr>
      <w:rFonts w:ascii="Times New Roman" w:eastAsia="Times New Roman" w:hAnsi="Times New Roman" w:cs="Times New Roman"/>
      <w:b/>
      <w:bCs/>
      <w:sz w:val="27"/>
      <w:szCs w:val="27"/>
      <w:lang w:eastAsia="es-ES_tradnl" w:bidi="he-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D6A54"/>
    <w:rPr>
      <w:rFonts w:ascii="Times New Roman" w:eastAsia="Times New Roman" w:hAnsi="Times New Roman" w:cs="Times New Roman"/>
      <w:b/>
      <w:bCs/>
      <w:sz w:val="27"/>
      <w:szCs w:val="27"/>
      <w:lang w:eastAsia="es-ES_tradnl" w:bidi="he-IL"/>
    </w:rPr>
  </w:style>
  <w:style w:type="paragraph" w:styleId="NormalWeb">
    <w:name w:val="Normal (Web)"/>
    <w:basedOn w:val="Normal"/>
    <w:uiPriority w:val="99"/>
    <w:semiHidden/>
    <w:unhideWhenUsed/>
    <w:rsid w:val="007D6A54"/>
    <w:pPr>
      <w:spacing w:before="100" w:beforeAutospacing="1" w:after="100" w:afterAutospacing="1" w:line="240" w:lineRule="auto"/>
    </w:pPr>
    <w:rPr>
      <w:rFonts w:ascii="Times New Roman" w:eastAsia="Times New Roman" w:hAnsi="Times New Roman" w:cs="Times New Roman"/>
      <w:sz w:val="24"/>
      <w:szCs w:val="24"/>
      <w:lang w:eastAsia="es-ES_tradn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59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1168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Banco de España</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BRAVO, ANGEL</dc:creator>
  <cp:keywords/>
  <dc:description/>
  <cp:lastModifiedBy>HERNANDEZ BRAVO, ANGEL</cp:lastModifiedBy>
  <cp:revision>1</cp:revision>
  <dcterms:created xsi:type="dcterms:W3CDTF">2023-12-28T09:29:00Z</dcterms:created>
  <dcterms:modified xsi:type="dcterms:W3CDTF">2023-12-28T09:29:00Z</dcterms:modified>
</cp:coreProperties>
</file>