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AA2DE" w14:textId="210EC7FF" w:rsidR="00F40E42" w:rsidRPr="000F1A56" w:rsidRDefault="00F40E42" w:rsidP="00F40E42">
      <w:pPr>
        <w:shd w:val="clear" w:color="auto" w:fill="FFFFFF"/>
        <w:spacing w:after="0" w:line="240" w:lineRule="auto"/>
        <w:jc w:val="center"/>
        <w:rPr>
          <w:rFonts w:ascii="Times New Roman" w:eastAsia="Times New Roman" w:hAnsi="Times New Roman" w:cs="Times New Roman"/>
          <w:color w:val="252423"/>
          <w:sz w:val="24"/>
          <w:szCs w:val="24"/>
        </w:rPr>
      </w:pPr>
      <w:r w:rsidRPr="000F1A56">
        <w:rPr>
          <w:rFonts w:ascii="Times New Roman" w:eastAsia="Times New Roman" w:hAnsi="Times New Roman" w:cs="Times New Roman"/>
          <w:b/>
          <w:bCs/>
          <w:color w:val="252423"/>
          <w:sz w:val="24"/>
          <w:szCs w:val="24"/>
        </w:rPr>
        <w:t>CAPSTONE PROJECT 1 – DOCUMENTATION</w:t>
      </w:r>
    </w:p>
    <w:p w14:paraId="2E96DE7D" w14:textId="77777777" w:rsidR="00F40E42" w:rsidRPr="000F1A56" w:rsidRDefault="00F40E42" w:rsidP="00F40E42">
      <w:pPr>
        <w:shd w:val="clear" w:color="auto" w:fill="FFFFFF"/>
        <w:spacing w:after="0" w:line="240" w:lineRule="auto"/>
        <w:rPr>
          <w:rFonts w:ascii="Times New Roman" w:eastAsia="Times New Roman" w:hAnsi="Times New Roman" w:cs="Times New Roman"/>
          <w:color w:val="252423"/>
          <w:sz w:val="24"/>
          <w:szCs w:val="24"/>
        </w:rPr>
      </w:pPr>
    </w:p>
    <w:p w14:paraId="739EB575" w14:textId="66771BE0" w:rsidR="000F1A56" w:rsidRPr="000F1A56" w:rsidRDefault="00465FDE" w:rsidP="000F1A56">
      <w:pPr>
        <w:shd w:val="clear" w:color="auto" w:fill="FFFFFF"/>
        <w:spacing w:after="0" w:line="240" w:lineRule="auto"/>
        <w:jc w:val="center"/>
        <w:rPr>
          <w:rFonts w:ascii="Times New Roman" w:eastAsia="Times New Roman" w:hAnsi="Times New Roman" w:cs="Times New Roman"/>
          <w:color w:val="252423"/>
          <w:sz w:val="24"/>
          <w:szCs w:val="24"/>
        </w:rPr>
      </w:pPr>
      <w:r>
        <w:rPr>
          <w:rFonts w:ascii="Times New Roman" w:eastAsia="Times New Roman" w:hAnsi="Times New Roman" w:cs="Times New Roman"/>
          <w:b/>
          <w:bCs/>
          <w:color w:val="252423"/>
          <w:sz w:val="24"/>
          <w:szCs w:val="24"/>
        </w:rPr>
        <w:t xml:space="preserve">VIDEO GAMES </w:t>
      </w:r>
      <w:r w:rsidR="000F1A56" w:rsidRPr="000F1A56">
        <w:rPr>
          <w:rFonts w:ascii="Times New Roman" w:eastAsia="Times New Roman" w:hAnsi="Times New Roman" w:cs="Times New Roman"/>
          <w:b/>
          <w:bCs/>
          <w:color w:val="252423"/>
          <w:sz w:val="24"/>
          <w:szCs w:val="24"/>
        </w:rPr>
        <w:t>INSIGHTS AND ANALYSIS</w:t>
      </w:r>
    </w:p>
    <w:p w14:paraId="2AA43387" w14:textId="77777777" w:rsidR="000F1A56" w:rsidRPr="000F1A56" w:rsidRDefault="000F1A56" w:rsidP="000F1A56">
      <w:pPr>
        <w:shd w:val="clear" w:color="auto" w:fill="FFFFFF"/>
        <w:spacing w:after="0" w:line="240" w:lineRule="auto"/>
        <w:rPr>
          <w:rFonts w:ascii="Times New Roman" w:eastAsia="Times New Roman" w:hAnsi="Times New Roman" w:cs="Times New Roman"/>
          <w:color w:val="252423"/>
          <w:sz w:val="24"/>
          <w:szCs w:val="24"/>
        </w:rPr>
      </w:pPr>
    </w:p>
    <w:p w14:paraId="78599CC7" w14:textId="77777777" w:rsidR="000F1A56" w:rsidRPr="000F1A56" w:rsidRDefault="000F1A56" w:rsidP="000F1A56">
      <w:pPr>
        <w:shd w:val="clear" w:color="auto" w:fill="FFFFFF"/>
        <w:spacing w:after="0" w:line="240" w:lineRule="auto"/>
        <w:rPr>
          <w:rFonts w:ascii="Times New Roman" w:eastAsia="Times New Roman" w:hAnsi="Times New Roman" w:cs="Times New Roman"/>
          <w:color w:val="252423"/>
          <w:sz w:val="24"/>
          <w:szCs w:val="24"/>
        </w:rPr>
      </w:pPr>
      <w:r w:rsidRPr="000F1A56">
        <w:rPr>
          <w:rFonts w:ascii="Times New Roman" w:eastAsia="Times New Roman" w:hAnsi="Times New Roman" w:cs="Times New Roman"/>
          <w:b/>
          <w:bCs/>
          <w:color w:val="252423"/>
          <w:sz w:val="24"/>
          <w:szCs w:val="24"/>
        </w:rPr>
        <w:t>1. ANALYSIS</w:t>
      </w:r>
    </w:p>
    <w:p w14:paraId="20E07D39" w14:textId="77777777" w:rsidR="000F1A56" w:rsidRPr="000F1A56" w:rsidRDefault="000F1A56" w:rsidP="000F1A56">
      <w:pPr>
        <w:shd w:val="clear" w:color="auto" w:fill="FFFFFF"/>
        <w:spacing w:after="0" w:line="240" w:lineRule="auto"/>
        <w:rPr>
          <w:rFonts w:ascii="Times New Roman" w:eastAsia="Times New Roman" w:hAnsi="Times New Roman" w:cs="Times New Roman"/>
          <w:color w:val="252423"/>
          <w:sz w:val="24"/>
          <w:szCs w:val="24"/>
        </w:rPr>
      </w:pPr>
    </w:p>
    <w:p w14:paraId="5F30C228" w14:textId="77777777" w:rsidR="000F1A56" w:rsidRPr="000F1A56" w:rsidRDefault="000F1A56" w:rsidP="000F1A56">
      <w:pPr>
        <w:shd w:val="clear" w:color="auto" w:fill="FFFFFF"/>
        <w:spacing w:after="0" w:line="240" w:lineRule="auto"/>
        <w:rPr>
          <w:rFonts w:ascii="Times New Roman" w:eastAsia="Times New Roman" w:hAnsi="Times New Roman" w:cs="Times New Roman"/>
          <w:color w:val="252423"/>
          <w:sz w:val="24"/>
          <w:szCs w:val="24"/>
        </w:rPr>
      </w:pPr>
      <w:r w:rsidRPr="000F1A56">
        <w:rPr>
          <w:rFonts w:ascii="Times New Roman" w:eastAsia="Times New Roman" w:hAnsi="Times New Roman" w:cs="Times New Roman"/>
          <w:b/>
          <w:bCs/>
          <w:color w:val="252423"/>
          <w:sz w:val="24"/>
          <w:szCs w:val="24"/>
        </w:rPr>
        <w:t>Total Sales Per Region</w:t>
      </w:r>
      <w:r w:rsidRPr="000F1A56">
        <w:rPr>
          <w:rFonts w:ascii="Times New Roman" w:eastAsia="Times New Roman" w:hAnsi="Times New Roman" w:cs="Times New Roman"/>
          <w:color w:val="252423"/>
          <w:sz w:val="24"/>
          <w:szCs w:val="24"/>
        </w:rPr>
        <w:t>:</w:t>
      </w:r>
    </w:p>
    <w:p w14:paraId="6C955930" w14:textId="77777777" w:rsidR="000F1A56" w:rsidRPr="000F1A56" w:rsidRDefault="000F1A56" w:rsidP="000F1A56">
      <w:pPr>
        <w:shd w:val="clear" w:color="auto" w:fill="FFFFFF"/>
        <w:spacing w:after="0" w:line="240" w:lineRule="auto"/>
        <w:rPr>
          <w:rFonts w:ascii="Times New Roman" w:eastAsia="Times New Roman" w:hAnsi="Times New Roman" w:cs="Times New Roman"/>
          <w:color w:val="252423"/>
          <w:sz w:val="24"/>
          <w:szCs w:val="24"/>
        </w:rPr>
      </w:pPr>
    </w:p>
    <w:p w14:paraId="57CB0096" w14:textId="0B2B0DEC" w:rsidR="000F1A56" w:rsidRPr="000F1A56" w:rsidRDefault="000F1A56" w:rsidP="000F1A56">
      <w:pPr>
        <w:shd w:val="clear" w:color="auto" w:fill="FFFFFF"/>
        <w:spacing w:after="0" w:line="240" w:lineRule="auto"/>
        <w:rPr>
          <w:rFonts w:ascii="Times New Roman" w:eastAsia="Times New Roman" w:hAnsi="Times New Roman" w:cs="Times New Roman"/>
          <w:color w:val="252423"/>
          <w:sz w:val="24"/>
          <w:szCs w:val="24"/>
        </w:rPr>
      </w:pPr>
      <w:r w:rsidRPr="000F1A56">
        <w:rPr>
          <w:rFonts w:ascii="Times New Roman" w:eastAsia="Times New Roman" w:hAnsi="Times New Roman" w:cs="Times New Roman"/>
          <w:color w:val="252423"/>
          <w:sz w:val="24"/>
          <w:szCs w:val="24"/>
        </w:rPr>
        <w:t>Represented by pie chart indicates</w:t>
      </w:r>
      <w:r w:rsidR="00A2712F">
        <w:rPr>
          <w:rFonts w:ascii="Times New Roman" w:eastAsia="Times New Roman" w:hAnsi="Times New Roman" w:cs="Times New Roman"/>
          <w:color w:val="252423"/>
          <w:sz w:val="24"/>
          <w:szCs w:val="24"/>
        </w:rPr>
        <w:t xml:space="preserve"> </w:t>
      </w:r>
      <w:r w:rsidRPr="000F1A56">
        <w:rPr>
          <w:rFonts w:ascii="Times New Roman" w:eastAsia="Times New Roman" w:hAnsi="Times New Roman" w:cs="Times New Roman"/>
          <w:color w:val="252423"/>
          <w:sz w:val="24"/>
          <w:szCs w:val="24"/>
        </w:rPr>
        <w:t>the distribution of sales across different regions (e.g., North America,</w:t>
      </w:r>
    </w:p>
    <w:p w14:paraId="21E271C8" w14:textId="77777777" w:rsidR="000F1A56" w:rsidRPr="000F1A56" w:rsidRDefault="000F1A56" w:rsidP="000F1A56">
      <w:pPr>
        <w:shd w:val="clear" w:color="auto" w:fill="FFFFFF"/>
        <w:spacing w:after="0" w:line="240" w:lineRule="auto"/>
        <w:rPr>
          <w:rFonts w:ascii="Times New Roman" w:eastAsia="Times New Roman" w:hAnsi="Times New Roman" w:cs="Times New Roman"/>
          <w:color w:val="252423"/>
          <w:sz w:val="24"/>
          <w:szCs w:val="24"/>
        </w:rPr>
      </w:pPr>
      <w:r w:rsidRPr="000F1A56">
        <w:rPr>
          <w:rFonts w:ascii="Times New Roman" w:eastAsia="Times New Roman" w:hAnsi="Times New Roman" w:cs="Times New Roman"/>
          <w:color w:val="252423"/>
          <w:sz w:val="24"/>
          <w:szCs w:val="24"/>
        </w:rPr>
        <w:t>Europe, Japan, Others).</w:t>
      </w:r>
    </w:p>
    <w:p w14:paraId="0733BFBB" w14:textId="77777777" w:rsidR="000F1A56" w:rsidRPr="000F1A56" w:rsidRDefault="000F1A56" w:rsidP="000F1A56">
      <w:pPr>
        <w:shd w:val="clear" w:color="auto" w:fill="FFFFFF"/>
        <w:spacing w:after="0" w:line="240" w:lineRule="auto"/>
        <w:rPr>
          <w:rFonts w:ascii="Times New Roman" w:eastAsia="Times New Roman" w:hAnsi="Times New Roman" w:cs="Times New Roman"/>
          <w:color w:val="252423"/>
          <w:sz w:val="24"/>
          <w:szCs w:val="24"/>
        </w:rPr>
      </w:pPr>
    </w:p>
    <w:p w14:paraId="674F13A4" w14:textId="0DC1D334" w:rsidR="000F1A56" w:rsidRDefault="000F1A56" w:rsidP="000F1A56">
      <w:pPr>
        <w:numPr>
          <w:ilvl w:val="0"/>
          <w:numId w:val="7"/>
        </w:numPr>
        <w:shd w:val="clear" w:color="auto" w:fill="FFFFFF"/>
        <w:spacing w:after="0" w:line="240" w:lineRule="auto"/>
        <w:rPr>
          <w:rFonts w:ascii="Times New Roman" w:eastAsia="Times New Roman" w:hAnsi="Times New Roman" w:cs="Times New Roman"/>
          <w:color w:val="252423"/>
          <w:sz w:val="24"/>
          <w:szCs w:val="24"/>
        </w:rPr>
      </w:pPr>
      <w:r w:rsidRPr="000F1A56">
        <w:rPr>
          <w:rFonts w:ascii="Times New Roman" w:eastAsia="Times New Roman" w:hAnsi="Times New Roman" w:cs="Times New Roman"/>
          <w:color w:val="252423"/>
          <w:sz w:val="24"/>
          <w:szCs w:val="24"/>
        </w:rPr>
        <w:t>North America has the highest share, followed by Europe and Other Sales recorded the lowest share.</w:t>
      </w:r>
    </w:p>
    <w:p w14:paraId="5FD03BC5" w14:textId="77777777" w:rsidR="00A2712F" w:rsidRPr="000F1A56" w:rsidRDefault="00A2712F" w:rsidP="00A2712F">
      <w:pPr>
        <w:shd w:val="clear" w:color="auto" w:fill="FFFFFF"/>
        <w:spacing w:after="0" w:line="240" w:lineRule="auto"/>
        <w:ind w:left="720"/>
        <w:rPr>
          <w:rFonts w:ascii="Times New Roman" w:eastAsia="Times New Roman" w:hAnsi="Times New Roman" w:cs="Times New Roman"/>
          <w:color w:val="252423"/>
          <w:sz w:val="24"/>
          <w:szCs w:val="24"/>
        </w:rPr>
      </w:pPr>
    </w:p>
    <w:p w14:paraId="5FB168F2" w14:textId="77777777" w:rsidR="000F1A56" w:rsidRPr="000F1A56" w:rsidRDefault="000F1A56" w:rsidP="000F1A56">
      <w:pPr>
        <w:shd w:val="clear" w:color="auto" w:fill="FFFFFF"/>
        <w:spacing w:after="0" w:line="240" w:lineRule="auto"/>
        <w:rPr>
          <w:rFonts w:ascii="Times New Roman" w:eastAsia="Times New Roman" w:hAnsi="Times New Roman" w:cs="Times New Roman"/>
          <w:color w:val="252423"/>
          <w:sz w:val="24"/>
          <w:szCs w:val="24"/>
        </w:rPr>
      </w:pPr>
      <w:r w:rsidRPr="000F1A56">
        <w:rPr>
          <w:rFonts w:ascii="Times New Roman" w:eastAsia="Times New Roman" w:hAnsi="Times New Roman" w:cs="Times New Roman"/>
          <w:b/>
          <w:bCs/>
          <w:color w:val="252423"/>
          <w:sz w:val="24"/>
          <w:szCs w:val="24"/>
        </w:rPr>
        <w:t>Global Sales by Genre</w:t>
      </w:r>
    </w:p>
    <w:p w14:paraId="7D9529EC" w14:textId="3F37F6FD" w:rsidR="000F1A56" w:rsidRPr="000F1A56" w:rsidRDefault="000F1A56" w:rsidP="000F1A56">
      <w:pPr>
        <w:shd w:val="clear" w:color="auto" w:fill="FFFFFF"/>
        <w:spacing w:after="0" w:line="240" w:lineRule="auto"/>
        <w:rPr>
          <w:rFonts w:ascii="Times New Roman" w:eastAsia="Times New Roman" w:hAnsi="Times New Roman" w:cs="Times New Roman"/>
          <w:color w:val="252423"/>
          <w:sz w:val="24"/>
          <w:szCs w:val="24"/>
        </w:rPr>
      </w:pPr>
      <w:r w:rsidRPr="000F1A56">
        <w:rPr>
          <w:rFonts w:ascii="Times New Roman" w:eastAsia="Times New Roman" w:hAnsi="Times New Roman" w:cs="Times New Roman"/>
          <w:color w:val="252423"/>
          <w:sz w:val="24"/>
          <w:szCs w:val="24"/>
        </w:rPr>
        <w:t>Represented by bar graph compares</w:t>
      </w:r>
      <w:r w:rsidR="00A2712F">
        <w:rPr>
          <w:rFonts w:ascii="Times New Roman" w:eastAsia="Times New Roman" w:hAnsi="Times New Roman" w:cs="Times New Roman"/>
          <w:color w:val="252423"/>
          <w:sz w:val="24"/>
          <w:szCs w:val="24"/>
        </w:rPr>
        <w:t xml:space="preserve"> </w:t>
      </w:r>
      <w:r w:rsidRPr="000F1A56">
        <w:rPr>
          <w:rFonts w:ascii="Times New Roman" w:eastAsia="Times New Roman" w:hAnsi="Times New Roman" w:cs="Times New Roman"/>
          <w:color w:val="252423"/>
          <w:sz w:val="24"/>
          <w:szCs w:val="24"/>
        </w:rPr>
        <w:t>global sales across various game genres.</w:t>
      </w:r>
    </w:p>
    <w:p w14:paraId="5E76513F" w14:textId="77777777" w:rsidR="000F1A56" w:rsidRPr="000F1A56" w:rsidRDefault="000F1A56" w:rsidP="000F1A56">
      <w:pPr>
        <w:shd w:val="clear" w:color="auto" w:fill="FFFFFF"/>
        <w:spacing w:after="0" w:line="240" w:lineRule="auto"/>
        <w:rPr>
          <w:rFonts w:ascii="Times New Roman" w:eastAsia="Times New Roman" w:hAnsi="Times New Roman" w:cs="Times New Roman"/>
          <w:color w:val="252423"/>
          <w:sz w:val="24"/>
          <w:szCs w:val="24"/>
        </w:rPr>
      </w:pPr>
    </w:p>
    <w:p w14:paraId="7C17CA4E" w14:textId="77777777" w:rsidR="000F1A56" w:rsidRPr="000F1A56" w:rsidRDefault="000F1A56" w:rsidP="000F1A56">
      <w:pPr>
        <w:numPr>
          <w:ilvl w:val="0"/>
          <w:numId w:val="8"/>
        </w:numPr>
        <w:shd w:val="clear" w:color="auto" w:fill="FFFFFF"/>
        <w:spacing w:after="0" w:line="240" w:lineRule="auto"/>
        <w:rPr>
          <w:rFonts w:ascii="Times New Roman" w:eastAsia="Times New Roman" w:hAnsi="Times New Roman" w:cs="Times New Roman"/>
          <w:color w:val="252423"/>
          <w:sz w:val="24"/>
          <w:szCs w:val="24"/>
        </w:rPr>
      </w:pPr>
      <w:r w:rsidRPr="000F1A56">
        <w:rPr>
          <w:rFonts w:ascii="Times New Roman" w:eastAsia="Times New Roman" w:hAnsi="Times New Roman" w:cs="Times New Roman"/>
          <w:color w:val="252423"/>
          <w:sz w:val="24"/>
          <w:szCs w:val="24"/>
        </w:rPr>
        <w:t>The top 5 genres (in descending order) are Action, Sports, Platform, and Shooter.</w:t>
      </w:r>
    </w:p>
    <w:p w14:paraId="37B90C2C" w14:textId="77777777" w:rsidR="000F1A56" w:rsidRPr="000F1A56" w:rsidRDefault="000F1A56" w:rsidP="000F1A56">
      <w:pPr>
        <w:shd w:val="clear" w:color="auto" w:fill="FFFFFF"/>
        <w:spacing w:after="0" w:line="240" w:lineRule="auto"/>
        <w:rPr>
          <w:rFonts w:ascii="Times New Roman" w:eastAsia="Times New Roman" w:hAnsi="Times New Roman" w:cs="Times New Roman"/>
          <w:color w:val="252423"/>
          <w:sz w:val="24"/>
          <w:szCs w:val="24"/>
        </w:rPr>
      </w:pPr>
      <w:r w:rsidRPr="000F1A56">
        <w:rPr>
          <w:rFonts w:ascii="Times New Roman" w:eastAsia="Times New Roman" w:hAnsi="Times New Roman" w:cs="Times New Roman"/>
          <w:color w:val="252423"/>
          <w:sz w:val="24"/>
          <w:szCs w:val="24"/>
        </w:rPr>
        <w:t>The last 5 genres (in ascending order) are Strategy, Adventure, Puzzle, Simulation and Fighting.</w:t>
      </w:r>
    </w:p>
    <w:p w14:paraId="5114B4F2" w14:textId="77777777" w:rsidR="000F1A56" w:rsidRPr="000F1A56" w:rsidRDefault="000F1A56" w:rsidP="000F1A56">
      <w:pPr>
        <w:shd w:val="clear" w:color="auto" w:fill="FFFFFF"/>
        <w:spacing w:after="0" w:line="240" w:lineRule="auto"/>
        <w:rPr>
          <w:rFonts w:ascii="Times New Roman" w:eastAsia="Times New Roman" w:hAnsi="Times New Roman" w:cs="Times New Roman"/>
          <w:color w:val="252423"/>
          <w:sz w:val="24"/>
          <w:szCs w:val="24"/>
        </w:rPr>
      </w:pPr>
    </w:p>
    <w:p w14:paraId="226E9443" w14:textId="77777777" w:rsidR="000F1A56" w:rsidRPr="000F1A56" w:rsidRDefault="000F1A56" w:rsidP="000F1A56">
      <w:pPr>
        <w:shd w:val="clear" w:color="auto" w:fill="FFFFFF"/>
        <w:spacing w:after="0" w:line="240" w:lineRule="auto"/>
        <w:rPr>
          <w:rFonts w:ascii="Times New Roman" w:eastAsia="Times New Roman" w:hAnsi="Times New Roman" w:cs="Times New Roman"/>
          <w:color w:val="252423"/>
          <w:sz w:val="24"/>
          <w:szCs w:val="24"/>
        </w:rPr>
      </w:pPr>
      <w:r w:rsidRPr="000F1A56">
        <w:rPr>
          <w:rFonts w:ascii="Times New Roman" w:eastAsia="Times New Roman" w:hAnsi="Times New Roman" w:cs="Times New Roman"/>
          <w:b/>
          <w:bCs/>
          <w:color w:val="252423"/>
          <w:sz w:val="24"/>
          <w:szCs w:val="24"/>
        </w:rPr>
        <w:t>Global Sales by Platform</w:t>
      </w:r>
    </w:p>
    <w:p w14:paraId="6E531566" w14:textId="00E72DC6" w:rsidR="000F1A56" w:rsidRPr="000F1A56" w:rsidRDefault="000F1A56" w:rsidP="000F1A56">
      <w:pPr>
        <w:shd w:val="clear" w:color="auto" w:fill="FFFFFF"/>
        <w:spacing w:after="0" w:line="240" w:lineRule="auto"/>
        <w:rPr>
          <w:rFonts w:ascii="Times New Roman" w:eastAsia="Times New Roman" w:hAnsi="Times New Roman" w:cs="Times New Roman"/>
          <w:color w:val="252423"/>
          <w:sz w:val="24"/>
          <w:szCs w:val="24"/>
        </w:rPr>
      </w:pPr>
      <w:r w:rsidRPr="000F1A56">
        <w:rPr>
          <w:rFonts w:ascii="Times New Roman" w:eastAsia="Times New Roman" w:hAnsi="Times New Roman" w:cs="Times New Roman"/>
          <w:color w:val="252423"/>
          <w:sz w:val="24"/>
          <w:szCs w:val="24"/>
        </w:rPr>
        <w:t>Represented by a column chart shows</w:t>
      </w:r>
      <w:r w:rsidR="00A2712F">
        <w:rPr>
          <w:rFonts w:ascii="Times New Roman" w:eastAsia="Times New Roman" w:hAnsi="Times New Roman" w:cs="Times New Roman"/>
          <w:color w:val="252423"/>
          <w:sz w:val="24"/>
          <w:szCs w:val="24"/>
        </w:rPr>
        <w:t xml:space="preserve"> </w:t>
      </w:r>
      <w:r w:rsidRPr="000F1A56">
        <w:rPr>
          <w:rFonts w:ascii="Times New Roman" w:eastAsia="Times New Roman" w:hAnsi="Times New Roman" w:cs="Times New Roman"/>
          <w:color w:val="252423"/>
          <w:sz w:val="24"/>
          <w:szCs w:val="24"/>
        </w:rPr>
        <w:t>global sales figures for different gaming platforms.</w:t>
      </w:r>
    </w:p>
    <w:p w14:paraId="0468EE75" w14:textId="77777777" w:rsidR="000F1A56" w:rsidRPr="000F1A56" w:rsidRDefault="000F1A56" w:rsidP="000F1A56">
      <w:pPr>
        <w:numPr>
          <w:ilvl w:val="0"/>
          <w:numId w:val="9"/>
        </w:numPr>
        <w:shd w:val="clear" w:color="auto" w:fill="FFFFFF"/>
        <w:spacing w:after="0" w:line="240" w:lineRule="auto"/>
        <w:rPr>
          <w:rFonts w:ascii="Times New Roman" w:eastAsia="Times New Roman" w:hAnsi="Times New Roman" w:cs="Times New Roman"/>
          <w:color w:val="252423"/>
          <w:sz w:val="24"/>
          <w:szCs w:val="24"/>
        </w:rPr>
      </w:pPr>
      <w:r w:rsidRPr="000F1A56">
        <w:rPr>
          <w:rFonts w:ascii="Times New Roman" w:eastAsia="Times New Roman" w:hAnsi="Times New Roman" w:cs="Times New Roman"/>
          <w:color w:val="252423"/>
          <w:sz w:val="24"/>
          <w:szCs w:val="24"/>
        </w:rPr>
        <w:t>The PlayStation 2 (PS2) appears to have the highest sales, followed by Xbox 360 and Wii.</w:t>
      </w:r>
    </w:p>
    <w:p w14:paraId="4890B07B" w14:textId="77777777" w:rsidR="000F1A56" w:rsidRPr="000F1A56" w:rsidRDefault="000F1A56" w:rsidP="000F1A56">
      <w:pPr>
        <w:shd w:val="clear" w:color="auto" w:fill="FFFFFF"/>
        <w:spacing w:after="0" w:line="240" w:lineRule="auto"/>
        <w:rPr>
          <w:rFonts w:ascii="Times New Roman" w:eastAsia="Times New Roman" w:hAnsi="Times New Roman" w:cs="Times New Roman"/>
          <w:color w:val="252423"/>
          <w:sz w:val="24"/>
          <w:szCs w:val="24"/>
        </w:rPr>
      </w:pPr>
    </w:p>
    <w:p w14:paraId="71CF3E70" w14:textId="77777777" w:rsidR="000F1A56" w:rsidRPr="000F1A56" w:rsidRDefault="000F1A56" w:rsidP="000F1A56">
      <w:pPr>
        <w:shd w:val="clear" w:color="auto" w:fill="FFFFFF"/>
        <w:spacing w:after="0" w:line="240" w:lineRule="auto"/>
        <w:rPr>
          <w:rFonts w:ascii="Times New Roman" w:eastAsia="Times New Roman" w:hAnsi="Times New Roman" w:cs="Times New Roman"/>
          <w:color w:val="252423"/>
          <w:sz w:val="24"/>
          <w:szCs w:val="24"/>
        </w:rPr>
      </w:pPr>
      <w:r w:rsidRPr="000F1A56">
        <w:rPr>
          <w:rFonts w:ascii="Times New Roman" w:eastAsia="Times New Roman" w:hAnsi="Times New Roman" w:cs="Times New Roman"/>
          <w:b/>
          <w:bCs/>
          <w:color w:val="252423"/>
          <w:sz w:val="24"/>
          <w:szCs w:val="24"/>
        </w:rPr>
        <w:t>Global Sales by Year</w:t>
      </w:r>
    </w:p>
    <w:p w14:paraId="7FF78985" w14:textId="38957C9C" w:rsidR="000F1A56" w:rsidRPr="000F1A56" w:rsidRDefault="000F1A56" w:rsidP="000F1A56">
      <w:pPr>
        <w:shd w:val="clear" w:color="auto" w:fill="FFFFFF"/>
        <w:spacing w:after="0" w:line="240" w:lineRule="auto"/>
        <w:rPr>
          <w:rFonts w:ascii="Times New Roman" w:eastAsia="Times New Roman" w:hAnsi="Times New Roman" w:cs="Times New Roman"/>
          <w:color w:val="252423"/>
          <w:sz w:val="24"/>
          <w:szCs w:val="24"/>
        </w:rPr>
      </w:pPr>
      <w:r w:rsidRPr="000F1A56">
        <w:rPr>
          <w:rFonts w:ascii="Times New Roman" w:eastAsia="Times New Roman" w:hAnsi="Times New Roman" w:cs="Times New Roman"/>
          <w:color w:val="252423"/>
          <w:sz w:val="24"/>
          <w:szCs w:val="24"/>
        </w:rPr>
        <w:t>Represented by line graph</w:t>
      </w:r>
      <w:r w:rsidR="00A2712F">
        <w:rPr>
          <w:rFonts w:ascii="Times New Roman" w:eastAsia="Times New Roman" w:hAnsi="Times New Roman" w:cs="Times New Roman"/>
          <w:color w:val="252423"/>
          <w:sz w:val="24"/>
          <w:szCs w:val="24"/>
        </w:rPr>
        <w:t xml:space="preserve"> </w:t>
      </w:r>
      <w:r w:rsidRPr="000F1A56">
        <w:rPr>
          <w:rFonts w:ascii="Times New Roman" w:eastAsia="Times New Roman" w:hAnsi="Times New Roman" w:cs="Times New Roman"/>
          <w:color w:val="252423"/>
          <w:sz w:val="24"/>
          <w:szCs w:val="24"/>
        </w:rPr>
        <w:t>illustrates the trend of global sales over the years captured in the dataset.</w:t>
      </w:r>
    </w:p>
    <w:p w14:paraId="5663A61B" w14:textId="77777777" w:rsidR="000F1A56" w:rsidRPr="000F1A56" w:rsidRDefault="000F1A56" w:rsidP="000F1A56">
      <w:pPr>
        <w:numPr>
          <w:ilvl w:val="0"/>
          <w:numId w:val="10"/>
        </w:numPr>
        <w:shd w:val="clear" w:color="auto" w:fill="FFFFFF"/>
        <w:spacing w:after="0" w:line="240" w:lineRule="auto"/>
        <w:rPr>
          <w:rFonts w:ascii="Times New Roman" w:eastAsia="Times New Roman" w:hAnsi="Times New Roman" w:cs="Times New Roman"/>
          <w:color w:val="252423"/>
          <w:sz w:val="24"/>
          <w:szCs w:val="24"/>
        </w:rPr>
      </w:pPr>
      <w:r w:rsidRPr="000F1A56">
        <w:rPr>
          <w:rFonts w:ascii="Times New Roman" w:eastAsia="Times New Roman" w:hAnsi="Times New Roman" w:cs="Times New Roman"/>
          <w:color w:val="252423"/>
          <w:sz w:val="24"/>
          <w:szCs w:val="24"/>
        </w:rPr>
        <w:t>Sales peaked around 2008 and have gradually declined since then.</w:t>
      </w:r>
    </w:p>
    <w:p w14:paraId="47E83E23" w14:textId="77777777" w:rsidR="000F1A56" w:rsidRPr="000F1A56" w:rsidRDefault="000F1A56" w:rsidP="000F1A56">
      <w:pPr>
        <w:shd w:val="clear" w:color="auto" w:fill="FFFFFF"/>
        <w:spacing w:after="0" w:line="240" w:lineRule="auto"/>
        <w:rPr>
          <w:rFonts w:ascii="Times New Roman" w:eastAsia="Times New Roman" w:hAnsi="Times New Roman" w:cs="Times New Roman"/>
          <w:color w:val="252423"/>
          <w:sz w:val="24"/>
          <w:szCs w:val="24"/>
        </w:rPr>
      </w:pPr>
    </w:p>
    <w:p w14:paraId="33A4A6DF" w14:textId="77777777" w:rsidR="000F1A56" w:rsidRPr="000F1A56" w:rsidRDefault="000F1A56" w:rsidP="000F1A56">
      <w:pPr>
        <w:shd w:val="clear" w:color="auto" w:fill="FFFFFF"/>
        <w:spacing w:after="0" w:line="240" w:lineRule="auto"/>
        <w:rPr>
          <w:rFonts w:ascii="Times New Roman" w:eastAsia="Times New Roman" w:hAnsi="Times New Roman" w:cs="Times New Roman"/>
          <w:color w:val="252423"/>
          <w:sz w:val="24"/>
          <w:szCs w:val="24"/>
        </w:rPr>
      </w:pPr>
      <w:r w:rsidRPr="000F1A56">
        <w:rPr>
          <w:rFonts w:ascii="Times New Roman" w:eastAsia="Times New Roman" w:hAnsi="Times New Roman" w:cs="Times New Roman"/>
          <w:b/>
          <w:bCs/>
          <w:color w:val="252423"/>
          <w:sz w:val="24"/>
          <w:szCs w:val="24"/>
        </w:rPr>
        <w:t>Global Sales by Publisher</w:t>
      </w:r>
    </w:p>
    <w:p w14:paraId="4EA290E7" w14:textId="77777777" w:rsidR="000F1A56" w:rsidRPr="000F1A56" w:rsidRDefault="000F1A56" w:rsidP="000F1A56">
      <w:pPr>
        <w:shd w:val="clear" w:color="auto" w:fill="FFFFFF"/>
        <w:spacing w:after="0" w:line="240" w:lineRule="auto"/>
        <w:rPr>
          <w:rFonts w:ascii="Times New Roman" w:eastAsia="Times New Roman" w:hAnsi="Times New Roman" w:cs="Times New Roman"/>
          <w:color w:val="252423"/>
          <w:sz w:val="24"/>
          <w:szCs w:val="24"/>
        </w:rPr>
      </w:pPr>
      <w:r w:rsidRPr="000F1A56">
        <w:rPr>
          <w:rFonts w:ascii="Times New Roman" w:eastAsia="Times New Roman" w:hAnsi="Times New Roman" w:cs="Times New Roman"/>
          <w:color w:val="252423"/>
          <w:sz w:val="24"/>
          <w:szCs w:val="24"/>
        </w:rPr>
        <w:t xml:space="preserve">Also represented by a horizontal bar graph comparing sales figures for the different publishers. </w:t>
      </w:r>
    </w:p>
    <w:p w14:paraId="4D9DCA3B" w14:textId="77777777" w:rsidR="000F1A56" w:rsidRPr="000F1A56" w:rsidRDefault="000F1A56" w:rsidP="000F1A56">
      <w:pPr>
        <w:shd w:val="clear" w:color="auto" w:fill="FFFFFF"/>
        <w:spacing w:after="0" w:line="240" w:lineRule="auto"/>
        <w:rPr>
          <w:rFonts w:ascii="Times New Roman" w:eastAsia="Times New Roman" w:hAnsi="Times New Roman" w:cs="Times New Roman"/>
          <w:color w:val="252423"/>
          <w:sz w:val="24"/>
          <w:szCs w:val="24"/>
        </w:rPr>
      </w:pPr>
    </w:p>
    <w:p w14:paraId="39640AE2" w14:textId="23CA27A6" w:rsidR="000F1A56" w:rsidRPr="000F1A56" w:rsidRDefault="000F1A56" w:rsidP="000F1A56">
      <w:pPr>
        <w:shd w:val="clear" w:color="auto" w:fill="FFFFFF"/>
        <w:spacing w:after="0" w:line="240" w:lineRule="auto"/>
        <w:rPr>
          <w:rFonts w:ascii="Times New Roman" w:eastAsia="Times New Roman" w:hAnsi="Times New Roman" w:cs="Times New Roman"/>
          <w:color w:val="252423"/>
          <w:sz w:val="24"/>
          <w:szCs w:val="24"/>
        </w:rPr>
      </w:pPr>
      <w:r w:rsidRPr="000F1A56">
        <w:rPr>
          <w:rFonts w:ascii="Times New Roman" w:eastAsia="Times New Roman" w:hAnsi="Times New Roman" w:cs="Times New Roman"/>
          <w:color w:val="12239E"/>
          <w:sz w:val="24"/>
          <w:szCs w:val="24"/>
        </w:rPr>
        <w:t>Overall, we could base our analysis on only one KPI which is not a true representation of real</w:t>
      </w:r>
      <w:r>
        <w:rPr>
          <w:rFonts w:ascii="Times New Roman" w:eastAsia="Times New Roman" w:hAnsi="Times New Roman" w:cs="Times New Roman"/>
          <w:color w:val="12239E"/>
          <w:sz w:val="24"/>
          <w:szCs w:val="24"/>
        </w:rPr>
        <w:t>-</w:t>
      </w:r>
      <w:r w:rsidRPr="000F1A56">
        <w:rPr>
          <w:rFonts w:ascii="Times New Roman" w:eastAsia="Times New Roman" w:hAnsi="Times New Roman" w:cs="Times New Roman"/>
          <w:color w:val="12239E"/>
          <w:sz w:val="24"/>
          <w:szCs w:val="24"/>
        </w:rPr>
        <w:t>life sales analysis but for academic purposes, we still had to draw insights from the dataset provided since we cannot import external data to support our work unless it is provided by the source.</w:t>
      </w:r>
    </w:p>
    <w:p w14:paraId="0C66DB90" w14:textId="2A8A2B26" w:rsidR="00F40E42" w:rsidRPr="000F1A56" w:rsidRDefault="00F40E42" w:rsidP="000F1A56">
      <w:pPr>
        <w:shd w:val="clear" w:color="auto" w:fill="FFFFFF"/>
        <w:spacing w:after="0" w:line="240" w:lineRule="auto"/>
        <w:rPr>
          <w:rFonts w:ascii="Times New Roman" w:eastAsia="Times New Roman" w:hAnsi="Times New Roman" w:cs="Times New Roman"/>
          <w:color w:val="252423"/>
          <w:sz w:val="24"/>
          <w:szCs w:val="24"/>
        </w:rPr>
      </w:pPr>
    </w:p>
    <w:p w14:paraId="11A6276D" w14:textId="2E43332D" w:rsidR="000F1A56" w:rsidRPr="000F1A56" w:rsidRDefault="000F1A56" w:rsidP="000F1A56">
      <w:pPr>
        <w:shd w:val="clear" w:color="auto" w:fill="FFFFFF"/>
        <w:spacing w:after="0" w:line="240" w:lineRule="auto"/>
        <w:rPr>
          <w:rFonts w:ascii="Times New Roman" w:eastAsia="Times New Roman" w:hAnsi="Times New Roman" w:cs="Times New Roman"/>
          <w:color w:val="252423"/>
          <w:sz w:val="24"/>
          <w:szCs w:val="24"/>
        </w:rPr>
      </w:pPr>
    </w:p>
    <w:p w14:paraId="55B31F4C" w14:textId="77777777" w:rsidR="000F1A56" w:rsidRPr="000F1A56" w:rsidRDefault="000F1A56" w:rsidP="000F1A56">
      <w:pPr>
        <w:shd w:val="clear" w:color="auto" w:fill="FFFFFF"/>
        <w:spacing w:after="0" w:line="240" w:lineRule="auto"/>
        <w:rPr>
          <w:rFonts w:ascii="Times New Roman" w:eastAsia="Times New Roman" w:hAnsi="Times New Roman" w:cs="Times New Roman"/>
          <w:color w:val="252423"/>
          <w:sz w:val="24"/>
          <w:szCs w:val="24"/>
        </w:rPr>
      </w:pPr>
      <w:r w:rsidRPr="000F1A56">
        <w:rPr>
          <w:rFonts w:ascii="Times New Roman" w:eastAsia="Times New Roman" w:hAnsi="Times New Roman" w:cs="Times New Roman"/>
          <w:b/>
          <w:bCs/>
          <w:color w:val="252423"/>
          <w:sz w:val="24"/>
          <w:szCs w:val="24"/>
        </w:rPr>
        <w:t>2. INSIGHTS</w:t>
      </w:r>
    </w:p>
    <w:p w14:paraId="53C481DF" w14:textId="77777777" w:rsidR="000F1A56" w:rsidRPr="000F1A56" w:rsidRDefault="000F1A56" w:rsidP="000F1A56">
      <w:pPr>
        <w:shd w:val="clear" w:color="auto" w:fill="FFFFFF"/>
        <w:spacing w:after="0" w:line="240" w:lineRule="auto"/>
        <w:rPr>
          <w:rFonts w:ascii="Times New Roman" w:eastAsia="Times New Roman" w:hAnsi="Times New Roman" w:cs="Times New Roman"/>
          <w:color w:val="252423"/>
          <w:sz w:val="24"/>
          <w:szCs w:val="24"/>
        </w:rPr>
      </w:pPr>
    </w:p>
    <w:p w14:paraId="34B72AFE" w14:textId="1E65889D" w:rsidR="000F1A56" w:rsidRDefault="000F1A56" w:rsidP="000F1A56">
      <w:pPr>
        <w:numPr>
          <w:ilvl w:val="0"/>
          <w:numId w:val="11"/>
        </w:numPr>
        <w:shd w:val="clear" w:color="auto" w:fill="FFFFFF"/>
        <w:spacing w:after="0" w:line="240" w:lineRule="auto"/>
        <w:rPr>
          <w:rFonts w:ascii="Times New Roman" w:eastAsia="Times New Roman" w:hAnsi="Times New Roman" w:cs="Times New Roman"/>
          <w:color w:val="252423"/>
          <w:sz w:val="24"/>
          <w:szCs w:val="24"/>
        </w:rPr>
      </w:pPr>
      <w:r w:rsidRPr="000F1A56">
        <w:rPr>
          <w:rFonts w:ascii="Times New Roman" w:eastAsia="Times New Roman" w:hAnsi="Times New Roman" w:cs="Times New Roman"/>
          <w:color w:val="252423"/>
          <w:sz w:val="24"/>
          <w:szCs w:val="24"/>
        </w:rPr>
        <w:t>North America and Europe are the dominant regions in terms of sales so investment in these regions will yield relatively high dividends as compared to the other regions.</w:t>
      </w:r>
    </w:p>
    <w:p w14:paraId="3836C235" w14:textId="77777777" w:rsidR="000F500C" w:rsidRPr="000F1A56" w:rsidRDefault="000F500C" w:rsidP="000F500C">
      <w:pPr>
        <w:shd w:val="clear" w:color="auto" w:fill="FFFFFF"/>
        <w:spacing w:after="0" w:line="240" w:lineRule="auto"/>
        <w:ind w:left="720"/>
        <w:rPr>
          <w:rFonts w:ascii="Times New Roman" w:eastAsia="Times New Roman" w:hAnsi="Times New Roman" w:cs="Times New Roman"/>
          <w:color w:val="252423"/>
          <w:sz w:val="24"/>
          <w:szCs w:val="24"/>
        </w:rPr>
      </w:pPr>
    </w:p>
    <w:p w14:paraId="7ED089B2" w14:textId="207DC0CD" w:rsidR="000F1A56" w:rsidRPr="000F1A56" w:rsidRDefault="000F1A56" w:rsidP="00F4604A">
      <w:pPr>
        <w:numPr>
          <w:ilvl w:val="0"/>
          <w:numId w:val="11"/>
        </w:numPr>
        <w:shd w:val="clear" w:color="auto" w:fill="FFFFFF"/>
        <w:spacing w:after="0" w:line="240" w:lineRule="auto"/>
        <w:rPr>
          <w:rFonts w:ascii="Times New Roman" w:eastAsia="Times New Roman" w:hAnsi="Times New Roman" w:cs="Times New Roman"/>
          <w:color w:val="252423"/>
          <w:sz w:val="24"/>
          <w:szCs w:val="24"/>
        </w:rPr>
      </w:pPr>
      <w:r w:rsidRPr="000F1A56">
        <w:rPr>
          <w:rFonts w:ascii="Times New Roman" w:eastAsia="Times New Roman" w:hAnsi="Times New Roman" w:cs="Times New Roman"/>
          <w:color w:val="252423"/>
          <w:sz w:val="24"/>
          <w:szCs w:val="24"/>
        </w:rPr>
        <w:t xml:space="preserve">Nintendo publishers </w:t>
      </w:r>
      <w:r w:rsidR="000F500C" w:rsidRPr="000F500C">
        <w:rPr>
          <w:rFonts w:ascii="Times New Roman" w:hAnsi="Times New Roman" w:cs="Times New Roman"/>
          <w:color w:val="252423"/>
          <w:sz w:val="24"/>
          <w:szCs w:val="24"/>
          <w:shd w:val="clear" w:color="auto" w:fill="FFFFFF"/>
        </w:rPr>
        <w:t>recorded the highest sales hence will be recommended to invest in.</w:t>
      </w:r>
    </w:p>
    <w:p w14:paraId="213F6DAC" w14:textId="77777777" w:rsidR="000F1A56" w:rsidRPr="000F1A56" w:rsidRDefault="000F1A56" w:rsidP="000F1A56">
      <w:pPr>
        <w:shd w:val="clear" w:color="auto" w:fill="FFFFFF"/>
        <w:spacing w:after="0" w:line="240" w:lineRule="auto"/>
        <w:rPr>
          <w:rFonts w:ascii="Times New Roman" w:eastAsia="Times New Roman" w:hAnsi="Times New Roman" w:cs="Times New Roman"/>
          <w:color w:val="252423"/>
          <w:sz w:val="24"/>
          <w:szCs w:val="24"/>
        </w:rPr>
      </w:pPr>
    </w:p>
    <w:p w14:paraId="195F2AA4" w14:textId="77777777" w:rsidR="000F1A56" w:rsidRPr="000F1A56" w:rsidRDefault="000F1A56" w:rsidP="000F1A56">
      <w:pPr>
        <w:numPr>
          <w:ilvl w:val="0"/>
          <w:numId w:val="12"/>
        </w:numPr>
        <w:shd w:val="clear" w:color="auto" w:fill="FFFFFF"/>
        <w:spacing w:after="0" w:line="240" w:lineRule="auto"/>
        <w:rPr>
          <w:rFonts w:ascii="Times New Roman" w:eastAsia="Times New Roman" w:hAnsi="Times New Roman" w:cs="Times New Roman"/>
          <w:color w:val="252423"/>
          <w:sz w:val="24"/>
          <w:szCs w:val="24"/>
        </w:rPr>
      </w:pPr>
      <w:r w:rsidRPr="000F1A56">
        <w:rPr>
          <w:rFonts w:ascii="Times New Roman" w:eastAsia="Times New Roman" w:hAnsi="Times New Roman" w:cs="Times New Roman"/>
          <w:color w:val="252423"/>
          <w:sz w:val="24"/>
          <w:szCs w:val="24"/>
        </w:rPr>
        <w:t>Sports and Shooter under genres are popular so will be the recommended fields to invest.</w:t>
      </w:r>
    </w:p>
    <w:p w14:paraId="72F3902B" w14:textId="77777777" w:rsidR="000F1A56" w:rsidRPr="000F1A56" w:rsidRDefault="000F1A56" w:rsidP="000F1A56">
      <w:pPr>
        <w:numPr>
          <w:ilvl w:val="0"/>
          <w:numId w:val="12"/>
        </w:numPr>
        <w:shd w:val="clear" w:color="auto" w:fill="FFFFFF"/>
        <w:spacing w:after="0" w:line="240" w:lineRule="auto"/>
        <w:rPr>
          <w:rFonts w:ascii="Times New Roman" w:eastAsia="Times New Roman" w:hAnsi="Times New Roman" w:cs="Times New Roman"/>
          <w:color w:val="252423"/>
          <w:sz w:val="24"/>
          <w:szCs w:val="24"/>
        </w:rPr>
      </w:pPr>
      <w:r w:rsidRPr="000F1A56">
        <w:rPr>
          <w:rFonts w:ascii="Times New Roman" w:eastAsia="Times New Roman" w:hAnsi="Times New Roman" w:cs="Times New Roman"/>
          <w:color w:val="252423"/>
          <w:sz w:val="24"/>
          <w:szCs w:val="24"/>
        </w:rPr>
        <w:t>PlayStation 2, Xbox 360, and Wii are leading platforms.</w:t>
      </w:r>
    </w:p>
    <w:p w14:paraId="04EEC37A" w14:textId="77777777" w:rsidR="000F1A56" w:rsidRPr="000F1A56" w:rsidRDefault="000F1A56" w:rsidP="000F1A56">
      <w:pPr>
        <w:numPr>
          <w:ilvl w:val="0"/>
          <w:numId w:val="12"/>
        </w:numPr>
        <w:shd w:val="clear" w:color="auto" w:fill="FFFFFF"/>
        <w:spacing w:after="0" w:line="240" w:lineRule="auto"/>
        <w:rPr>
          <w:rFonts w:ascii="Times New Roman" w:eastAsia="Times New Roman" w:hAnsi="Times New Roman" w:cs="Times New Roman"/>
          <w:color w:val="252423"/>
          <w:sz w:val="24"/>
          <w:szCs w:val="24"/>
        </w:rPr>
      </w:pPr>
      <w:r w:rsidRPr="000F1A56">
        <w:rPr>
          <w:rFonts w:ascii="Times New Roman" w:eastAsia="Times New Roman" w:hAnsi="Times New Roman" w:cs="Times New Roman"/>
          <w:color w:val="252423"/>
          <w:sz w:val="24"/>
          <w:szCs w:val="24"/>
        </w:rPr>
        <w:t>Sales peaked around 2008 but have declined afterward because of the emergence of online video gaming. The observation shows that many people preferred playing video games online than owning them hence more investments can be made into online video games than the physical gaming consoles.</w:t>
      </w:r>
    </w:p>
    <w:p w14:paraId="630F1020" w14:textId="77777777" w:rsidR="000F1A56" w:rsidRPr="000F1A56" w:rsidRDefault="000F1A56" w:rsidP="000F1A56">
      <w:pPr>
        <w:shd w:val="clear" w:color="auto" w:fill="FFFFFF"/>
        <w:spacing w:after="0" w:line="240" w:lineRule="auto"/>
        <w:rPr>
          <w:rFonts w:ascii="Times New Roman" w:eastAsia="Times New Roman" w:hAnsi="Times New Roman" w:cs="Times New Roman"/>
          <w:color w:val="252423"/>
          <w:sz w:val="24"/>
          <w:szCs w:val="24"/>
        </w:rPr>
      </w:pPr>
    </w:p>
    <w:sectPr w:rsidR="000F1A56" w:rsidRPr="000F1A56" w:rsidSect="00F40E42">
      <w:pgSz w:w="12240" w:h="15840"/>
      <w:pgMar w:top="360" w:right="810" w:bottom="108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5E81"/>
    <w:multiLevelType w:val="multilevel"/>
    <w:tmpl w:val="79484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33DAD"/>
    <w:multiLevelType w:val="multilevel"/>
    <w:tmpl w:val="B40C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E739C"/>
    <w:multiLevelType w:val="multilevel"/>
    <w:tmpl w:val="F8AA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90381"/>
    <w:multiLevelType w:val="multilevel"/>
    <w:tmpl w:val="48DCA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CF43B8"/>
    <w:multiLevelType w:val="multilevel"/>
    <w:tmpl w:val="7402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D2451"/>
    <w:multiLevelType w:val="multilevel"/>
    <w:tmpl w:val="FA8C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D8141E"/>
    <w:multiLevelType w:val="multilevel"/>
    <w:tmpl w:val="0254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0A0A36"/>
    <w:multiLevelType w:val="multilevel"/>
    <w:tmpl w:val="AF8A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F50A6D"/>
    <w:multiLevelType w:val="multilevel"/>
    <w:tmpl w:val="499C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3B5C05"/>
    <w:multiLevelType w:val="multilevel"/>
    <w:tmpl w:val="CF50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7A5EEF"/>
    <w:multiLevelType w:val="multilevel"/>
    <w:tmpl w:val="6F30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D267FF"/>
    <w:multiLevelType w:val="multilevel"/>
    <w:tmpl w:val="BEC4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1"/>
  </w:num>
  <w:num w:numId="3">
    <w:abstractNumId w:val="9"/>
  </w:num>
  <w:num w:numId="4">
    <w:abstractNumId w:val="2"/>
  </w:num>
  <w:num w:numId="5">
    <w:abstractNumId w:val="4"/>
  </w:num>
  <w:num w:numId="6">
    <w:abstractNumId w:val="5"/>
  </w:num>
  <w:num w:numId="7">
    <w:abstractNumId w:val="0"/>
  </w:num>
  <w:num w:numId="8">
    <w:abstractNumId w:val="8"/>
  </w:num>
  <w:num w:numId="9">
    <w:abstractNumId w:val="1"/>
  </w:num>
  <w:num w:numId="10">
    <w:abstractNumId w:val="6"/>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E42"/>
    <w:rsid w:val="000F1A56"/>
    <w:rsid w:val="000F500C"/>
    <w:rsid w:val="00465FDE"/>
    <w:rsid w:val="006702CA"/>
    <w:rsid w:val="00A2712F"/>
    <w:rsid w:val="00F40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F19B8"/>
  <w15:chartTrackingRefBased/>
  <w15:docId w15:val="{CCE26858-E079-4DB4-85A7-32FAE04A0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l-align-center">
    <w:name w:val="ql-align-center"/>
    <w:basedOn w:val="Normal"/>
    <w:rsid w:val="00F40E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0E42"/>
    <w:rPr>
      <w:b/>
      <w:bCs/>
    </w:rPr>
  </w:style>
  <w:style w:type="paragraph" w:styleId="NormalWeb">
    <w:name w:val="Normal (Web)"/>
    <w:basedOn w:val="Normal"/>
    <w:uiPriority w:val="99"/>
    <w:semiHidden/>
    <w:unhideWhenUsed/>
    <w:rsid w:val="00F40E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l-indent-1">
    <w:name w:val="ql-indent-1"/>
    <w:basedOn w:val="Normal"/>
    <w:rsid w:val="00F40E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009076">
      <w:bodyDiv w:val="1"/>
      <w:marLeft w:val="0"/>
      <w:marRight w:val="0"/>
      <w:marTop w:val="0"/>
      <w:marBottom w:val="0"/>
      <w:divBdr>
        <w:top w:val="none" w:sz="0" w:space="0" w:color="auto"/>
        <w:left w:val="none" w:sz="0" w:space="0" w:color="auto"/>
        <w:bottom w:val="none" w:sz="0" w:space="0" w:color="auto"/>
        <w:right w:val="none" w:sz="0" w:space="0" w:color="auto"/>
      </w:divBdr>
    </w:div>
    <w:div w:id="1396901378">
      <w:bodyDiv w:val="1"/>
      <w:marLeft w:val="0"/>
      <w:marRight w:val="0"/>
      <w:marTop w:val="0"/>
      <w:marBottom w:val="0"/>
      <w:divBdr>
        <w:top w:val="none" w:sz="0" w:space="0" w:color="auto"/>
        <w:left w:val="none" w:sz="0" w:space="0" w:color="auto"/>
        <w:bottom w:val="none" w:sz="0" w:space="0" w:color="auto"/>
        <w:right w:val="none" w:sz="0" w:space="0" w:color="auto"/>
      </w:divBdr>
    </w:div>
    <w:div w:id="1558517283">
      <w:bodyDiv w:val="1"/>
      <w:marLeft w:val="0"/>
      <w:marRight w:val="0"/>
      <w:marTop w:val="0"/>
      <w:marBottom w:val="0"/>
      <w:divBdr>
        <w:top w:val="none" w:sz="0" w:space="0" w:color="auto"/>
        <w:left w:val="none" w:sz="0" w:space="0" w:color="auto"/>
        <w:bottom w:val="none" w:sz="0" w:space="0" w:color="auto"/>
        <w:right w:val="none" w:sz="0" w:space="0" w:color="auto"/>
      </w:divBdr>
    </w:div>
    <w:div w:id="18147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AgriConnect</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Adjei-Kwarteng</dc:creator>
  <cp:keywords/>
  <dc:description/>
  <cp:lastModifiedBy>Angelica Adjei-Kwarteng</cp:lastModifiedBy>
  <cp:revision>10</cp:revision>
  <dcterms:created xsi:type="dcterms:W3CDTF">2024-09-17T13:22:00Z</dcterms:created>
  <dcterms:modified xsi:type="dcterms:W3CDTF">2024-09-17T14:48:00Z</dcterms:modified>
</cp:coreProperties>
</file>