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FACT SPEECH EVALUATION SYSTEM</w:t>
      </w:r>
    </w:p>
    <w:p>
      <w:pPr>
        <w:spacing w:after="120"/>
      </w:pPr>
      <w:r>
        <w:rPr>
          <w:sz w:val="22"/>
          <w:szCs w:val="22"/>
        </w:rPr>
        <w:t xml:space="preserve">COMPLETE SPECIFICATION</w:t>
      </w:r>
    </w:p>
    <w:p/>
    <w:p>
      <w:pPr>
        <w:spacing w:after="120"/>
      </w:pPr>
      <w:r>
        <w:rPr>
          <w:sz w:val="22"/>
          <w:szCs w:val="22"/>
        </w:rPr>
        <w:t xml:space="preserve">Version: 1.0</w:t>
      </w:r>
    </w:p>
    <w:p>
      <w:pPr>
        <w:spacing w:after="120"/>
      </w:pPr>
      <w:r>
        <w:rPr>
          <w:sz w:val="22"/>
          <w:szCs w:val="22"/>
        </w:rPr>
        <w:t xml:space="preserve">Date: January 2026</w:t>
      </w:r>
    </w:p>
    <w:p>
      <w:pPr>
        <w:spacing w:after="120"/>
      </w:pPr>
      <w:r>
        <w:rPr>
          <w:sz w:val="22"/>
          <w:szCs w:val="22"/>
        </w:rPr>
        <w:t xml:space="preserve">Status: Authoritative Specification</w:t>
      </w:r>
    </w:p>
    <w:p>
      <w:r>
        <w:br w:type="page"/>
      </w:r>
    </w:p>
    <w:p>
      <w:pPr>
        <w:pStyle w:val="Heading1"/>
        <w:spacing w:before="400" w:after="200"/>
      </w:pPr>
      <w:r>
        <w:rPr>
          <w:b/>
          <w:bCs/>
          <w:sz w:val="32"/>
          <w:szCs w:val="32"/>
        </w:rPr>
        <w:t xml:space="preserve">1. SYSTEM OVERVIEW</w:t>
      </w:r>
    </w:p>
    <w:p>
      <w:pPr>
        <w:pStyle w:val="Heading2"/>
        <w:spacing w:before="300" w:after="150"/>
      </w:pPr>
      <w:r>
        <w:rPr>
          <w:b/>
          <w:bCs/>
          <w:sz w:val="26"/>
          <w:szCs w:val="26"/>
        </w:rPr>
        <w:t xml:space="preserve">1.1 Purpose</w:t>
      </w:r>
    </w:p>
    <w:p>
      <w:pPr>
        <w:spacing w:after="120"/>
      </w:pPr>
      <w:r>
        <w:rPr>
          <w:sz w:val="22"/>
          <w:szCs w:val="22"/>
        </w:rPr>
        <w:t xml:space="preserve">The FACT Speech Evaluation System (Functional Assessment of Communicative Transparency) evaluates how clearly and effectively a speaker communicates a message in Spanish. The system measures observable communication behaviors using acoustic and linguistic signals from Google Speech-to-Text, without direct phoneme-level analysis.</w:t>
      </w:r>
    </w:p>
    <w:p>
      <w:pPr>
        <w:pStyle w:val="Heading2"/>
        <w:spacing w:before="300" w:after="150"/>
      </w:pPr>
      <w:r>
        <w:rPr>
          <w:b/>
          <w:bCs/>
          <w:sz w:val="26"/>
          <w:szCs w:val="26"/>
        </w:rPr>
        <w:t xml:space="preserve">1.2 Core Philosophy</w:t>
      </w:r>
    </w:p>
    <w:p>
      <w:pPr>
        <w:spacing w:after="120"/>
        <w:ind w:left="720" w:right="720"/>
      </w:pPr>
      <w:r>
        <w:rPr>
          <w:b/>
          <w:bCs/>
          <w:i/>
          <w:iCs/>
          <w:sz w:val="22"/>
          <w:szCs w:val="22"/>
        </w:rPr>
        <w:t xml:space="preserve">"We evaluate acoustic behaviors that correlate with phonetic patterns."</w:t>
      </w:r>
    </w:p>
    <w:p>
      <w:pPr>
        <w:spacing w:after="120"/>
      </w:pPr>
      <w:r>
        <w:rPr>
          <w:b/>
          <w:bCs/>
          <w:sz w:val="22"/>
          <w:szCs w:val="22"/>
        </w:rPr>
        <w:t xml:space="preserve">The system does NOT:</w:t>
      </w:r>
    </w:p>
    <w:p>
      <w:pPr>
        <w:spacing w:after="120"/>
      </w:pPr>
      <w:r>
        <w:rPr>
          <w:sz w:val="22"/>
          <w:szCs w:val="22"/>
        </w:rPr>
        <w:t xml:space="preserve">• Evaluate individual phonemes</w:t>
      </w:r>
    </w:p>
    <w:p>
      <w:pPr>
        <w:spacing w:after="120"/>
      </w:pPr>
      <w:r>
        <w:rPr>
          <w:sz w:val="22"/>
          <w:szCs w:val="22"/>
        </w:rPr>
        <w:t xml:space="preserve">• Require native-like accent</w:t>
      </w:r>
    </w:p>
    <w:p>
      <w:pPr>
        <w:spacing w:after="120"/>
      </w:pPr>
      <w:r>
        <w:rPr>
          <w:sz w:val="22"/>
          <w:szCs w:val="22"/>
        </w:rPr>
        <w:t xml:space="preserve">• Penalize thinking pauses</w:t>
      </w:r>
    </w:p>
    <w:p>
      <w:pPr>
        <w:spacing w:after="120"/>
      </w:pPr>
      <w:r>
        <w:rPr>
          <w:sz w:val="22"/>
          <w:szCs w:val="22"/>
        </w:rPr>
        <w:t xml:space="preserve">• Grade grammatical perfection</w:t>
      </w:r>
    </w:p>
    <w:p>
      <w:pPr>
        <w:spacing w:after="120"/>
      </w:pPr>
      <w:r>
        <w:rPr>
          <w:b/>
          <w:bCs/>
          <w:sz w:val="22"/>
          <w:szCs w:val="22"/>
        </w:rPr>
        <w:t xml:space="preserve">The system DOES:</w:t>
      </w:r>
    </w:p>
    <w:p>
      <w:pPr>
        <w:spacing w:after="120"/>
      </w:pPr>
      <w:r>
        <w:rPr>
          <w:sz w:val="22"/>
          <w:szCs w:val="22"/>
        </w:rPr>
        <w:t xml:space="preserve">• Measure functional clarity</w:t>
      </w:r>
    </w:p>
    <w:p>
      <w:pPr>
        <w:spacing w:after="120"/>
      </w:pPr>
      <w:r>
        <w:rPr>
          <w:sz w:val="22"/>
          <w:szCs w:val="22"/>
        </w:rPr>
        <w:t xml:space="preserve">• Assess communicative intent</w:t>
      </w:r>
    </w:p>
    <w:p>
      <w:pPr>
        <w:spacing w:after="120"/>
      </w:pPr>
      <w:r>
        <w:rPr>
          <w:sz w:val="22"/>
          <w:szCs w:val="22"/>
        </w:rPr>
        <w:t xml:space="preserve">• Evaluate discourse structure</w:t>
      </w:r>
    </w:p>
    <w:p>
      <w:pPr>
        <w:spacing w:after="120"/>
      </w:pPr>
      <w:r>
        <w:rPr>
          <w:sz w:val="22"/>
          <w:szCs w:val="22"/>
        </w:rPr>
        <w:t xml:space="preserve">• Analyze lexical effectiveness</w:t>
      </w:r>
    </w:p>
    <w:p>
      <w:pPr>
        <w:pStyle w:val="Heading2"/>
        <w:spacing w:before="300" w:after="150"/>
      </w:pPr>
      <w:r>
        <w:rPr>
          <w:b/>
          <w:bCs/>
          <w:sz w:val="26"/>
          <w:szCs w:val="26"/>
        </w:rPr>
        <w:t xml:space="preserve">1.3 Evaluation Framework</w:t>
      </w:r>
    </w:p>
    <w:p>
      <w:pPr>
        <w:spacing w:after="120"/>
      </w:pPr>
      <w:r>
        <w:rPr>
          <w:sz w:val="22"/>
          <w:szCs w:val="22"/>
        </w:rPr>
        <w:t xml:space="preserve">The system uses four independent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Criterion</w:t>
            </w:r>
          </w:p>
        </w:tc>
        <w:tc>
          <w:tcPr>
            <w:tcW w:type="dxa" w:w="1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Weight</w:t>
            </w:r>
          </w:p>
        </w:tc>
        <w:tc>
          <w:tcPr>
            <w:tcW w:type="dxa" w:w="56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Core Question</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Speech Clarity</w:t>
            </w:r>
          </w:p>
        </w:tc>
        <w:tc>
          <w:tcPr>
            <w:tcW w:type="dxa" w:w="1200"/>
            <w:tcBorders>
              <w:top w:val="single" w:color="999999" w:sz="1"/>
              <w:left w:val="single" w:color="999999" w:sz="1"/>
              <w:bottom w:val="single" w:color="999999" w:sz="1"/>
              <w:right w:val="single" w:color="999999" w:sz="1"/>
            </w:tcBorders>
          </w:tcPr>
          <w:p>
            <w:r>
              <w:rPr>
                <w:sz w:val="20"/>
                <w:szCs w:val="20"/>
              </w:rPr>
              <w:t xml:space="preserve">25%</w:t>
            </w:r>
          </w:p>
        </w:tc>
        <w:tc>
          <w:tcPr>
            <w:tcW w:type="dxa" w:w="5660"/>
            <w:tcBorders>
              <w:top w:val="single" w:color="999999" w:sz="1"/>
              <w:left w:val="single" w:color="999999" w:sz="1"/>
              <w:bottom w:val="single" w:color="999999" w:sz="1"/>
              <w:right w:val="single" w:color="999999" w:sz="1"/>
            </w:tcBorders>
          </w:tcPr>
          <w:p>
            <w:r>
              <w:rPr>
                <w:sz w:val="20"/>
                <w:szCs w:val="20"/>
              </w:rPr>
              <w:t xml:space="preserve">Can a listener understand the message without effort?</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Communicative Function</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5660"/>
            <w:tcBorders>
              <w:top w:val="single" w:color="999999" w:sz="1"/>
              <w:left w:val="single" w:color="999999" w:sz="1"/>
              <w:bottom w:val="single" w:color="999999" w:sz="1"/>
              <w:right w:val="single" w:color="999999" w:sz="1"/>
            </w:tcBorders>
          </w:tcPr>
          <w:p>
            <w:r>
              <w:rPr>
                <w:sz w:val="20"/>
                <w:szCs w:val="20"/>
              </w:rPr>
              <w:t xml:space="preserve">Does the speaker accomplish their communicative goal?</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Discourse Organization</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5660"/>
            <w:tcBorders>
              <w:top w:val="single" w:color="999999" w:sz="1"/>
              <w:left w:val="single" w:color="999999" w:sz="1"/>
              <w:bottom w:val="single" w:color="999999" w:sz="1"/>
              <w:right w:val="single" w:color="999999" w:sz="1"/>
            </w:tcBorders>
          </w:tcPr>
          <w:p>
            <w:r>
              <w:rPr>
                <w:sz w:val="20"/>
                <w:szCs w:val="20"/>
              </w:rPr>
              <w:t xml:space="preserve">Are ideas grouped and connected logically?</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Lexical Use</w:t>
            </w:r>
          </w:p>
        </w:tc>
        <w:tc>
          <w:tcPr>
            <w:tcW w:type="dxa" w:w="1200"/>
            <w:tcBorders>
              <w:top w:val="single" w:color="999999" w:sz="1"/>
              <w:left w:val="single" w:color="999999" w:sz="1"/>
              <w:bottom w:val="single" w:color="999999" w:sz="1"/>
              <w:right w:val="single" w:color="999999" w:sz="1"/>
            </w:tcBorders>
          </w:tcPr>
          <w:p>
            <w:r>
              <w:rPr>
                <w:sz w:val="20"/>
                <w:szCs w:val="20"/>
              </w:rPr>
              <w:t xml:space="preserve">25%</w:t>
            </w:r>
          </w:p>
        </w:tc>
        <w:tc>
          <w:tcPr>
            <w:tcW w:type="dxa" w:w="5660"/>
            <w:tcBorders>
              <w:top w:val="single" w:color="999999" w:sz="1"/>
              <w:left w:val="single" w:color="999999" w:sz="1"/>
              <w:bottom w:val="single" w:color="999999" w:sz="1"/>
              <w:right w:val="single" w:color="999999" w:sz="1"/>
            </w:tcBorders>
          </w:tcPr>
          <w:p>
            <w:r>
              <w:rPr>
                <w:sz w:val="20"/>
                <w:szCs w:val="20"/>
              </w:rPr>
              <w:t xml:space="preserve">Does vocabulary support the intended message?</w:t>
            </w:r>
          </w:p>
        </w:tc>
      </w:tr>
    </w:tbl>
    <w:p>
      <w:pPr>
        <w:spacing w:after="120"/>
      </w:pPr>
      <w:r>
        <w:rPr>
          <w:b/>
          <w:bCs/>
          <w:sz w:val="22"/>
          <w:szCs w:val="22"/>
        </w:rPr>
        <w:t xml:space="preserve">Total Score Calculation:</w:t>
      </w:r>
    </w:p>
    <w:p>
      <w:pPr>
        <w:shd w:fill="F5F5F5" w:val="clear"/>
        <w:spacing w:after="40"/>
      </w:pPr>
      <w:r>
        <w:rPr>
          <w:rFonts w:ascii="Courier New" w:cs="Courier New" w:eastAsia="Courier New" w:hAnsi="Courier New"/>
          <w:sz w:val="18"/>
          <w:szCs w:val="18"/>
        </w:rPr>
        <w:t xml:space="preserve">Final Score = (C1 × 0.25) + (C2 × 0.30) + (C3 × 0.20) + (C4 × 0.25)</w:t>
      </w:r>
    </w:p>
    <w:p>
      <w:pPr>
        <w:pStyle w:val="Heading2"/>
        <w:spacing w:before="300" w:after="150"/>
      </w:pPr>
      <w:r>
        <w:rPr>
          <w:b/>
          <w:bCs/>
          <w:sz w:val="26"/>
          <w:szCs w:val="26"/>
        </w:rPr>
        <w:t xml:space="preserve">1.4 Assessment Mode</w:t>
      </w:r>
    </w:p>
    <w:p>
      <w:pPr>
        <w:spacing w:after="120"/>
      </w:pPr>
      <w:r>
        <w:rPr>
          <w:b/>
          <w:bCs/>
          <w:sz w:val="22"/>
          <w:szCs w:val="22"/>
        </w:rPr>
        <w:t xml:space="preserve">Free speech on guided topics (15-60 seconds)</w:t>
      </w:r>
    </w:p>
    <w:p>
      <w:pPr>
        <w:spacing w:after="120"/>
      </w:pPr>
      <w:r>
        <w:rPr>
          <w:sz w:val="22"/>
          <w:szCs w:val="22"/>
        </w:rPr>
        <w:t xml:space="preserve">Users select a proficiency level and speak freely about the provided topic. The system does not require reading, memorization, or adherence to specific text.</w:t>
      </w:r>
    </w:p>
    <w:p>
      <w:pPr>
        <w:pStyle w:val="Heading2"/>
        <w:spacing w:before="300" w:after="150"/>
      </w:pPr>
      <w:r>
        <w:rPr>
          <w:b/>
          <w:bCs/>
          <w:sz w:val="26"/>
          <w:szCs w:val="26"/>
        </w:rPr>
        <w:t xml:space="preserve">1.5 Technical Foundation</w:t>
      </w:r>
    </w:p>
    <w:p>
      <w:pPr>
        <w:spacing w:after="120"/>
      </w:pPr>
      <w:r>
        <w:rPr>
          <w:sz w:val="22"/>
          <w:szCs w:val="22"/>
        </w:rPr>
        <w:t xml:space="preserve">Input: Audio recording (15-60 seconds)</w:t>
      </w:r>
    </w:p>
    <w:p>
      <w:pPr>
        <w:spacing w:after="120"/>
      </w:pPr>
      <w:r>
        <w:rPr>
          <w:sz w:val="22"/>
          <w:szCs w:val="22"/>
        </w:rPr>
        <w:t xml:space="preserve">Processing: Google Cloud Speech-to-Text API</w:t>
      </w:r>
    </w:p>
    <w:p>
      <w:pPr>
        <w:spacing w:after="120"/>
      </w:pPr>
      <w:r>
        <w:rPr>
          <w:b/>
          <w:bCs/>
          <w:sz w:val="22"/>
          <w:szCs w:val="22"/>
        </w:rPr>
        <w:t xml:space="preserve">Primary Metrics:</w:t>
      </w:r>
    </w:p>
    <w:p>
      <w:pPr>
        <w:spacing w:after="120"/>
      </w:pPr>
      <w:r>
        <w:rPr>
          <w:sz w:val="22"/>
          <w:szCs w:val="22"/>
        </w:rPr>
        <w:t xml:space="preserve">• Transcription text</w:t>
      </w:r>
    </w:p>
    <w:p>
      <w:pPr>
        <w:spacing w:after="120"/>
      </w:pPr>
      <w:r>
        <w:rPr>
          <w:sz w:val="22"/>
          <w:szCs w:val="22"/>
        </w:rPr>
        <w:t xml:space="preserve">• Word-level timestamps (startTime, endTime)</w:t>
      </w:r>
    </w:p>
    <w:p>
      <w:pPr>
        <w:spacing w:after="120"/>
      </w:pPr>
      <w:r>
        <w:rPr>
          <w:sz w:val="22"/>
          <w:szCs w:val="22"/>
        </w:rPr>
        <w:t xml:space="preserve">• Confidence scores (when available)</w:t>
      </w:r>
    </w:p>
    <w:p>
      <w:pPr>
        <w:spacing w:after="120"/>
      </w:pPr>
      <w:r>
        <w:rPr>
          <w:b/>
          <w:bCs/>
          <w:sz w:val="22"/>
          <w:szCs w:val="22"/>
        </w:rPr>
        <w:t xml:space="preserve">Derived Metrics:</w:t>
      </w:r>
    </w:p>
    <w:p>
      <w:pPr>
        <w:spacing w:after="120"/>
      </w:pPr>
      <w:r>
        <w:rPr>
          <w:sz w:val="22"/>
          <w:szCs w:val="22"/>
        </w:rPr>
        <w:t xml:space="preserve">• Speaking rate (words per second)</w:t>
      </w:r>
    </w:p>
    <w:p>
      <w:pPr>
        <w:spacing w:after="120"/>
      </w:pPr>
      <w:r>
        <w:rPr>
          <w:sz w:val="22"/>
          <w:szCs w:val="22"/>
        </w:rPr>
        <w:t xml:space="preserve">• Pause patterns and classification</w:t>
      </w:r>
    </w:p>
    <w:p>
      <w:pPr>
        <w:spacing w:after="120"/>
      </w:pPr>
      <w:r>
        <w:rPr>
          <w:sz w:val="22"/>
          <w:szCs w:val="22"/>
        </w:rPr>
        <w:t xml:space="preserve">• Rhythm stability (standard deviation of WPS)</w:t>
      </w:r>
    </w:p>
    <w:p>
      <w:pPr>
        <w:spacing w:after="120"/>
      </w:pPr>
      <w:r>
        <w:rPr>
          <w:sz w:val="22"/>
          <w:szCs w:val="22"/>
        </w:rPr>
        <w:t xml:space="preserve">• Acoustic stability indicators</w:t>
      </w:r>
    </w:p>
    <w:p>
      <w:pPr>
        <w:pStyle w:val="Heading2"/>
        <w:spacing w:before="300" w:after="150"/>
      </w:pPr>
      <w:r>
        <w:rPr>
          <w:b/>
          <w:bCs/>
          <w:sz w:val="26"/>
          <w:szCs w:val="26"/>
        </w:rPr>
        <w:t xml:space="preserve">1.6 User-Facing Output</w:t>
      </w:r>
    </w:p>
    <w:p>
      <w:pPr>
        <w:spacing w:after="120"/>
      </w:pPr>
      <w:r>
        <w:rPr>
          <w:sz w:val="22"/>
          <w:szCs w:val="22"/>
        </w:rPr>
        <w:t xml:space="preserve">Users receive:</w:t>
      </w:r>
    </w:p>
    <w:p>
      <w:pPr>
        <w:spacing w:after="120"/>
      </w:pPr>
      <w:r>
        <w:rPr>
          <w:sz w:val="22"/>
          <w:szCs w:val="22"/>
        </w:rPr>
        <w:t xml:space="preserve">• Total score (0-100)</w:t>
      </w:r>
    </w:p>
    <w:p>
      <w:pPr>
        <w:spacing w:after="120"/>
      </w:pPr>
      <w:r>
        <w:rPr>
          <w:sz w:val="22"/>
          <w:szCs w:val="22"/>
        </w:rPr>
        <w:t xml:space="preserve">• Brief score explanation (1-2 sentences)</w:t>
      </w:r>
    </w:p>
    <w:p>
      <w:pPr>
        <w:spacing w:after="120"/>
      </w:pPr>
      <w:r>
        <w:rPr>
          <w:sz w:val="22"/>
          <w:szCs w:val="22"/>
        </w:rPr>
        <w:t xml:space="preserve">• Strengths (2-3 items, always provided)</w:t>
      </w:r>
    </w:p>
    <w:p>
      <w:pPr>
        <w:spacing w:after="120"/>
      </w:pPr>
      <w:r>
        <w:rPr>
          <w:sz w:val="22"/>
          <w:szCs w:val="22"/>
        </w:rPr>
        <w:t xml:space="preserve">• Areas for improvement (1-2 items maximum)</w:t>
      </w:r>
    </w:p>
    <w:p>
      <w:pPr>
        <w:spacing w:after="120"/>
      </w:pPr>
      <w:r>
        <w:rPr>
          <w:sz w:val="22"/>
          <w:szCs w:val="22"/>
        </w:rPr>
        <w:t xml:space="preserve">• Optional TTS-corrected audio (separate from evaluation)</w:t>
      </w:r>
    </w:p>
    <w:p>
      <w:pPr>
        <w:pStyle w:val="Heading2"/>
        <w:spacing w:before="300" w:after="150"/>
      </w:pPr>
      <w:r>
        <w:rPr>
          <w:b/>
          <w:bCs/>
          <w:sz w:val="26"/>
          <w:szCs w:val="26"/>
        </w:rPr>
        <w:t xml:space="preserve">1.7 Language Settings</w:t>
      </w:r>
    </w:p>
    <w:p>
      <w:pPr>
        <w:spacing w:after="120"/>
      </w:pPr>
      <w:r>
        <w:rPr>
          <w:sz w:val="22"/>
          <w:szCs w:val="22"/>
        </w:rPr>
        <w:t xml:space="preserve">• System instructions: English only</w:t>
      </w:r>
    </w:p>
    <w:p>
      <w:pPr>
        <w:spacing w:after="120"/>
      </w:pPr>
      <w:r>
        <w:rPr>
          <w:sz w:val="22"/>
          <w:szCs w:val="22"/>
        </w:rPr>
        <w:t xml:space="preserve">• Evaluation criteria: English only</w:t>
      </w:r>
    </w:p>
    <w:p>
      <w:pPr>
        <w:spacing w:after="120"/>
      </w:pPr>
      <w:r>
        <w:rPr>
          <w:sz w:val="22"/>
          <w:szCs w:val="22"/>
        </w:rPr>
        <w:t xml:space="preserve">• Feedback: English only</w:t>
      </w:r>
    </w:p>
    <w:p>
      <w:pPr>
        <w:spacing w:after="120"/>
      </w:pPr>
      <w:r>
        <w:rPr>
          <w:sz w:val="22"/>
          <w:szCs w:val="22"/>
        </w:rPr>
        <w:t xml:space="preserve">• Prompts: Bilingual (Spanish topic + English guidance)</w:t>
      </w:r>
    </w:p>
    <w:p>
      <w:pPr>
        <w:pStyle w:val="Heading2"/>
        <w:spacing w:before="300" w:after="150"/>
      </w:pPr>
      <w:r>
        <w:rPr>
          <w:b/>
          <w:bCs/>
          <w:sz w:val="26"/>
          <w:szCs w:val="26"/>
        </w:rPr>
        <w:t xml:space="preserve">1.8 Key Safeguards</w:t>
      </w:r>
    </w:p>
    <w:p>
      <w:pPr>
        <w:spacing w:after="120"/>
      </w:pPr>
      <w:r>
        <w:rPr>
          <w:b/>
          <w:bCs/>
          <w:sz w:val="22"/>
          <w:szCs w:val="22"/>
        </w:rPr>
        <w:t xml:space="preserve">Mandatory guarantees:</w:t>
      </w:r>
    </w:p>
    <w:p>
      <w:pPr>
        <w:spacing w:after="120"/>
      </w:pPr>
      <w:r>
        <w:rPr>
          <w:sz w:val="22"/>
          <w:szCs w:val="22"/>
        </w:rPr>
        <w:t xml:space="preserve">• At least 1 strength must always be provided</w:t>
      </w:r>
    </w:p>
    <w:p>
      <w:pPr>
        <w:spacing w:after="120"/>
      </w:pPr>
      <w:r>
        <w:rPr>
          <w:sz w:val="22"/>
          <w:szCs w:val="22"/>
        </w:rPr>
        <w:t xml:space="preserve">• Thinking pauses never penalized</w:t>
      </w:r>
    </w:p>
    <w:p>
      <w:pPr>
        <w:spacing w:after="120"/>
      </w:pPr>
      <w:r>
        <w:rPr>
          <w:sz w:val="22"/>
          <w:szCs w:val="22"/>
        </w:rPr>
        <w:t xml:space="preserve">• Native speakers protected from false negatives</w:t>
      </w:r>
    </w:p>
    <w:p>
      <w:pPr>
        <w:spacing w:after="120"/>
      </w:pPr>
      <w:r>
        <w:rPr>
          <w:sz w:val="22"/>
          <w:szCs w:val="22"/>
        </w:rPr>
        <w:t xml:space="preserve">• No empty feedback states</w:t>
      </w:r>
    </w:p>
    <w:p>
      <w:pPr>
        <w:spacing w:after="120"/>
      </w:pPr>
      <w:r>
        <w:rPr>
          <w:sz w:val="22"/>
          <w:szCs w:val="22"/>
        </w:rPr>
        <w:t xml:space="preserve">• No linguistic jargon in user-facing text</w:t>
      </w:r>
    </w:p>
    <w:p>
      <w:r>
        <w:br w:type="page"/>
      </w:r>
    </w:p>
    <w:p>
      <w:pPr>
        <w:pStyle w:val="Heading1"/>
        <w:spacing w:before="400" w:after="200"/>
      </w:pPr>
      <w:r>
        <w:rPr>
          <w:b/>
          <w:bCs/>
          <w:sz w:val="32"/>
          <w:szCs w:val="32"/>
        </w:rPr>
        <w:t xml:space="preserve">2. CRITERION 1: SPEECH CLARITY (25%)</w:t>
      </w:r>
    </w:p>
    <w:p>
      <w:pPr>
        <w:pStyle w:val="Heading2"/>
        <w:spacing w:before="300" w:after="150"/>
      </w:pPr>
      <w:r>
        <w:rPr>
          <w:b/>
          <w:bCs/>
          <w:sz w:val="26"/>
          <w:szCs w:val="26"/>
        </w:rPr>
        <w:t xml:space="preserve">2.1 Definition</w:t>
      </w:r>
    </w:p>
    <w:p>
      <w:pPr>
        <w:spacing w:after="120"/>
      </w:pPr>
      <w:r>
        <w:rPr>
          <w:b/>
          <w:bCs/>
          <w:sz w:val="22"/>
          <w:szCs w:val="22"/>
        </w:rPr>
        <w:t xml:space="preserve">Speech Clarity measures whether a listener can understand the spoken message without significant effort.</w:t>
      </w:r>
    </w:p>
    <w:p>
      <w:pPr>
        <w:spacing w:after="120"/>
      </w:pPr>
      <w:r>
        <w:rPr>
          <w:sz w:val="22"/>
          <w:szCs w:val="22"/>
        </w:rPr>
        <w:t xml:space="preserve">This criterion evaluates the acoustic signal quality and temporal organization of speech, not accent or phonetic perfection.</w:t>
      </w:r>
    </w:p>
    <w:p>
      <w:pPr>
        <w:pStyle w:val="Heading2"/>
        <w:spacing w:before="300" w:after="150"/>
      </w:pPr>
      <w:r>
        <w:rPr>
          <w:b/>
          <w:bCs/>
          <w:sz w:val="26"/>
          <w:szCs w:val="26"/>
        </w:rPr>
        <w:t xml:space="preserve">2.2 Subcomponents</w:t>
      </w:r>
    </w:p>
    <w:p>
      <w:pPr>
        <w:spacing w:after="120"/>
      </w:pPr>
      <w:r>
        <w:rPr>
          <w:sz w:val="22"/>
          <w:szCs w:val="22"/>
        </w:rPr>
        <w:t xml:space="preserve">Speech Clarity is composed of four independent subcomponents: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Subcomponent</w:t>
            </w:r>
          </w:p>
        </w:tc>
        <w:tc>
          <w:tcPr>
            <w:tcW w:type="dxa" w:w="1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Weight</w:t>
            </w:r>
          </w:p>
        </w:tc>
        <w:tc>
          <w:tcPr>
            <w:tcW w:type="dxa" w:w="51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Measures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Overall Intelligibility</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5160"/>
            <w:tcBorders>
              <w:top w:val="single" w:color="999999" w:sz="1"/>
              <w:left w:val="single" w:color="999999" w:sz="1"/>
              <w:bottom w:val="single" w:color="999999" w:sz="1"/>
              <w:right w:val="single" w:color="999999" w:sz="1"/>
            </w:tcBorders>
          </w:tcPr>
          <w:p>
            <w:r>
              <w:rPr>
                <w:sz w:val="20"/>
                <w:szCs w:val="20"/>
              </w:rPr>
              <w:t xml:space="preserve">General understandability of the message</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Thought Grouping</w:t>
            </w:r>
          </w:p>
        </w:tc>
        <w:tc>
          <w:tcPr>
            <w:tcW w:type="dxa" w:w="1200"/>
            <w:tcBorders>
              <w:top w:val="single" w:color="999999" w:sz="1"/>
              <w:left w:val="single" w:color="999999" w:sz="1"/>
              <w:bottom w:val="single" w:color="999999" w:sz="1"/>
              <w:right w:val="single" w:color="999999" w:sz="1"/>
            </w:tcBorders>
          </w:tcPr>
          <w:p>
            <w:r>
              <w:rPr>
                <w:sz w:val="20"/>
                <w:szCs w:val="20"/>
              </w:rPr>
              <w:t xml:space="preserve">25%</w:t>
            </w:r>
          </w:p>
        </w:tc>
        <w:tc>
          <w:tcPr>
            <w:tcW w:type="dxa" w:w="5160"/>
            <w:tcBorders>
              <w:top w:val="single" w:color="999999" w:sz="1"/>
              <w:left w:val="single" w:color="999999" w:sz="1"/>
              <w:bottom w:val="single" w:color="999999" w:sz="1"/>
              <w:right w:val="single" w:color="999999" w:sz="1"/>
            </w:tcBorders>
          </w:tcPr>
          <w:p>
            <w:r>
              <w:rPr>
                <w:sz w:val="20"/>
                <w:szCs w:val="20"/>
              </w:rPr>
              <w:t xml:space="preserve">Whether pauses separate ideas or fragment them</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Flow Continuity</w:t>
            </w:r>
          </w:p>
        </w:tc>
        <w:tc>
          <w:tcPr>
            <w:tcW w:type="dxa" w:w="1200"/>
            <w:tcBorders>
              <w:top w:val="single" w:color="999999" w:sz="1"/>
              <w:left w:val="single" w:color="999999" w:sz="1"/>
              <w:bottom w:val="single" w:color="999999" w:sz="1"/>
              <w:right w:val="single" w:color="999999" w:sz="1"/>
            </w:tcBorders>
          </w:tcPr>
          <w:p>
            <w:r>
              <w:rPr>
                <w:sz w:val="20"/>
                <w:szCs w:val="20"/>
              </w:rPr>
              <w:t xml:space="preserve">25%</w:t>
            </w:r>
          </w:p>
        </w:tc>
        <w:tc>
          <w:tcPr>
            <w:tcW w:type="dxa" w:w="5160"/>
            <w:tcBorders>
              <w:top w:val="single" w:color="999999" w:sz="1"/>
              <w:left w:val="single" w:color="999999" w:sz="1"/>
              <w:bottom w:val="single" w:color="999999" w:sz="1"/>
              <w:right w:val="single" w:color="999999" w:sz="1"/>
            </w:tcBorders>
          </w:tcPr>
          <w:p>
            <w:r>
              <w:rPr>
                <w:sz w:val="20"/>
                <w:szCs w:val="20"/>
              </w:rPr>
              <w:t xml:space="preserve">Absence of unnecessary breaks within phrases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Stability Over Time</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5160"/>
            <w:tcBorders>
              <w:top w:val="single" w:color="999999" w:sz="1"/>
              <w:left w:val="single" w:color="999999" w:sz="1"/>
              <w:bottom w:val="single" w:color="999999" w:sz="1"/>
              <w:right w:val="single" w:color="999999" w:sz="1"/>
            </w:tcBorders>
          </w:tcPr>
          <w:p>
            <w:r>
              <w:rPr>
                <w:sz w:val="20"/>
                <w:szCs w:val="20"/>
              </w:rPr>
              <w:t xml:space="preserve">Consistent rhythm throughout the sample</w:t>
            </w:r>
          </w:p>
        </w:tc>
      </w:tr>
    </w:tbl>
    <w:p>
      <w:pPr>
        <w:spacing w:after="120"/>
      </w:pPr>
      <w:r>
        <w:rPr>
          <w:b/>
          <w:bCs/>
          <w:sz w:val="22"/>
          <w:szCs w:val="22"/>
        </w:rPr>
        <w:t xml:space="preserve">Subcomponent Score Calculation:</w:t>
      </w:r>
    </w:p>
    <w:p>
      <w:pPr>
        <w:shd w:fill="F5F5F5" w:val="clear"/>
        <w:spacing w:after="40"/>
      </w:pPr>
      <w:r>
        <w:rPr>
          <w:rFonts w:ascii="Courier New" w:cs="Courier New" w:eastAsia="Courier New" w:hAnsi="Courier New"/>
          <w:sz w:val="18"/>
          <w:szCs w:val="18"/>
        </w:rPr>
        <w:t xml:space="preserve">C1 = (Intelligibility × 0.30) + (Grouping × 0.25) + (Continuity × 0.25) + (Stability × 0.20)</w:t>
      </w:r>
    </w:p>
    <w:p>
      <w:pPr>
        <w:pStyle w:val="Heading2"/>
        <w:spacing w:before="300" w:after="150"/>
      </w:pPr>
      <w:r>
        <w:rPr>
          <w:b/>
          <w:bCs/>
          <w:sz w:val="26"/>
          <w:szCs w:val="26"/>
        </w:rPr>
        <w:t xml:space="preserve">2.3 Subcomponent 1.1: Overall Intelligibility</w:t>
      </w:r>
    </w:p>
    <w:p>
      <w:pPr>
        <w:spacing w:after="120"/>
      </w:pPr>
      <w:r>
        <w:rPr>
          <w:b/>
          <w:bCs/>
          <w:sz w:val="22"/>
          <w:szCs w:val="22"/>
        </w:rPr>
        <w:t xml:space="preserve">Definition: The extent to which the transcription engine successfully captures the intended message.</w:t>
      </w:r>
    </w:p>
    <w:p>
      <w:pPr>
        <w:spacing w:after="120"/>
      </w:pPr>
      <w:r>
        <w:rPr>
          <w:b/>
          <w:bCs/>
          <w:sz w:val="22"/>
          <w:szCs w:val="22"/>
        </w:rPr>
        <w:t xml:space="preserve">Technical Measurement:</w:t>
      </w:r>
    </w:p>
    <w:p>
      <w:pPr>
        <w:spacing w:after="120"/>
      </w:pPr>
      <w:r>
        <w:rPr>
          <w:sz w:val="22"/>
          <w:szCs w:val="22"/>
        </w:rPr>
        <w:t xml:space="preserve">Uses Google STT confidence score as a ceiling, not a penalty: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STT Confidence</w:t>
            </w:r>
          </w:p>
        </w:tc>
        <w:tc>
          <w:tcPr>
            <w:tcW w:type="dxa" w:w="468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Action</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 0.85</w:t>
            </w:r>
          </w:p>
        </w:tc>
        <w:tc>
          <w:tcPr>
            <w:tcW w:type="dxa" w:w="4680"/>
            <w:tcBorders>
              <w:top w:val="single" w:color="999999" w:sz="1"/>
              <w:left w:val="single" w:color="999999" w:sz="1"/>
              <w:bottom w:val="single" w:color="999999" w:sz="1"/>
              <w:right w:val="single" w:color="999999" w:sz="1"/>
            </w:tcBorders>
          </w:tcPr>
          <w:p>
            <w:r>
              <w:rPr>
                <w:sz w:val="20"/>
                <w:szCs w:val="20"/>
              </w:rPr>
              <w:t xml:space="preserve">No cap applied</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0.75 - 0.84</w:t>
            </w:r>
          </w:p>
        </w:tc>
        <w:tc>
          <w:tcPr>
            <w:tcW w:type="dxa" w:w="4680"/>
            <w:tcBorders>
              <w:top w:val="single" w:color="999999" w:sz="1"/>
              <w:left w:val="single" w:color="999999" w:sz="1"/>
              <w:bottom w:val="single" w:color="999999" w:sz="1"/>
              <w:right w:val="single" w:color="999999" w:sz="1"/>
            </w:tcBorders>
          </w:tcPr>
          <w:p>
            <w:r>
              <w:rPr>
                <w:sz w:val="20"/>
                <w:szCs w:val="20"/>
              </w:rPr>
              <w:t xml:space="preserve">Maximum intelligibility score = 90</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0.65 - 0.74</w:t>
            </w:r>
          </w:p>
        </w:tc>
        <w:tc>
          <w:tcPr>
            <w:tcW w:type="dxa" w:w="4680"/>
            <w:tcBorders>
              <w:top w:val="single" w:color="999999" w:sz="1"/>
              <w:left w:val="single" w:color="999999" w:sz="1"/>
              <w:bottom w:val="single" w:color="999999" w:sz="1"/>
              <w:right w:val="single" w:color="999999" w:sz="1"/>
            </w:tcBorders>
          </w:tcPr>
          <w:p>
            <w:r>
              <w:rPr>
                <w:sz w:val="20"/>
                <w:szCs w:val="20"/>
              </w:rPr>
              <w:t xml:space="preserve">Maximum intelligibility score = 80</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&lt; 0.65</w:t>
            </w:r>
          </w:p>
        </w:tc>
        <w:tc>
          <w:tcPr>
            <w:tcW w:type="dxa" w:w="4680"/>
            <w:tcBorders>
              <w:top w:val="single" w:color="999999" w:sz="1"/>
              <w:left w:val="single" w:color="999999" w:sz="1"/>
              <w:bottom w:val="single" w:color="999999" w:sz="1"/>
              <w:right w:val="single" w:color="999999" w:sz="1"/>
            </w:tcBorders>
          </w:tcPr>
          <w:p>
            <w:r>
              <w:rPr>
                <w:sz w:val="20"/>
                <w:szCs w:val="20"/>
              </w:rPr>
              <w:t xml:space="preserve">Maximum intelligibility score = 70</w:t>
            </w:r>
          </w:p>
        </w:tc>
      </w:tr>
    </w:tbl>
    <w:p>
      <w:pPr>
        <w:spacing w:after="120"/>
      </w:pPr>
      <w:r>
        <w:rPr>
          <w:i/>
          <w:iCs/>
          <w:sz w:val="22"/>
          <w:szCs w:val="22"/>
        </w:rPr>
        <w:t xml:space="preserve">Important: Low confidence does NOT directly lower the score. It only prevents unrealistic inflation.</w:t>
      </w:r>
    </w:p>
    <w:p>
      <w:pPr>
        <w:pStyle w:val="Heading2"/>
        <w:spacing w:before="300" w:after="150"/>
      </w:pPr>
      <w:r>
        <w:rPr>
          <w:b/>
          <w:bCs/>
          <w:sz w:val="26"/>
          <w:szCs w:val="26"/>
        </w:rPr>
        <w:t xml:space="preserve">2.4 Subcomponent 1.2: Thought Grouping</w:t>
      </w:r>
    </w:p>
    <w:p>
      <w:pPr>
        <w:spacing w:after="120"/>
      </w:pPr>
      <w:r>
        <w:rPr>
          <w:b/>
          <w:bCs/>
          <w:sz w:val="22"/>
          <w:szCs w:val="22"/>
        </w:rPr>
        <w:t xml:space="preserve">Definition: Whether pauses occur at logical idea boundaries or interrupt coherent phrases.</w:t>
      </w:r>
    </w:p>
    <w:p>
      <w:pPr>
        <w:spacing w:after="120"/>
      </w:pPr>
      <w:r>
        <w:rPr>
          <w:b/>
          <w:bCs/>
          <w:sz w:val="22"/>
          <w:szCs w:val="22"/>
        </w:rPr>
        <w:t xml:space="preserve">Pause Classification:</w:t>
      </w:r>
    </w:p>
    <w:p>
      <w:pPr>
        <w:spacing w:after="120"/>
      </w:pPr>
      <w:r>
        <w:rPr>
          <w:sz w:val="22"/>
          <w:szCs w:val="22"/>
        </w:rPr>
        <w:t xml:space="preserve">All pauses ≥ 1.2 seconds are classified 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Pause Type</w:t>
            </w:r>
          </w:p>
        </w:tc>
        <w:tc>
          <w:tcPr>
            <w:tcW w:type="dxa" w:w="36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Location</w:t>
            </w:r>
          </w:p>
        </w:tc>
        <w:tc>
          <w:tcPr>
            <w:tcW w:type="dxa" w:w="29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Effect on Score</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Thinking Pause</w:t>
            </w:r>
          </w:p>
        </w:tc>
        <w:tc>
          <w:tcPr>
            <w:tcW w:type="dxa" w:w="3600"/>
            <w:tcBorders>
              <w:top w:val="single" w:color="999999" w:sz="1"/>
              <w:left w:val="single" w:color="999999" w:sz="1"/>
              <w:bottom w:val="single" w:color="999999" w:sz="1"/>
              <w:right w:val="single" w:color="999999" w:sz="1"/>
            </w:tcBorders>
          </w:tcPr>
          <w:p>
            <w:r>
              <w:rPr>
                <w:sz w:val="20"/>
                <w:szCs w:val="20"/>
              </w:rPr>
              <w:t xml:space="preserve">Between complete ideas</w:t>
            </w:r>
          </w:p>
        </w:tc>
        <w:tc>
          <w:tcPr>
            <w:tcW w:type="dxa" w:w="2960"/>
            <w:tcBorders>
              <w:top w:val="single" w:color="999999" w:sz="1"/>
              <w:left w:val="single" w:color="999999" w:sz="1"/>
              <w:bottom w:val="single" w:color="999999" w:sz="1"/>
              <w:right w:val="single" w:color="999999" w:sz="1"/>
            </w:tcBorders>
          </w:tcPr>
          <w:p>
            <w:r>
              <w:rPr>
                <w:sz w:val="20"/>
                <w:szCs w:val="20"/>
              </w:rPr>
              <w:t xml:space="preserve">No penalty</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Thinking Pause</w:t>
            </w:r>
          </w:p>
        </w:tc>
        <w:tc>
          <w:tcPr>
            <w:tcW w:type="dxa" w:w="3600"/>
            <w:tcBorders>
              <w:top w:val="single" w:color="999999" w:sz="1"/>
              <w:left w:val="single" w:color="999999" w:sz="1"/>
              <w:bottom w:val="single" w:color="999999" w:sz="1"/>
              <w:right w:val="single" w:color="999999" w:sz="1"/>
            </w:tcBorders>
          </w:tcPr>
          <w:p>
            <w:r>
              <w:rPr>
                <w:sz w:val="20"/>
                <w:szCs w:val="20"/>
              </w:rPr>
              <w:t xml:space="preserve">Before starting new topic</w:t>
            </w:r>
          </w:p>
        </w:tc>
        <w:tc>
          <w:tcPr>
            <w:tcW w:type="dxa" w:w="2960"/>
            <w:tcBorders>
              <w:top w:val="single" w:color="999999" w:sz="1"/>
              <w:left w:val="single" w:color="999999" w:sz="1"/>
              <w:bottom w:val="single" w:color="999999" w:sz="1"/>
              <w:right w:val="single" w:color="999999" w:sz="1"/>
            </w:tcBorders>
          </w:tcPr>
          <w:p>
            <w:r>
              <w:rPr>
                <w:sz w:val="20"/>
                <w:szCs w:val="20"/>
              </w:rPr>
              <w:t xml:space="preserve">No penalty</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Disruptive Pause</w:t>
            </w:r>
          </w:p>
        </w:tc>
        <w:tc>
          <w:tcPr>
            <w:tcW w:type="dxa" w:w="3600"/>
            <w:tcBorders>
              <w:top w:val="single" w:color="999999" w:sz="1"/>
              <w:left w:val="single" w:color="999999" w:sz="1"/>
              <w:bottom w:val="single" w:color="999999" w:sz="1"/>
              <w:right w:val="single" w:color="999999" w:sz="1"/>
            </w:tcBorders>
          </w:tcPr>
          <w:p>
            <w:r>
              <w:rPr>
                <w:sz w:val="20"/>
                <w:szCs w:val="20"/>
              </w:rPr>
              <w:t xml:space="preserve">Within a phrase</w:t>
            </w:r>
          </w:p>
        </w:tc>
        <w:tc>
          <w:tcPr>
            <w:tcW w:type="dxa" w:w="2960"/>
            <w:tcBorders>
              <w:top w:val="single" w:color="999999" w:sz="1"/>
              <w:left w:val="single" w:color="999999" w:sz="1"/>
              <w:bottom w:val="single" w:color="999999" w:sz="1"/>
              <w:right w:val="single" w:color="999999" w:sz="1"/>
            </w:tcBorders>
          </w:tcPr>
          <w:p>
            <w:r>
              <w:rPr>
                <w:sz w:val="20"/>
                <w:szCs w:val="20"/>
              </w:rPr>
              <w:t xml:space="preserve">Penalty applied</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Disruptive Pause</w:t>
            </w:r>
          </w:p>
        </w:tc>
        <w:tc>
          <w:tcPr>
            <w:tcW w:type="dxa" w:w="3600"/>
            <w:tcBorders>
              <w:top w:val="single" w:color="999999" w:sz="1"/>
              <w:left w:val="single" w:color="999999" w:sz="1"/>
              <w:bottom w:val="single" w:color="999999" w:sz="1"/>
              <w:right w:val="single" w:color="999999" w:sz="1"/>
            </w:tcBorders>
          </w:tcPr>
          <w:p>
            <w:r>
              <w:rPr>
                <w:sz w:val="20"/>
                <w:szCs w:val="20"/>
              </w:rPr>
              <w:t xml:space="preserve">Between verb and object</w:t>
            </w:r>
          </w:p>
        </w:tc>
        <w:tc>
          <w:tcPr>
            <w:tcW w:type="dxa" w:w="2960"/>
            <w:tcBorders>
              <w:top w:val="single" w:color="999999" w:sz="1"/>
              <w:left w:val="single" w:color="999999" w:sz="1"/>
              <w:bottom w:val="single" w:color="999999" w:sz="1"/>
              <w:right w:val="single" w:color="999999" w:sz="1"/>
            </w:tcBorders>
          </w:tcPr>
          <w:p>
            <w:r>
              <w:rPr>
                <w:sz w:val="20"/>
                <w:szCs w:val="20"/>
              </w:rPr>
              <w:t xml:space="preserve">Penalty applied</w:t>
            </w:r>
          </w:p>
        </w:tc>
      </w:tr>
    </w:tbl>
    <w:p>
      <w:pPr>
        <w:pStyle w:val="Heading2"/>
        <w:spacing w:before="300" w:after="150"/>
      </w:pPr>
      <w:r>
        <w:rPr>
          <w:b/>
          <w:bCs/>
          <w:sz w:val="26"/>
          <w:szCs w:val="26"/>
        </w:rPr>
        <w:t xml:space="preserve">2.5 Subcomponent 1.3: Flow Continuity</w:t>
      </w:r>
    </w:p>
    <w:p>
      <w:pPr>
        <w:spacing w:after="120"/>
      </w:pPr>
      <w:r>
        <w:rPr>
          <w:b/>
          <w:bCs/>
          <w:sz w:val="22"/>
          <w:szCs w:val="22"/>
        </w:rPr>
        <w:t xml:space="preserve">Definition: Sustained forward movement of speech without unnecessary interruptions within ideas.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Behavior</w:t>
            </w:r>
          </w:p>
        </w:tc>
        <w:tc>
          <w:tcPr>
            <w:tcW w:type="dxa" w:w="468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Score Range</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Smooth, connected speech</w:t>
            </w:r>
          </w:p>
        </w:tc>
        <w:tc>
          <w:tcPr>
            <w:tcW w:type="dxa" w:w="4680"/>
            <w:tcBorders>
              <w:top w:val="single" w:color="999999" w:sz="1"/>
              <w:left w:val="single" w:color="999999" w:sz="1"/>
              <w:bottom w:val="single" w:color="999999" w:sz="1"/>
              <w:right w:val="single" w:color="999999" w:sz="1"/>
            </w:tcBorders>
          </w:tcPr>
          <w:p>
            <w:r>
              <w:rPr>
                <w:sz w:val="20"/>
                <w:szCs w:val="20"/>
              </w:rPr>
              <w:t xml:space="preserve">90-100</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Occasional interruptions</w:t>
            </w:r>
          </w:p>
        </w:tc>
        <w:tc>
          <w:tcPr>
            <w:tcW w:type="dxa" w:w="4680"/>
            <w:tcBorders>
              <w:top w:val="single" w:color="999999" w:sz="1"/>
              <w:left w:val="single" w:color="999999" w:sz="1"/>
              <w:bottom w:val="single" w:color="999999" w:sz="1"/>
              <w:right w:val="single" w:color="999999" w:sz="1"/>
            </w:tcBorders>
          </w:tcPr>
          <w:p>
            <w:r>
              <w:rPr>
                <w:sz w:val="20"/>
                <w:szCs w:val="20"/>
              </w:rPr>
              <w:t xml:space="preserve">75-89</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Frequent fragmentation</w:t>
            </w:r>
          </w:p>
        </w:tc>
        <w:tc>
          <w:tcPr>
            <w:tcW w:type="dxa" w:w="4680"/>
            <w:tcBorders>
              <w:top w:val="single" w:color="999999" w:sz="1"/>
              <w:left w:val="single" w:color="999999" w:sz="1"/>
              <w:bottom w:val="single" w:color="999999" w:sz="1"/>
              <w:right w:val="single" w:color="999999" w:sz="1"/>
            </w:tcBorders>
          </w:tcPr>
          <w:p>
            <w:r>
              <w:rPr>
                <w:sz w:val="20"/>
                <w:szCs w:val="20"/>
              </w:rPr>
              <w:t xml:space="preserve">60-74</w:t>
            </w:r>
          </w:p>
        </w:tc>
      </w:tr>
      <w:tr>
        <w:tc>
          <w:tcPr>
            <w:tcW w:type="dxa" w:w="4680"/>
            <w:tcBorders>
              <w:top w:val="single" w:color="999999" w:sz="1"/>
              <w:left w:val="single" w:color="999999" w:sz="1"/>
              <w:bottom w:val="single" w:color="999999" w:sz="1"/>
              <w:right w:val="single" w:color="999999" w:sz="1"/>
            </w:tcBorders>
          </w:tcPr>
          <w:p>
            <w:r>
              <w:rPr>
                <w:sz w:val="20"/>
                <w:szCs w:val="20"/>
              </w:rPr>
              <w:t xml:space="preserve">Severe breakdown</w:t>
            </w:r>
          </w:p>
        </w:tc>
        <w:tc>
          <w:tcPr>
            <w:tcW w:type="dxa" w:w="4680"/>
            <w:tcBorders>
              <w:top w:val="single" w:color="999999" w:sz="1"/>
              <w:left w:val="single" w:color="999999" w:sz="1"/>
              <w:bottom w:val="single" w:color="999999" w:sz="1"/>
              <w:right w:val="single" w:color="999999" w:sz="1"/>
            </w:tcBorders>
          </w:tcPr>
          <w:p>
            <w:r>
              <w:rPr>
                <w:sz w:val="20"/>
                <w:szCs w:val="20"/>
              </w:rPr>
              <w:t xml:space="preserve">&lt; 60</w:t>
            </w:r>
          </w:p>
        </w:tc>
      </w:tr>
    </w:tbl>
    <w:p>
      <w:pPr>
        <w:pStyle w:val="Heading2"/>
        <w:spacing w:before="300" w:after="150"/>
      </w:pPr>
      <w:r>
        <w:rPr>
          <w:b/>
          <w:bCs/>
          <w:sz w:val="26"/>
          <w:szCs w:val="26"/>
        </w:rPr>
        <w:t xml:space="preserve">2.6 Subcomponent 1.4: Stability Over Time</w:t>
      </w:r>
    </w:p>
    <w:p>
      <w:pPr>
        <w:spacing w:after="120"/>
      </w:pPr>
      <w:r>
        <w:rPr>
          <w:b/>
          <w:bCs/>
          <w:sz w:val="22"/>
          <w:szCs w:val="22"/>
        </w:rPr>
        <w:t xml:space="preserve">Definition: Consistency of speaking rate throughout the sample, without abrupt collapses or accelerations.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Std Dev (WPS)</w:t>
            </w:r>
          </w:p>
        </w:tc>
        <w:tc>
          <w:tcPr>
            <w:tcW w:type="dxa" w:w="36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Interpretation</w:t>
            </w:r>
          </w:p>
        </w:tc>
        <w:tc>
          <w:tcPr>
            <w:tcW w:type="dxa" w:w="33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Score Range</w:t>
            </w:r>
          </w:p>
        </w:tc>
      </w:tr>
      <w:tr>
        <w:tc>
          <w:tcPr>
            <w:tcW w:type="dxa" w:w="2400"/>
            <w:tcBorders>
              <w:top w:val="single" w:color="999999" w:sz="1"/>
              <w:left w:val="single" w:color="999999" w:sz="1"/>
              <w:bottom w:val="single" w:color="999999" w:sz="1"/>
              <w:right w:val="single" w:color="999999" w:sz="1"/>
            </w:tcBorders>
          </w:tcPr>
          <w:p>
            <w:r>
              <w:rPr>
                <w:sz w:val="20"/>
                <w:szCs w:val="20"/>
              </w:rPr>
              <w:t xml:space="preserve">≤ 0.35</w:t>
            </w:r>
          </w:p>
        </w:tc>
        <w:tc>
          <w:tcPr>
            <w:tcW w:type="dxa" w:w="3600"/>
            <w:tcBorders>
              <w:top w:val="single" w:color="999999" w:sz="1"/>
              <w:left w:val="single" w:color="999999" w:sz="1"/>
              <w:bottom w:val="single" w:color="999999" w:sz="1"/>
              <w:right w:val="single" w:color="999999" w:sz="1"/>
            </w:tcBorders>
          </w:tcPr>
          <w:p>
            <w:r>
              <w:rPr>
                <w:sz w:val="20"/>
                <w:szCs w:val="20"/>
              </w:rPr>
              <w:t xml:space="preserve">Stable rhythm</w:t>
            </w:r>
          </w:p>
        </w:tc>
        <w:tc>
          <w:tcPr>
            <w:tcW w:type="dxa" w:w="3360"/>
            <w:tcBorders>
              <w:top w:val="single" w:color="999999" w:sz="1"/>
              <w:left w:val="single" w:color="999999" w:sz="1"/>
              <w:bottom w:val="single" w:color="999999" w:sz="1"/>
              <w:right w:val="single" w:color="999999" w:sz="1"/>
            </w:tcBorders>
          </w:tcPr>
          <w:p>
            <w:r>
              <w:rPr>
                <w:sz w:val="20"/>
                <w:szCs w:val="20"/>
              </w:rPr>
              <w:t xml:space="preserve">90-100</w:t>
            </w:r>
          </w:p>
        </w:tc>
      </w:tr>
      <w:tr>
        <w:tc>
          <w:tcPr>
            <w:tcW w:type="dxa" w:w="2400"/>
            <w:tcBorders>
              <w:top w:val="single" w:color="999999" w:sz="1"/>
              <w:left w:val="single" w:color="999999" w:sz="1"/>
              <w:bottom w:val="single" w:color="999999" w:sz="1"/>
              <w:right w:val="single" w:color="999999" w:sz="1"/>
            </w:tcBorders>
          </w:tcPr>
          <w:p>
            <w:r>
              <w:rPr>
                <w:sz w:val="20"/>
                <w:szCs w:val="20"/>
              </w:rPr>
              <w:t xml:space="preserve">0.36 - 0.60</w:t>
            </w:r>
          </w:p>
        </w:tc>
        <w:tc>
          <w:tcPr>
            <w:tcW w:type="dxa" w:w="3600"/>
            <w:tcBorders>
              <w:top w:val="single" w:color="999999" w:sz="1"/>
              <w:left w:val="single" w:color="999999" w:sz="1"/>
              <w:bottom w:val="single" w:color="999999" w:sz="1"/>
              <w:right w:val="single" w:color="999999" w:sz="1"/>
            </w:tcBorders>
          </w:tcPr>
          <w:p>
            <w:r>
              <w:rPr>
                <w:sz w:val="20"/>
                <w:szCs w:val="20"/>
              </w:rPr>
              <w:t xml:space="preserve">Natural variation</w:t>
            </w:r>
          </w:p>
        </w:tc>
        <w:tc>
          <w:tcPr>
            <w:tcW w:type="dxa" w:w="3360"/>
            <w:tcBorders>
              <w:top w:val="single" w:color="999999" w:sz="1"/>
              <w:left w:val="single" w:color="999999" w:sz="1"/>
              <w:bottom w:val="single" w:color="999999" w:sz="1"/>
              <w:right w:val="single" w:color="999999" w:sz="1"/>
            </w:tcBorders>
          </w:tcPr>
          <w:p>
            <w:r>
              <w:rPr>
                <w:sz w:val="20"/>
                <w:szCs w:val="20"/>
              </w:rPr>
              <w:t xml:space="preserve">75-89</w:t>
            </w:r>
          </w:p>
        </w:tc>
      </w:tr>
      <w:tr>
        <w:tc>
          <w:tcPr>
            <w:tcW w:type="dxa" w:w="2400"/>
            <w:tcBorders>
              <w:top w:val="single" w:color="999999" w:sz="1"/>
              <w:left w:val="single" w:color="999999" w:sz="1"/>
              <w:bottom w:val="single" w:color="999999" w:sz="1"/>
              <w:right w:val="single" w:color="999999" w:sz="1"/>
            </w:tcBorders>
          </w:tcPr>
          <w:p>
            <w:r>
              <w:rPr>
                <w:sz w:val="20"/>
                <w:szCs w:val="20"/>
              </w:rPr>
              <w:t xml:space="preserve">0.61 - 0.90</w:t>
            </w:r>
          </w:p>
        </w:tc>
        <w:tc>
          <w:tcPr>
            <w:tcW w:type="dxa" w:w="3600"/>
            <w:tcBorders>
              <w:top w:val="single" w:color="999999" w:sz="1"/>
              <w:left w:val="single" w:color="999999" w:sz="1"/>
              <w:bottom w:val="single" w:color="999999" w:sz="1"/>
              <w:right w:val="single" w:color="999999" w:sz="1"/>
            </w:tcBorders>
          </w:tcPr>
          <w:p>
            <w:r>
              <w:rPr>
                <w:sz w:val="20"/>
                <w:szCs w:val="20"/>
              </w:rPr>
              <w:t xml:space="preserve">Irregular rhythm</w:t>
            </w:r>
          </w:p>
        </w:tc>
        <w:tc>
          <w:tcPr>
            <w:tcW w:type="dxa" w:w="3360"/>
            <w:tcBorders>
              <w:top w:val="single" w:color="999999" w:sz="1"/>
              <w:left w:val="single" w:color="999999" w:sz="1"/>
              <w:bottom w:val="single" w:color="999999" w:sz="1"/>
              <w:right w:val="single" w:color="999999" w:sz="1"/>
            </w:tcBorders>
          </w:tcPr>
          <w:p>
            <w:r>
              <w:rPr>
                <w:sz w:val="20"/>
                <w:szCs w:val="20"/>
              </w:rPr>
              <w:t xml:space="preserve">60-74</w:t>
            </w:r>
          </w:p>
        </w:tc>
      </w:tr>
      <w:tr>
        <w:tc>
          <w:tcPr>
            <w:tcW w:type="dxa" w:w="2400"/>
            <w:tcBorders>
              <w:top w:val="single" w:color="999999" w:sz="1"/>
              <w:left w:val="single" w:color="999999" w:sz="1"/>
              <w:bottom w:val="single" w:color="999999" w:sz="1"/>
              <w:right w:val="single" w:color="999999" w:sz="1"/>
            </w:tcBorders>
          </w:tcPr>
          <w:p>
            <w:r>
              <w:rPr>
                <w:sz w:val="20"/>
                <w:szCs w:val="20"/>
              </w:rPr>
              <w:t xml:space="preserve">&gt; 0.90</w:t>
            </w:r>
          </w:p>
        </w:tc>
        <w:tc>
          <w:tcPr>
            <w:tcW w:type="dxa" w:w="3600"/>
            <w:tcBorders>
              <w:top w:val="single" w:color="999999" w:sz="1"/>
              <w:left w:val="single" w:color="999999" w:sz="1"/>
              <w:bottom w:val="single" w:color="999999" w:sz="1"/>
              <w:right w:val="single" w:color="999999" w:sz="1"/>
            </w:tcBorders>
          </w:tcPr>
          <w:p>
            <w:r>
              <w:rPr>
                <w:sz w:val="20"/>
                <w:szCs w:val="20"/>
              </w:rPr>
              <w:t xml:space="preserve">Collapsed rhythm</w:t>
            </w:r>
          </w:p>
        </w:tc>
        <w:tc>
          <w:tcPr>
            <w:tcW w:type="dxa" w:w="3360"/>
            <w:tcBorders>
              <w:top w:val="single" w:color="999999" w:sz="1"/>
              <w:left w:val="single" w:color="999999" w:sz="1"/>
              <w:bottom w:val="single" w:color="999999" w:sz="1"/>
              <w:right w:val="single" w:color="999999" w:sz="1"/>
            </w:tcBorders>
          </w:tcPr>
          <w:p>
            <w:r>
              <w:rPr>
                <w:sz w:val="20"/>
                <w:szCs w:val="20"/>
              </w:rPr>
              <w:t xml:space="preserve">&lt; 60</w:t>
            </w:r>
          </w:p>
        </w:tc>
      </w:tr>
    </w:tbl>
    <w:p>
      <w:pPr>
        <w:pStyle w:val="Heading2"/>
        <w:spacing w:before="300" w:after="150"/>
      </w:pPr>
      <w:r>
        <w:rPr>
          <w:b/>
          <w:bCs/>
          <w:sz w:val="26"/>
          <w:szCs w:val="26"/>
        </w:rPr>
        <w:t xml:space="preserve">2.7 Speech Clarity Safeguards</w:t>
      </w:r>
    </w:p>
    <w:p>
      <w:pPr>
        <w:spacing w:after="120"/>
      </w:pPr>
      <w:r>
        <w:rPr>
          <w:b/>
          <w:bCs/>
          <w:sz w:val="22"/>
          <w:szCs w:val="22"/>
        </w:rPr>
        <w:t xml:space="preserve">Minimum Score Protection:</w:t>
      </w:r>
    </w:p>
    <w:p>
      <w:pPr>
        <w:spacing w:after="120"/>
      </w:pPr>
      <w:r>
        <w:rPr>
          <w:sz w:val="22"/>
          <w:szCs w:val="22"/>
        </w:rPr>
        <w:t xml:space="preserve">If ALL conditions met: STT confidence ≥ 0.90, Disruptive pauses ≤ 2, Rhythm std dev ≤ 0.60</w:t>
      </w:r>
    </w:p>
    <w:p>
      <w:pPr>
        <w:spacing w:after="120"/>
      </w:pPr>
      <w:r>
        <w:rPr>
          <w:sz w:val="22"/>
          <w:szCs w:val="22"/>
        </w:rPr>
        <w:t xml:space="preserve">Then: C1_final = max(C1_calculated, 75)</w:t>
      </w:r>
    </w:p>
    <w:p>
      <w:pPr>
        <w:spacing w:after="120"/>
      </w:pPr>
      <w:r>
        <w:rPr>
          <w:i/>
          <w:iCs/>
          <w:sz w:val="22"/>
          <w:szCs w:val="22"/>
        </w:rPr>
        <w:t xml:space="preserve">Purpose: Protects competent speakers from false negatives.</w:t>
      </w:r>
    </w:p>
    <w:p>
      <w:r>
        <w:br w:type="page"/>
      </w:r>
    </w:p>
    <w:p>
      <w:pPr>
        <w:pStyle w:val="Heading1"/>
        <w:spacing w:before="400" w:after="200"/>
      </w:pPr>
      <w:r>
        <w:rPr>
          <w:b/>
          <w:bCs/>
          <w:sz w:val="32"/>
          <w:szCs w:val="32"/>
        </w:rPr>
        <w:t xml:space="preserve">3. CRITERION 2: COMMUNICATIVE FUNCTION (30%)</w:t>
      </w:r>
    </w:p>
    <w:p>
      <w:pPr>
        <w:pStyle w:val="Heading2"/>
        <w:spacing w:before="300" w:after="150"/>
      </w:pPr>
      <w:r>
        <w:rPr>
          <w:b/>
          <w:bCs/>
          <w:sz w:val="26"/>
          <w:szCs w:val="26"/>
        </w:rPr>
        <w:t xml:space="preserve">3.1 Definition</w:t>
      </w:r>
    </w:p>
    <w:p>
      <w:pPr>
        <w:spacing w:after="120"/>
      </w:pPr>
      <w:r>
        <w:rPr>
          <w:b/>
          <w:bCs/>
          <w:sz w:val="22"/>
          <w:szCs w:val="22"/>
        </w:rPr>
        <w:t xml:space="preserve">Communicative Function measures what the speaker can DO with Spanish—not what they know about Spanish.</w:t>
      </w:r>
    </w:p>
    <w:p>
      <w:pPr>
        <w:spacing w:after="120"/>
      </w:pPr>
      <w:r>
        <w:rPr>
          <w:sz w:val="22"/>
          <w:szCs w:val="22"/>
        </w:rPr>
        <w:t xml:space="preserve">This criterion evaluates observable communicative actions (Can-Dos), using grammar and structures only as evidence of function, never as isolated features to grade.</w:t>
      </w:r>
    </w:p>
    <w:p>
      <w:pPr>
        <w:pStyle w:val="Heading2"/>
        <w:spacing w:before="300" w:after="150"/>
      </w:pPr>
      <w:r>
        <w:rPr>
          <w:b/>
          <w:bCs/>
          <w:sz w:val="26"/>
          <w:szCs w:val="26"/>
        </w:rPr>
        <w:t xml:space="preserve">3.2 Core Principle</w:t>
      </w:r>
    </w:p>
    <w:p>
      <w:pPr>
        <w:spacing w:after="120"/>
        <w:ind w:left="720" w:right="720"/>
      </w:pPr>
      <w:r>
        <w:rPr>
          <w:b/>
          <w:bCs/>
          <w:i/>
          <w:iCs/>
          <w:sz w:val="22"/>
          <w:szCs w:val="22"/>
        </w:rPr>
        <w:t xml:space="preserve">"Grammar is evidence of function, not the evaluation target."</w:t>
      </w:r>
    </w:p>
    <w:p>
      <w:pPr>
        <w:spacing w:after="120"/>
      </w:pPr>
      <w:r>
        <w:rPr>
          <w:sz w:val="22"/>
          <w:szCs w:val="22"/>
        </w:rPr>
        <w:t xml:space="preserve">A speaker who uses simple structures to accomplish a communicative goal successfully scores higher than a speaker who uses advanced structures without clear communicative purpose.</w:t>
      </w:r>
    </w:p>
    <w:p>
      <w:pPr>
        <w:pStyle w:val="Heading2"/>
        <w:spacing w:before="300" w:after="150"/>
      </w:pPr>
      <w:r>
        <w:rPr>
          <w:b/>
          <w:bCs/>
          <w:sz w:val="26"/>
          <w:szCs w:val="26"/>
        </w:rPr>
        <w:t xml:space="preserve">3.3 Subcomponents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Subcomponent</w:t>
            </w:r>
          </w:p>
        </w:tc>
        <w:tc>
          <w:tcPr>
            <w:tcW w:type="dxa" w:w="1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Weight</w:t>
            </w:r>
          </w:p>
        </w:tc>
        <w:tc>
          <w:tcPr>
            <w:tcW w:type="dxa" w:w="51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Measures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Task Fulfillment</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5160"/>
            <w:tcBorders>
              <w:top w:val="single" w:color="999999" w:sz="1"/>
              <w:left w:val="single" w:color="999999" w:sz="1"/>
              <w:bottom w:val="single" w:color="999999" w:sz="1"/>
              <w:right w:val="single" w:color="999999" w:sz="1"/>
            </w:tcBorders>
          </w:tcPr>
          <w:p>
            <w:r>
              <w:rPr>
                <w:sz w:val="20"/>
                <w:szCs w:val="20"/>
              </w:rPr>
              <w:t xml:space="preserve">Speaker addresses the prompt purpose</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Functional Control</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5160"/>
            <w:tcBorders>
              <w:top w:val="single" w:color="999999" w:sz="1"/>
              <w:left w:val="single" w:color="999999" w:sz="1"/>
              <w:bottom w:val="single" w:color="999999" w:sz="1"/>
              <w:right w:val="single" w:color="999999" w:sz="1"/>
            </w:tcBorders>
          </w:tcPr>
          <w:p>
            <w:r>
              <w:rPr>
                <w:sz w:val="20"/>
                <w:szCs w:val="20"/>
              </w:rPr>
              <w:t xml:space="preserve">Sustained use of intended communicative function</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Function Range</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5160"/>
            <w:tcBorders>
              <w:top w:val="single" w:color="999999" w:sz="1"/>
              <w:left w:val="single" w:color="999999" w:sz="1"/>
              <w:bottom w:val="single" w:color="999999" w:sz="1"/>
              <w:right w:val="single" w:color="999999" w:sz="1"/>
            </w:tcBorders>
          </w:tcPr>
          <w:p>
            <w:r>
              <w:rPr>
                <w:sz w:val="20"/>
                <w:szCs w:val="20"/>
              </w:rPr>
              <w:t xml:space="preserve">Breadth of communicative actions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Meaning Precision</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5160"/>
            <w:tcBorders>
              <w:top w:val="single" w:color="999999" w:sz="1"/>
              <w:left w:val="single" w:color="999999" w:sz="1"/>
              <w:bottom w:val="single" w:color="999999" w:sz="1"/>
              <w:right w:val="single" w:color="999999" w:sz="1"/>
            </w:tcBorders>
          </w:tcPr>
          <w:p>
            <w:r>
              <w:rPr>
                <w:sz w:val="20"/>
                <w:szCs w:val="20"/>
              </w:rPr>
              <w:t xml:space="preserve">Intended meaning conveyed without confusion</w:t>
            </w:r>
          </w:p>
        </w:tc>
      </w:tr>
    </w:tbl>
    <w:p>
      <w:pPr>
        <w:pStyle w:val="Heading2"/>
        <w:spacing w:before="300" w:after="150"/>
      </w:pPr>
      <w:r>
        <w:rPr>
          <w:b/>
          <w:bCs/>
          <w:sz w:val="26"/>
          <w:szCs w:val="26"/>
        </w:rPr>
        <w:t xml:space="preserve">3.4 Can-Do Statements by Level</w:t>
      </w:r>
    </w:p>
    <w:p>
      <w:pPr>
        <w:pStyle w:val="Heading3"/>
        <w:spacing w:before="200" w:after="100"/>
      </w:pPr>
      <w:r>
        <w:rPr>
          <w:b/>
          <w:bCs/>
          <w:sz w:val="24"/>
          <w:szCs w:val="24"/>
        </w:rPr>
        <w:t xml:space="preserve">3.4.1 Beginner Level Can-Dos (13 total)</w:t>
      </w:r>
    </w:p>
    <w:p>
      <w:pPr>
        <w:spacing w:after="120"/>
      </w:pPr>
      <w:r>
        <w:rPr>
          <w:sz w:val="22"/>
          <w:szCs w:val="22"/>
        </w:rPr>
        <w:t xml:space="preserve">El estudiante puede...</w:t>
      </w:r>
    </w:p>
    <w:p>
      <w:pPr>
        <w:spacing w:after="120"/>
      </w:pPr>
      <w:r>
        <w:rPr>
          <w:sz w:val="22"/>
          <w:szCs w:val="22"/>
        </w:rPr>
        <w:t xml:space="preserve">1. Saludar y despedirse de forma apropiada según el contexto</w:t>
      </w:r>
    </w:p>
    <w:p>
      <w:pPr>
        <w:spacing w:after="120"/>
      </w:pPr>
      <w:r>
        <w:rPr>
          <w:sz w:val="22"/>
          <w:szCs w:val="22"/>
        </w:rPr>
        <w:t xml:space="preserve">2. Iniciar y cerrar interacciones breves cara a cara</w:t>
      </w:r>
    </w:p>
    <w:p>
      <w:pPr>
        <w:spacing w:after="120"/>
      </w:pPr>
      <w:r>
        <w:rPr>
          <w:sz w:val="22"/>
          <w:szCs w:val="22"/>
        </w:rPr>
        <w:t xml:space="preserve">3. Presentarse y dar información personal básica</w:t>
      </w:r>
    </w:p>
    <w:p>
      <w:pPr>
        <w:spacing w:after="120"/>
      </w:pPr>
      <w:r>
        <w:rPr>
          <w:sz w:val="22"/>
          <w:szCs w:val="22"/>
        </w:rPr>
        <w:t xml:space="preserve">4. Decir la hora y hablar de su horario</w:t>
      </w:r>
    </w:p>
    <w:p>
      <w:pPr>
        <w:spacing w:after="120"/>
      </w:pPr>
      <w:r>
        <w:rPr>
          <w:sz w:val="22"/>
          <w:szCs w:val="22"/>
        </w:rPr>
        <w:t xml:space="preserve">5. Describir su día con expresiones simples</w:t>
      </w:r>
    </w:p>
    <w:p>
      <w:pPr>
        <w:spacing w:after="120"/>
      </w:pPr>
      <w:r>
        <w:rPr>
          <w:sz w:val="22"/>
          <w:szCs w:val="22"/>
        </w:rPr>
        <w:t xml:space="preserve">6. Identificar clases, materias y áreas de estudio</w:t>
      </w:r>
    </w:p>
    <w:p>
      <w:pPr>
        <w:spacing w:after="120"/>
      </w:pPr>
      <w:r>
        <w:rPr>
          <w:sz w:val="22"/>
          <w:szCs w:val="22"/>
        </w:rPr>
        <w:t xml:space="preserve">7. Hacer y responder preguntas sencillas</w:t>
      </w:r>
    </w:p>
    <w:p>
      <w:pPr>
        <w:spacing w:after="120"/>
      </w:pPr>
      <w:r>
        <w:rPr>
          <w:sz w:val="22"/>
          <w:szCs w:val="22"/>
        </w:rPr>
        <w:t xml:space="preserve">8. Describir a su familia y relaciones cercanas</w:t>
      </w:r>
    </w:p>
    <w:p>
      <w:pPr>
        <w:spacing w:after="120"/>
      </w:pPr>
      <w:r>
        <w:rPr>
          <w:sz w:val="22"/>
          <w:szCs w:val="22"/>
        </w:rPr>
        <w:t xml:space="preserve">9. Expresar posesión, edad y características básicas</w:t>
      </w:r>
    </w:p>
    <w:p>
      <w:pPr>
        <w:spacing w:after="120"/>
      </w:pPr>
      <w:r>
        <w:rPr>
          <w:sz w:val="22"/>
          <w:szCs w:val="22"/>
        </w:rPr>
        <w:t xml:space="preserve">10. Hablar de pasatiempos y actividades de tiempo libre</w:t>
      </w:r>
    </w:p>
    <w:p>
      <w:pPr>
        <w:spacing w:after="120"/>
      </w:pPr>
      <w:r>
        <w:rPr>
          <w:sz w:val="22"/>
          <w:szCs w:val="22"/>
        </w:rPr>
        <w:t xml:space="preserve">11. Decir qué está pasando en este momento</w:t>
      </w:r>
    </w:p>
    <w:p>
      <w:pPr>
        <w:spacing w:after="120"/>
      </w:pPr>
      <w:r>
        <w:rPr>
          <w:sz w:val="22"/>
          <w:szCs w:val="22"/>
        </w:rPr>
        <w:t xml:space="preserve">12. Expresar planes e intenciones simples</w:t>
      </w:r>
    </w:p>
    <w:p>
      <w:pPr>
        <w:spacing w:after="120"/>
      </w:pPr>
      <w:r>
        <w:rPr>
          <w:sz w:val="22"/>
          <w:szCs w:val="22"/>
        </w:rPr>
        <w:t xml:space="preserve">13. Enlazar ideas con conectores básicos</w:t>
      </w:r>
    </w:p>
    <w:p>
      <w:pPr>
        <w:pStyle w:val="Heading3"/>
        <w:spacing w:before="200" w:after="100"/>
      </w:pPr>
      <w:r>
        <w:rPr>
          <w:b/>
          <w:bCs/>
          <w:sz w:val="24"/>
          <w:szCs w:val="24"/>
        </w:rPr>
        <w:t xml:space="preserve">3.4.2 Intermediate Level Can-Dos (16 total)</w:t>
      </w:r>
    </w:p>
    <w:p>
      <w:pPr>
        <w:spacing w:after="120"/>
      </w:pPr>
      <w:r>
        <w:rPr>
          <w:sz w:val="22"/>
          <w:szCs w:val="22"/>
        </w:rPr>
        <w:t xml:space="preserve">El estudiante puede...</w:t>
      </w:r>
    </w:p>
    <w:p>
      <w:pPr>
        <w:spacing w:after="120"/>
      </w:pPr>
      <w:r>
        <w:rPr>
          <w:sz w:val="22"/>
          <w:szCs w:val="22"/>
        </w:rPr>
        <w:t xml:space="preserve">1. Narrar compras y transacciones pasadas</w:t>
      </w:r>
    </w:p>
    <w:p>
      <w:pPr>
        <w:spacing w:after="120"/>
      </w:pPr>
      <w:r>
        <w:rPr>
          <w:sz w:val="22"/>
          <w:szCs w:val="22"/>
        </w:rPr>
        <w:t xml:space="preserve">2. Hablar de precios, productos y experiencias de compra</w:t>
      </w:r>
    </w:p>
    <w:p>
      <w:pPr>
        <w:spacing w:after="120"/>
      </w:pPr>
      <w:r>
        <w:rPr>
          <w:sz w:val="22"/>
          <w:szCs w:val="22"/>
        </w:rPr>
        <w:t xml:space="preserve">3. Relatar acciones completas en el pasado con secuencia lógica</w:t>
      </w:r>
    </w:p>
    <w:p>
      <w:pPr>
        <w:spacing w:after="120"/>
      </w:pPr>
      <w:r>
        <w:rPr>
          <w:sz w:val="22"/>
          <w:szCs w:val="22"/>
        </w:rPr>
        <w:t xml:space="preserve">4. Referirse a personas y objetos sin repetir sustantivos</w:t>
      </w:r>
    </w:p>
    <w:p>
      <w:pPr>
        <w:spacing w:after="120"/>
      </w:pPr>
      <w:r>
        <w:rPr>
          <w:sz w:val="22"/>
          <w:szCs w:val="22"/>
        </w:rPr>
        <w:t xml:space="preserve">5. Indicar cercanía, distancia y referencia discursiva</w:t>
      </w:r>
    </w:p>
    <w:p>
      <w:pPr>
        <w:spacing w:after="120"/>
      </w:pPr>
      <w:r>
        <w:rPr>
          <w:sz w:val="22"/>
          <w:szCs w:val="22"/>
        </w:rPr>
        <w:t xml:space="preserve">6. Describir su rutina diaria con mayor detalle</w:t>
      </w:r>
    </w:p>
    <w:p>
      <w:pPr>
        <w:spacing w:after="120"/>
      </w:pPr>
      <w:r>
        <w:rPr>
          <w:sz w:val="22"/>
          <w:szCs w:val="22"/>
        </w:rPr>
        <w:t xml:space="preserve">7. Explicar hábitos, normas personales y obligaciones</w:t>
      </w:r>
    </w:p>
    <w:p>
      <w:pPr>
        <w:spacing w:after="120"/>
      </w:pPr>
      <w:r>
        <w:rPr>
          <w:sz w:val="22"/>
          <w:szCs w:val="22"/>
        </w:rPr>
        <w:t xml:space="preserve">8. Expresar frecuencia y negación con precisión</w:t>
      </w:r>
    </w:p>
    <w:p>
      <w:pPr>
        <w:spacing w:after="120"/>
      </w:pPr>
      <w:r>
        <w:rPr>
          <w:sz w:val="22"/>
          <w:szCs w:val="22"/>
        </w:rPr>
        <w:t xml:space="preserve">9. Narrar experiencias personales relacionadas con actividades cotidianas</w:t>
      </w:r>
    </w:p>
    <w:p>
      <w:pPr>
        <w:spacing w:after="120"/>
      </w:pPr>
      <w:r>
        <w:rPr>
          <w:sz w:val="22"/>
          <w:szCs w:val="22"/>
        </w:rPr>
        <w:t xml:space="preserve">10. Describir secuencias de acciones pasadas con más fluidez</w:t>
      </w:r>
    </w:p>
    <w:p>
      <w:pPr>
        <w:spacing w:after="120"/>
      </w:pPr>
      <w:r>
        <w:rPr>
          <w:sz w:val="22"/>
          <w:szCs w:val="22"/>
        </w:rPr>
        <w:t xml:space="preserve">11. Comparar personas, objetos y experiencias</w:t>
      </w:r>
    </w:p>
    <w:p>
      <w:pPr>
        <w:spacing w:after="120"/>
      </w:pPr>
      <w:r>
        <w:rPr>
          <w:sz w:val="22"/>
          <w:szCs w:val="22"/>
        </w:rPr>
        <w:t xml:space="preserve">12. Expresar preferencias y valoraciones</w:t>
      </w:r>
    </w:p>
    <w:p>
      <w:pPr>
        <w:spacing w:after="120"/>
      </w:pPr>
      <w:r>
        <w:rPr>
          <w:sz w:val="22"/>
          <w:szCs w:val="22"/>
        </w:rPr>
        <w:t xml:space="preserve">13. Ampliar y especificar información usando oraciones más largas</w:t>
      </w:r>
    </w:p>
    <w:p>
      <w:pPr>
        <w:spacing w:after="120"/>
      </w:pPr>
      <w:r>
        <w:rPr>
          <w:sz w:val="22"/>
          <w:szCs w:val="22"/>
        </w:rPr>
        <w:t xml:space="preserve">14. Describir situaciones habituales en el pasado</w:t>
      </w:r>
    </w:p>
    <w:p>
      <w:pPr>
        <w:spacing w:after="120"/>
      </w:pPr>
      <w:r>
        <w:rPr>
          <w:sz w:val="22"/>
          <w:szCs w:val="22"/>
        </w:rPr>
        <w:t xml:space="preserve">15. Contextualizar eventos usando marcos temporales</w:t>
      </w:r>
    </w:p>
    <w:p>
      <w:pPr>
        <w:spacing w:after="120"/>
      </w:pPr>
      <w:r>
        <w:rPr>
          <w:sz w:val="22"/>
          <w:szCs w:val="22"/>
        </w:rPr>
        <w:t xml:space="preserve">16. Explicar síntomas, situaciones médicas y hábitos</w:t>
      </w:r>
    </w:p>
    <w:p>
      <w:pPr>
        <w:pStyle w:val="Heading3"/>
        <w:spacing w:before="200" w:after="100"/>
      </w:pPr>
      <w:r>
        <w:rPr>
          <w:b/>
          <w:bCs/>
          <w:sz w:val="24"/>
          <w:szCs w:val="24"/>
        </w:rPr>
        <w:t xml:space="preserve">3.4.3 Advanced Level Can-Dos (17 total)</w:t>
      </w:r>
    </w:p>
    <w:p>
      <w:pPr>
        <w:spacing w:after="120"/>
      </w:pPr>
      <w:r>
        <w:rPr>
          <w:sz w:val="22"/>
          <w:szCs w:val="22"/>
        </w:rPr>
        <w:t xml:space="preserve">El estudiante puede...</w:t>
      </w:r>
    </w:p>
    <w:p>
      <w:pPr>
        <w:spacing w:after="120"/>
      </w:pPr>
      <w:r>
        <w:rPr>
          <w:sz w:val="22"/>
          <w:szCs w:val="22"/>
        </w:rPr>
        <w:t xml:space="preserve">1. Dar instrucciones y recomendaciones claras en distintos contextos</w:t>
      </w:r>
    </w:p>
    <w:p>
      <w:pPr>
        <w:spacing w:after="120"/>
      </w:pPr>
      <w:r>
        <w:rPr>
          <w:sz w:val="22"/>
          <w:szCs w:val="22"/>
        </w:rPr>
        <w:t xml:space="preserve">2. Expresar normas, reglas y advertencias</w:t>
      </w:r>
    </w:p>
    <w:p>
      <w:pPr>
        <w:spacing w:after="120"/>
      </w:pPr>
      <w:r>
        <w:rPr>
          <w:sz w:val="22"/>
          <w:szCs w:val="22"/>
        </w:rPr>
        <w:t xml:space="preserve">3. Justificar acciones usando causa y finalidad</w:t>
      </w:r>
    </w:p>
    <w:p>
      <w:pPr>
        <w:spacing w:after="120"/>
      </w:pPr>
      <w:r>
        <w:rPr>
          <w:sz w:val="22"/>
          <w:szCs w:val="22"/>
        </w:rPr>
        <w:t xml:space="preserve">4. Usar registros formales e informales de manera apropiada</w:t>
      </w:r>
    </w:p>
    <w:p>
      <w:pPr>
        <w:spacing w:after="120"/>
      </w:pPr>
      <w:r>
        <w:rPr>
          <w:sz w:val="22"/>
          <w:szCs w:val="22"/>
        </w:rPr>
        <w:t xml:space="preserve">5. Organizar discursos orales con lógica y coherencia</w:t>
      </w:r>
    </w:p>
    <w:p>
      <w:pPr>
        <w:spacing w:after="120"/>
      </w:pPr>
      <w:r>
        <w:rPr>
          <w:sz w:val="22"/>
          <w:szCs w:val="22"/>
        </w:rPr>
        <w:t xml:space="preserve">6. Expresar emociones, dudas y reacciones personales</w:t>
      </w:r>
    </w:p>
    <w:p>
      <w:pPr>
        <w:spacing w:after="120"/>
      </w:pPr>
      <w:r>
        <w:rPr>
          <w:sz w:val="22"/>
          <w:szCs w:val="22"/>
        </w:rPr>
        <w:t xml:space="preserve">7. Reaccionar ante información incierta o subjetiva</w:t>
      </w:r>
    </w:p>
    <w:p>
      <w:pPr>
        <w:spacing w:after="120"/>
      </w:pPr>
      <w:r>
        <w:rPr>
          <w:sz w:val="22"/>
          <w:szCs w:val="22"/>
        </w:rPr>
        <w:t xml:space="preserve">8. Evaluar situaciones desde una perspectiva personal</w:t>
      </w:r>
    </w:p>
    <w:p>
      <w:pPr>
        <w:spacing w:after="120"/>
      </w:pPr>
      <w:r>
        <w:rPr>
          <w:sz w:val="22"/>
          <w:szCs w:val="22"/>
        </w:rPr>
        <w:t xml:space="preserve">9. Hablar de planes y proyectos a mediano y largo plazo</w:t>
      </w:r>
    </w:p>
    <w:p>
      <w:pPr>
        <w:spacing w:after="120"/>
      </w:pPr>
      <w:r>
        <w:rPr>
          <w:sz w:val="22"/>
          <w:szCs w:val="22"/>
        </w:rPr>
        <w:t xml:space="preserve">10. Coordinar acciones colectivas</w:t>
      </w:r>
    </w:p>
    <w:p>
      <w:pPr>
        <w:spacing w:after="120"/>
      </w:pPr>
      <w:r>
        <w:rPr>
          <w:sz w:val="22"/>
          <w:szCs w:val="22"/>
        </w:rPr>
        <w:t xml:space="preserve">11. Anticipar consecuencias futuras</w:t>
      </w:r>
    </w:p>
    <w:p>
      <w:pPr>
        <w:spacing w:after="120"/>
      </w:pPr>
      <w:r>
        <w:rPr>
          <w:sz w:val="22"/>
          <w:szCs w:val="22"/>
        </w:rPr>
        <w:t xml:space="preserve">12. Expresar posibilidades y condiciones hipotéticas</w:t>
      </w:r>
    </w:p>
    <w:p>
      <w:pPr>
        <w:spacing w:after="120"/>
      </w:pPr>
      <w:r>
        <w:rPr>
          <w:sz w:val="22"/>
          <w:szCs w:val="22"/>
        </w:rPr>
        <w:t xml:space="preserve">13. Dar consejos y sugerencias fundamentadas</w:t>
      </w:r>
    </w:p>
    <w:p>
      <w:pPr>
        <w:spacing w:after="120"/>
      </w:pPr>
      <w:r>
        <w:rPr>
          <w:sz w:val="22"/>
          <w:szCs w:val="22"/>
        </w:rPr>
        <w:t xml:space="preserve">14. Reflexionar sobre experiencias pasadas y aprendizajes</w:t>
      </w:r>
    </w:p>
    <w:p>
      <w:pPr>
        <w:spacing w:after="120"/>
      </w:pPr>
      <w:r>
        <w:rPr>
          <w:sz w:val="22"/>
          <w:szCs w:val="22"/>
        </w:rPr>
        <w:t xml:space="preserve">15. Expresar opiniones fundamentadas sobre temas abstractos</w:t>
      </w:r>
    </w:p>
    <w:p>
      <w:pPr>
        <w:spacing w:after="120"/>
      </w:pPr>
      <w:r>
        <w:rPr>
          <w:sz w:val="22"/>
          <w:szCs w:val="22"/>
        </w:rPr>
        <w:t xml:space="preserve">16. Evaluar ideas, valores y prácticas culturales</w:t>
      </w:r>
    </w:p>
    <w:p>
      <w:pPr>
        <w:spacing w:after="120"/>
      </w:pPr>
      <w:r>
        <w:rPr>
          <w:sz w:val="22"/>
          <w:szCs w:val="22"/>
        </w:rPr>
        <w:t xml:space="preserve">17. Usar conectores discursivos para argumentar y matizar su postura</w:t>
      </w:r>
    </w:p>
    <w:p>
      <w:pPr>
        <w:pStyle w:val="Heading2"/>
        <w:spacing w:before="300" w:after="150"/>
      </w:pPr>
      <w:r>
        <w:rPr>
          <w:b/>
          <w:bCs/>
          <w:sz w:val="26"/>
          <w:szCs w:val="26"/>
        </w:rPr>
        <w:t xml:space="preserve">3.5 Grammatical Structures as Evidence of Function</w:t>
      </w:r>
    </w:p>
    <w:p>
      <w:pPr>
        <w:spacing w:after="120"/>
      </w:pPr>
      <w:r>
        <w:rPr>
          <w:sz w:val="22"/>
          <w:szCs w:val="22"/>
        </w:rPr>
        <w:t xml:space="preserve">The system detects these structures only as signals of functional intent, not as grammar correctness.</w:t>
      </w:r>
    </w:p>
    <w:p>
      <w:pPr>
        <w:pStyle w:val="Heading3"/>
        <w:spacing w:before="200" w:after="100"/>
      </w:pPr>
      <w:r>
        <w:rPr>
          <w:b/>
          <w:bCs/>
          <w:sz w:val="24"/>
          <w:szCs w:val="24"/>
        </w:rPr>
        <w:t xml:space="preserve">3.5.1 Beginner Level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Structure</w:t>
            </w:r>
          </w:p>
        </w:tc>
        <w:tc>
          <w:tcPr>
            <w:tcW w:type="dxa" w:w="28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Functional Signal</w:t>
            </w:r>
          </w:p>
        </w:tc>
        <w:tc>
          <w:tcPr>
            <w:tcW w:type="dxa" w:w="35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Detection Examples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Presente de ser</w:t>
            </w:r>
          </w:p>
        </w:tc>
        <w:tc>
          <w:tcPr>
            <w:tcW w:type="dxa" w:w="2800"/>
            <w:tcBorders>
              <w:top w:val="single" w:color="999999" w:sz="1"/>
              <w:left w:val="single" w:color="999999" w:sz="1"/>
              <w:bottom w:val="single" w:color="999999" w:sz="1"/>
              <w:right w:val="single" w:color="999999" w:sz="1"/>
            </w:tcBorders>
          </w:tcPr>
          <w:p>
            <w:r>
              <w:rPr>
                <w:sz w:val="20"/>
                <w:szCs w:val="20"/>
              </w:rPr>
              <w:t xml:space="preserve">Identification, description</w:t>
            </w:r>
          </w:p>
        </w:tc>
        <w:tc>
          <w:tcPr>
            <w:tcW w:type="dxa" w:w="3560"/>
            <w:tcBorders>
              <w:top w:val="single" w:color="999999" w:sz="1"/>
              <w:left w:val="single" w:color="999999" w:sz="1"/>
              <w:bottom w:val="single" w:color="999999" w:sz="1"/>
              <w:right w:val="single" w:color="999999" w:sz="1"/>
            </w:tcBorders>
          </w:tcPr>
          <w:p>
            <w:r>
              <w:rPr>
                <w:sz w:val="20"/>
                <w:szCs w:val="20"/>
              </w:rPr>
              <w:t xml:space="preserve">"soy estudiante", "es de México"</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Presente de estar</w:t>
            </w:r>
          </w:p>
        </w:tc>
        <w:tc>
          <w:tcPr>
            <w:tcW w:type="dxa" w:w="2800"/>
            <w:tcBorders>
              <w:top w:val="single" w:color="999999" w:sz="1"/>
              <w:left w:val="single" w:color="999999" w:sz="1"/>
              <w:bottom w:val="single" w:color="999999" w:sz="1"/>
              <w:right w:val="single" w:color="999999" w:sz="1"/>
            </w:tcBorders>
          </w:tcPr>
          <w:p>
            <w:r>
              <w:rPr>
                <w:sz w:val="20"/>
                <w:szCs w:val="20"/>
              </w:rPr>
              <w:t xml:space="preserve">Location, states</w:t>
            </w:r>
          </w:p>
        </w:tc>
        <w:tc>
          <w:tcPr>
            <w:tcW w:type="dxa" w:w="3560"/>
            <w:tcBorders>
              <w:top w:val="single" w:color="999999" w:sz="1"/>
              <w:left w:val="single" w:color="999999" w:sz="1"/>
              <w:bottom w:val="single" w:color="999999" w:sz="1"/>
              <w:right w:val="single" w:color="999999" w:sz="1"/>
            </w:tcBorders>
          </w:tcPr>
          <w:p>
            <w:r>
              <w:rPr>
                <w:sz w:val="20"/>
                <w:szCs w:val="20"/>
              </w:rPr>
              <w:t xml:space="preserve">"estoy en casa", "está cansado"</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Presente regular (-ar, -er, -ir)</w:t>
            </w:r>
          </w:p>
        </w:tc>
        <w:tc>
          <w:tcPr>
            <w:tcW w:type="dxa" w:w="2800"/>
            <w:tcBorders>
              <w:top w:val="single" w:color="999999" w:sz="1"/>
              <w:left w:val="single" w:color="999999" w:sz="1"/>
              <w:bottom w:val="single" w:color="999999" w:sz="1"/>
              <w:right w:val="single" w:color="999999" w:sz="1"/>
            </w:tcBorders>
          </w:tcPr>
          <w:p>
            <w:r>
              <w:rPr>
                <w:sz w:val="20"/>
                <w:szCs w:val="20"/>
              </w:rPr>
              <w:t xml:space="preserve">Habitual actions</w:t>
            </w:r>
          </w:p>
        </w:tc>
        <w:tc>
          <w:tcPr>
            <w:tcW w:type="dxa" w:w="3560"/>
            <w:tcBorders>
              <w:top w:val="single" w:color="999999" w:sz="1"/>
              <w:left w:val="single" w:color="999999" w:sz="1"/>
              <w:bottom w:val="single" w:color="999999" w:sz="1"/>
              <w:right w:val="single" w:color="999999" w:sz="1"/>
            </w:tcBorders>
          </w:tcPr>
          <w:p>
            <w:r>
              <w:rPr>
                <w:sz w:val="20"/>
                <w:szCs w:val="20"/>
              </w:rPr>
              <w:t xml:space="preserve">"hablo español", "como en casa"</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Adjetivos posesivos</w:t>
            </w:r>
          </w:p>
        </w:tc>
        <w:tc>
          <w:tcPr>
            <w:tcW w:type="dxa" w:w="2800"/>
            <w:tcBorders>
              <w:top w:val="single" w:color="999999" w:sz="1"/>
              <w:left w:val="single" w:color="999999" w:sz="1"/>
              <w:bottom w:val="single" w:color="999999" w:sz="1"/>
              <w:right w:val="single" w:color="999999" w:sz="1"/>
            </w:tcBorders>
          </w:tcPr>
          <w:p>
            <w:r>
              <w:rPr>
                <w:sz w:val="20"/>
                <w:szCs w:val="20"/>
              </w:rPr>
              <w:t xml:space="preserve">Possession</w:t>
            </w:r>
          </w:p>
        </w:tc>
        <w:tc>
          <w:tcPr>
            <w:tcW w:type="dxa" w:w="3560"/>
            <w:tcBorders>
              <w:top w:val="single" w:color="999999" w:sz="1"/>
              <w:left w:val="single" w:color="999999" w:sz="1"/>
              <w:bottom w:val="single" w:color="999999" w:sz="1"/>
              <w:right w:val="single" w:color="999999" w:sz="1"/>
            </w:tcBorders>
          </w:tcPr>
          <w:p>
            <w:r>
              <w:rPr>
                <w:sz w:val="20"/>
                <w:szCs w:val="20"/>
              </w:rPr>
              <w:t xml:space="preserve">"mi familia", "mis amigos"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Tener (posesión/edad)</w:t>
            </w:r>
          </w:p>
        </w:tc>
        <w:tc>
          <w:tcPr>
            <w:tcW w:type="dxa" w:w="2800"/>
            <w:tcBorders>
              <w:top w:val="single" w:color="999999" w:sz="1"/>
              <w:left w:val="single" w:color="999999" w:sz="1"/>
              <w:bottom w:val="single" w:color="999999" w:sz="1"/>
              <w:right w:val="single" w:color="999999" w:sz="1"/>
            </w:tcBorders>
          </w:tcPr>
          <w:p>
            <w:r>
              <w:rPr>
                <w:sz w:val="20"/>
                <w:szCs w:val="20"/>
              </w:rPr>
              <w:t xml:space="preserve">Possession, age</w:t>
            </w:r>
          </w:p>
        </w:tc>
        <w:tc>
          <w:tcPr>
            <w:tcW w:type="dxa" w:w="3560"/>
            <w:tcBorders>
              <w:top w:val="single" w:color="999999" w:sz="1"/>
              <w:left w:val="single" w:color="999999" w:sz="1"/>
              <w:bottom w:val="single" w:color="999999" w:sz="1"/>
              <w:right w:val="single" w:color="999999" w:sz="1"/>
            </w:tcBorders>
          </w:tcPr>
          <w:p>
            <w:r>
              <w:rPr>
                <w:sz w:val="20"/>
                <w:szCs w:val="20"/>
              </w:rPr>
              <w:t xml:space="preserve">"tengo 25 años", "tengo dos hermanos"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Ir a + infinitivo</w:t>
            </w:r>
          </w:p>
        </w:tc>
        <w:tc>
          <w:tcPr>
            <w:tcW w:type="dxa" w:w="2800"/>
            <w:tcBorders>
              <w:top w:val="single" w:color="999999" w:sz="1"/>
              <w:left w:val="single" w:color="999999" w:sz="1"/>
              <w:bottom w:val="single" w:color="999999" w:sz="1"/>
              <w:right w:val="single" w:color="999999" w:sz="1"/>
            </w:tcBorders>
          </w:tcPr>
          <w:p>
            <w:r>
              <w:rPr>
                <w:sz w:val="20"/>
                <w:szCs w:val="20"/>
              </w:rPr>
              <w:t xml:space="preserve">Future intention</w:t>
            </w:r>
          </w:p>
        </w:tc>
        <w:tc>
          <w:tcPr>
            <w:tcW w:type="dxa" w:w="3560"/>
            <w:tcBorders>
              <w:top w:val="single" w:color="999999" w:sz="1"/>
              <w:left w:val="single" w:color="999999" w:sz="1"/>
              <w:bottom w:val="single" w:color="999999" w:sz="1"/>
              <w:right w:val="single" w:color="999999" w:sz="1"/>
            </w:tcBorders>
          </w:tcPr>
          <w:p>
            <w:r>
              <w:rPr>
                <w:sz w:val="20"/>
                <w:szCs w:val="20"/>
              </w:rPr>
              <w:t xml:space="preserve">"voy a estudiar", "voy a viajar"</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Estar + gerundio</w:t>
            </w:r>
          </w:p>
        </w:tc>
        <w:tc>
          <w:tcPr>
            <w:tcW w:type="dxa" w:w="2800"/>
            <w:tcBorders>
              <w:top w:val="single" w:color="999999" w:sz="1"/>
              <w:left w:val="single" w:color="999999" w:sz="1"/>
              <w:bottom w:val="single" w:color="999999" w:sz="1"/>
              <w:right w:val="single" w:color="999999" w:sz="1"/>
            </w:tcBorders>
          </w:tcPr>
          <w:p>
            <w:r>
              <w:rPr>
                <w:sz w:val="20"/>
                <w:szCs w:val="20"/>
              </w:rPr>
              <w:t xml:space="preserve">Present progressive</w:t>
            </w:r>
          </w:p>
        </w:tc>
        <w:tc>
          <w:tcPr>
            <w:tcW w:type="dxa" w:w="3560"/>
            <w:tcBorders>
              <w:top w:val="single" w:color="999999" w:sz="1"/>
              <w:left w:val="single" w:color="999999" w:sz="1"/>
              <w:bottom w:val="single" w:color="999999" w:sz="1"/>
              <w:right w:val="single" w:color="999999" w:sz="1"/>
            </w:tcBorders>
          </w:tcPr>
          <w:p>
            <w:r>
              <w:rPr>
                <w:sz w:val="20"/>
                <w:szCs w:val="20"/>
              </w:rPr>
              <w:t xml:space="preserve">"estoy estudiando", "está comiendo"</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Querer + infinitivo</w:t>
            </w:r>
          </w:p>
        </w:tc>
        <w:tc>
          <w:tcPr>
            <w:tcW w:type="dxa" w:w="2800"/>
            <w:tcBorders>
              <w:top w:val="single" w:color="999999" w:sz="1"/>
              <w:left w:val="single" w:color="999999" w:sz="1"/>
              <w:bottom w:val="single" w:color="999999" w:sz="1"/>
              <w:right w:val="single" w:color="999999" w:sz="1"/>
            </w:tcBorders>
          </w:tcPr>
          <w:p>
            <w:r>
              <w:rPr>
                <w:sz w:val="20"/>
                <w:szCs w:val="20"/>
              </w:rPr>
              <w:t xml:space="preserve">Intention, desire</w:t>
            </w:r>
          </w:p>
        </w:tc>
        <w:tc>
          <w:tcPr>
            <w:tcW w:type="dxa" w:w="3560"/>
            <w:tcBorders>
              <w:top w:val="single" w:color="999999" w:sz="1"/>
              <w:left w:val="single" w:color="999999" w:sz="1"/>
              <w:bottom w:val="single" w:color="999999" w:sz="1"/>
              <w:right w:val="single" w:color="999999" w:sz="1"/>
            </w:tcBorders>
          </w:tcPr>
          <w:p>
            <w:r>
              <w:rPr>
                <w:sz w:val="20"/>
                <w:szCs w:val="20"/>
              </w:rPr>
              <w:t xml:space="preserve">"quiero aprender", "quiero viajar"</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Gustar</w:t>
            </w:r>
          </w:p>
        </w:tc>
        <w:tc>
          <w:tcPr>
            <w:tcW w:type="dxa" w:w="2800"/>
            <w:tcBorders>
              <w:top w:val="single" w:color="999999" w:sz="1"/>
              <w:left w:val="single" w:color="999999" w:sz="1"/>
              <w:bottom w:val="single" w:color="999999" w:sz="1"/>
              <w:right w:val="single" w:color="999999" w:sz="1"/>
            </w:tcBorders>
          </w:tcPr>
          <w:p>
            <w:r>
              <w:rPr>
                <w:sz w:val="20"/>
                <w:szCs w:val="20"/>
              </w:rPr>
              <w:t xml:space="preserve">Preferences</w:t>
            </w:r>
          </w:p>
        </w:tc>
        <w:tc>
          <w:tcPr>
            <w:tcW w:type="dxa" w:w="3560"/>
            <w:tcBorders>
              <w:top w:val="single" w:color="999999" w:sz="1"/>
              <w:left w:val="single" w:color="999999" w:sz="1"/>
              <w:bottom w:val="single" w:color="999999" w:sz="1"/>
              <w:right w:val="single" w:color="999999" w:sz="1"/>
            </w:tcBorders>
          </w:tcPr>
          <w:p>
            <w:r>
              <w:rPr>
                <w:sz w:val="20"/>
                <w:szCs w:val="20"/>
              </w:rPr>
              <w:t xml:space="preserve">"me gusta leer", "me gustan los deportes"</w:t>
            </w:r>
          </w:p>
        </w:tc>
      </w:tr>
    </w:tbl>
    <w:p>
      <w:r>
        <w:br w:type="page"/>
      </w:r>
    </w:p>
    <w:p>
      <w:pPr>
        <w:pStyle w:val="Heading1"/>
        <w:spacing w:before="400" w:after="200"/>
      </w:pPr>
      <w:r>
        <w:rPr>
          <w:b/>
          <w:bCs/>
          <w:sz w:val="32"/>
          <w:szCs w:val="32"/>
        </w:rPr>
        <w:t xml:space="preserve">4. CRITERION 3: DISCOURSE ORGANIZATION (20%)</w:t>
      </w:r>
    </w:p>
    <w:p>
      <w:pPr>
        <w:pStyle w:val="Heading2"/>
        <w:spacing w:before="300" w:after="150"/>
      </w:pPr>
      <w:r>
        <w:rPr>
          <w:b/>
          <w:bCs/>
          <w:sz w:val="26"/>
          <w:szCs w:val="26"/>
        </w:rPr>
        <w:t xml:space="preserve">4.1 Definition</w:t>
      </w:r>
    </w:p>
    <w:p>
      <w:pPr>
        <w:spacing w:after="120"/>
      </w:pPr>
      <w:r>
        <w:rPr>
          <w:b/>
          <w:bCs/>
          <w:sz w:val="22"/>
          <w:szCs w:val="22"/>
        </w:rPr>
        <w:t xml:space="preserve">Discourse Organization measures how ideas are structured and connected in speech so a listener can follow the message without effort.</w:t>
      </w:r>
    </w:p>
    <w:p>
      <w:pPr>
        <w:spacing w:after="120"/>
      </w:pPr>
      <w:r>
        <w:rPr>
          <w:sz w:val="22"/>
          <w:szCs w:val="22"/>
        </w:rPr>
        <w:t xml:space="preserve">This criterion evaluates idea flow, not grammatical correctness.</w:t>
      </w:r>
    </w:p>
    <w:p>
      <w:pPr>
        <w:pStyle w:val="Heading2"/>
        <w:spacing w:before="300" w:after="150"/>
      </w:pPr>
      <w:r>
        <w:rPr>
          <w:b/>
          <w:bCs/>
          <w:sz w:val="26"/>
          <w:szCs w:val="26"/>
        </w:rPr>
        <w:t xml:space="preserve">4.2 Core Principle</w:t>
      </w:r>
    </w:p>
    <w:p>
      <w:pPr>
        <w:spacing w:after="120"/>
        <w:ind w:left="720" w:right="720"/>
      </w:pPr>
      <w:r>
        <w:rPr>
          <w:b/>
          <w:bCs/>
          <w:i/>
          <w:iCs/>
          <w:sz w:val="22"/>
          <w:szCs w:val="22"/>
        </w:rPr>
        <w:t xml:space="preserve">"Organization is about the listener's experience, not linguistic perfection."</w:t>
      </w:r>
    </w:p>
    <w:p>
      <w:pPr>
        <w:spacing w:after="120"/>
      </w:pPr>
      <w:r>
        <w:rPr>
          <w:sz w:val="22"/>
          <w:szCs w:val="22"/>
        </w:rPr>
        <w:t xml:space="preserve">A speaker with clear idea structure but imperfect grammar scores higher than a speaker with perfect grammar but disconnected ideas.</w:t>
      </w:r>
    </w:p>
    <w:p>
      <w:pPr>
        <w:pStyle w:val="Heading2"/>
        <w:spacing w:before="300" w:after="150"/>
      </w:pPr>
      <w:r>
        <w:rPr>
          <w:b/>
          <w:bCs/>
          <w:sz w:val="26"/>
          <w:szCs w:val="26"/>
        </w:rPr>
        <w:t xml:space="preserve">4.3 Subcomponents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Subcomponent</w:t>
            </w:r>
          </w:p>
        </w:tc>
        <w:tc>
          <w:tcPr>
            <w:tcW w:type="dxa" w:w="1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Weight</w:t>
            </w:r>
          </w:p>
        </w:tc>
        <w:tc>
          <w:tcPr>
            <w:tcW w:type="dxa" w:w="46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Measures</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Logical Sequencing</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4660"/>
            <w:tcBorders>
              <w:top w:val="single" w:color="999999" w:sz="1"/>
              <w:left w:val="single" w:color="999999" w:sz="1"/>
              <w:bottom w:val="single" w:color="999999" w:sz="1"/>
              <w:right w:val="single" w:color="999999" w:sz="1"/>
            </w:tcBorders>
          </w:tcPr>
          <w:p>
            <w:r>
              <w:rPr>
                <w:sz w:val="20"/>
                <w:szCs w:val="20"/>
              </w:rPr>
              <w:t xml:space="preserve">Ideas follow predictable order</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Cohesion</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4660"/>
            <w:tcBorders>
              <w:top w:val="single" w:color="999999" w:sz="1"/>
              <w:left w:val="single" w:color="999999" w:sz="1"/>
              <w:bottom w:val="single" w:color="999999" w:sz="1"/>
              <w:right w:val="single" w:color="999999" w:sz="1"/>
            </w:tcBorders>
          </w:tcPr>
          <w:p>
            <w:r>
              <w:rPr>
                <w:sz w:val="20"/>
                <w:szCs w:val="20"/>
              </w:rPr>
              <w:t xml:space="preserve">Ideas are linked meaningfully</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Development</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4660"/>
            <w:tcBorders>
              <w:top w:val="single" w:color="999999" w:sz="1"/>
              <w:left w:val="single" w:color="999999" w:sz="1"/>
              <w:bottom w:val="single" w:color="999999" w:sz="1"/>
              <w:right w:val="single" w:color="999999" w:sz="1"/>
            </w:tcBorders>
          </w:tcPr>
          <w:p>
            <w:r>
              <w:rPr>
                <w:sz w:val="20"/>
                <w:szCs w:val="20"/>
              </w:rPr>
              <w:t xml:space="preserve">Ideas expanded beyond phrases</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Discourse Type Alignment</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4660"/>
            <w:tcBorders>
              <w:top w:val="single" w:color="999999" w:sz="1"/>
              <w:left w:val="single" w:color="999999" w:sz="1"/>
              <w:bottom w:val="single" w:color="999999" w:sz="1"/>
              <w:right w:val="single" w:color="999999" w:sz="1"/>
            </w:tcBorders>
          </w:tcPr>
          <w:p>
            <w:r>
              <w:rPr>
                <w:sz w:val="20"/>
                <w:szCs w:val="20"/>
              </w:rPr>
              <w:t xml:space="preserve">Structure matches task type</w:t>
            </w:r>
          </w:p>
        </w:tc>
      </w:tr>
    </w:tbl>
    <w:p>
      <w:pPr>
        <w:pStyle w:val="Heading2"/>
        <w:spacing w:before="300" w:after="150"/>
      </w:pPr>
      <w:r>
        <w:rPr>
          <w:b/>
          <w:bCs/>
          <w:sz w:val="26"/>
          <w:szCs w:val="26"/>
        </w:rPr>
        <w:t xml:space="preserve">4.4 Connectors by Level</w:t>
      </w:r>
    </w:p>
    <w:p>
      <w:pPr>
        <w:spacing w:after="120"/>
      </w:pPr>
      <w:r>
        <w:rPr>
          <w:sz w:val="22"/>
          <w:szCs w:val="22"/>
        </w:rPr>
        <w:t xml:space="preserve">Connectors are the primary signal of discourse organization. The system detects these markers to evaluate sequencing and cohesion.</w:t>
      </w:r>
    </w:p>
    <w:p>
      <w:pPr>
        <w:pStyle w:val="Heading3"/>
        <w:spacing w:before="200" w:after="100"/>
      </w:pPr>
      <w:r>
        <w:rPr>
          <w:b/>
          <w:bCs/>
          <w:sz w:val="24"/>
          <w:szCs w:val="24"/>
        </w:rPr>
        <w:t xml:space="preserve">4.4.1 Beginner Level Connectors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Type</w:t>
            </w:r>
          </w:p>
        </w:tc>
        <w:tc>
          <w:tcPr>
            <w:tcW w:type="dxa" w:w="26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Connectors</w:t>
            </w:r>
          </w:p>
        </w:tc>
        <w:tc>
          <w:tcPr>
            <w:tcW w:type="dxa" w:w="2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Function</w:t>
            </w:r>
          </w:p>
        </w:tc>
        <w:tc>
          <w:tcPr>
            <w:tcW w:type="dxa" w:w="27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Examples</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Addition</w:t>
            </w:r>
          </w:p>
        </w:tc>
        <w:tc>
          <w:tcPr>
            <w:tcW w:type="dxa" w:w="2600"/>
            <w:tcBorders>
              <w:top w:val="single" w:color="999999" w:sz="1"/>
              <w:left w:val="single" w:color="999999" w:sz="1"/>
              <w:bottom w:val="single" w:color="999999" w:sz="1"/>
              <w:right w:val="single" w:color="999999" w:sz="1"/>
            </w:tcBorders>
          </w:tcPr>
          <w:p>
            <w:r>
              <w:rPr>
                <w:sz w:val="20"/>
                <w:szCs w:val="20"/>
              </w:rPr>
              <w:t xml:space="preserve">y, también</w:t>
            </w:r>
          </w:p>
        </w:tc>
        <w:tc>
          <w:tcPr>
            <w:tcW w:type="dxa" w:w="2200"/>
            <w:tcBorders>
              <w:top w:val="single" w:color="999999" w:sz="1"/>
              <w:left w:val="single" w:color="999999" w:sz="1"/>
              <w:bottom w:val="single" w:color="999999" w:sz="1"/>
              <w:right w:val="single" w:color="999999" w:sz="1"/>
            </w:tcBorders>
          </w:tcPr>
          <w:p>
            <w:r>
              <w:rPr>
                <w:sz w:val="20"/>
                <w:szCs w:val="20"/>
              </w:rPr>
              <w:t xml:space="preserve">Join ideas</w:t>
            </w:r>
          </w:p>
        </w:tc>
        <w:tc>
          <w:tcPr>
            <w:tcW w:type="dxa" w:w="2760"/>
            <w:tcBorders>
              <w:top w:val="single" w:color="999999" w:sz="1"/>
              <w:left w:val="single" w:color="999999" w:sz="1"/>
              <w:bottom w:val="single" w:color="999999" w:sz="1"/>
              <w:right w:val="single" w:color="999999" w:sz="1"/>
            </w:tcBorders>
          </w:tcPr>
          <w:p>
            <w:r>
              <w:rPr>
                <w:sz w:val="20"/>
                <w:szCs w:val="20"/>
              </w:rPr>
              <w:t xml:space="preserve">"Me gusta leer y cocinar"</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Contrast</w:t>
            </w:r>
          </w:p>
        </w:tc>
        <w:tc>
          <w:tcPr>
            <w:tcW w:type="dxa" w:w="2600"/>
            <w:tcBorders>
              <w:top w:val="single" w:color="999999" w:sz="1"/>
              <w:left w:val="single" w:color="999999" w:sz="1"/>
              <w:bottom w:val="single" w:color="999999" w:sz="1"/>
              <w:right w:val="single" w:color="999999" w:sz="1"/>
            </w:tcBorders>
          </w:tcPr>
          <w:p>
            <w:r>
              <w:rPr>
                <w:sz w:val="20"/>
                <w:szCs w:val="20"/>
              </w:rPr>
              <w:t xml:space="preserve">pero</w:t>
            </w:r>
          </w:p>
        </w:tc>
        <w:tc>
          <w:tcPr>
            <w:tcW w:type="dxa" w:w="2200"/>
            <w:tcBorders>
              <w:top w:val="single" w:color="999999" w:sz="1"/>
              <w:left w:val="single" w:color="999999" w:sz="1"/>
              <w:bottom w:val="single" w:color="999999" w:sz="1"/>
              <w:right w:val="single" w:color="999999" w:sz="1"/>
            </w:tcBorders>
          </w:tcPr>
          <w:p>
            <w:r>
              <w:rPr>
                <w:sz w:val="20"/>
                <w:szCs w:val="20"/>
              </w:rPr>
              <w:t xml:space="preserve">Simple opposition</w:t>
            </w:r>
          </w:p>
        </w:tc>
        <w:tc>
          <w:tcPr>
            <w:tcW w:type="dxa" w:w="2760"/>
            <w:tcBorders>
              <w:top w:val="single" w:color="999999" w:sz="1"/>
              <w:left w:val="single" w:color="999999" w:sz="1"/>
              <w:bottom w:val="single" w:color="999999" w:sz="1"/>
              <w:right w:val="single" w:color="999999" w:sz="1"/>
            </w:tcBorders>
          </w:tcPr>
          <w:p>
            <w:r>
              <w:rPr>
                <w:sz w:val="20"/>
                <w:szCs w:val="20"/>
              </w:rPr>
              <w:t xml:space="preserve">"Me gusta español pero es difícil"</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Sequence</w:t>
            </w:r>
          </w:p>
        </w:tc>
        <w:tc>
          <w:tcPr>
            <w:tcW w:type="dxa" w:w="2600"/>
            <w:tcBorders>
              <w:top w:val="single" w:color="999999" w:sz="1"/>
              <w:left w:val="single" w:color="999999" w:sz="1"/>
              <w:bottom w:val="single" w:color="999999" w:sz="1"/>
              <w:right w:val="single" w:color="999999" w:sz="1"/>
            </w:tcBorders>
          </w:tcPr>
          <w:p>
            <w:r>
              <w:rPr>
                <w:sz w:val="20"/>
                <w:szCs w:val="20"/>
              </w:rPr>
              <w:t xml:space="preserve">primero, después, luego</w:t>
            </w:r>
          </w:p>
        </w:tc>
        <w:tc>
          <w:tcPr>
            <w:tcW w:type="dxa" w:w="2200"/>
            <w:tcBorders>
              <w:top w:val="single" w:color="999999" w:sz="1"/>
              <w:left w:val="single" w:color="999999" w:sz="1"/>
              <w:bottom w:val="single" w:color="999999" w:sz="1"/>
              <w:right w:val="single" w:color="999999" w:sz="1"/>
            </w:tcBorders>
          </w:tcPr>
          <w:p>
            <w:r>
              <w:rPr>
                <w:sz w:val="20"/>
                <w:szCs w:val="20"/>
              </w:rPr>
              <w:t xml:space="preserve">Basic time order</w:t>
            </w:r>
          </w:p>
        </w:tc>
        <w:tc>
          <w:tcPr>
            <w:tcW w:type="dxa" w:w="2760"/>
            <w:tcBorders>
              <w:top w:val="single" w:color="999999" w:sz="1"/>
              <w:left w:val="single" w:color="999999" w:sz="1"/>
              <w:bottom w:val="single" w:color="999999" w:sz="1"/>
              <w:right w:val="single" w:color="999999" w:sz="1"/>
            </w:tcBorders>
          </w:tcPr>
          <w:p>
            <w:r>
              <w:rPr>
                <w:sz w:val="20"/>
                <w:szCs w:val="20"/>
              </w:rPr>
              <w:t xml:space="preserve">"Primero desayuno, después trabajo"</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Temporal</w:t>
            </w:r>
          </w:p>
        </w:tc>
        <w:tc>
          <w:tcPr>
            <w:tcW w:type="dxa" w:w="2600"/>
            <w:tcBorders>
              <w:top w:val="single" w:color="999999" w:sz="1"/>
              <w:left w:val="single" w:color="999999" w:sz="1"/>
              <w:bottom w:val="single" w:color="999999" w:sz="1"/>
              <w:right w:val="single" w:color="999999" w:sz="1"/>
            </w:tcBorders>
          </w:tcPr>
          <w:p>
            <w:r>
              <w:rPr>
                <w:sz w:val="20"/>
                <w:szCs w:val="20"/>
              </w:rPr>
              <w:t xml:space="preserve">ahora, hoy, mañana</w:t>
            </w:r>
          </w:p>
        </w:tc>
        <w:tc>
          <w:tcPr>
            <w:tcW w:type="dxa" w:w="2200"/>
            <w:tcBorders>
              <w:top w:val="single" w:color="999999" w:sz="1"/>
              <w:left w:val="single" w:color="999999" w:sz="1"/>
              <w:bottom w:val="single" w:color="999999" w:sz="1"/>
              <w:right w:val="single" w:color="999999" w:sz="1"/>
            </w:tcBorders>
          </w:tcPr>
          <w:p>
            <w:r>
              <w:rPr>
                <w:sz w:val="20"/>
                <w:szCs w:val="20"/>
              </w:rPr>
              <w:t xml:space="preserve">Immediate time</w:t>
            </w:r>
          </w:p>
        </w:tc>
        <w:tc>
          <w:tcPr>
            <w:tcW w:type="dxa" w:w="2760"/>
            <w:tcBorders>
              <w:top w:val="single" w:color="999999" w:sz="1"/>
              <w:left w:val="single" w:color="999999" w:sz="1"/>
              <w:bottom w:val="single" w:color="999999" w:sz="1"/>
              <w:right w:val="single" w:color="999999" w:sz="1"/>
            </w:tcBorders>
          </w:tcPr>
          <w:p>
            <w:r>
              <w:rPr>
                <w:sz w:val="20"/>
                <w:szCs w:val="20"/>
              </w:rPr>
              <w:t xml:space="preserve">"Ahora estoy estudiando"</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Causal</w:t>
            </w:r>
          </w:p>
        </w:tc>
        <w:tc>
          <w:tcPr>
            <w:tcW w:type="dxa" w:w="2600"/>
            <w:tcBorders>
              <w:top w:val="single" w:color="999999" w:sz="1"/>
              <w:left w:val="single" w:color="999999" w:sz="1"/>
              <w:bottom w:val="single" w:color="999999" w:sz="1"/>
              <w:right w:val="single" w:color="999999" w:sz="1"/>
            </w:tcBorders>
          </w:tcPr>
          <w:p>
            <w:r>
              <w:rPr>
                <w:sz w:val="20"/>
                <w:szCs w:val="20"/>
              </w:rPr>
              <w:t xml:space="preserve">porque</w:t>
            </w:r>
          </w:p>
        </w:tc>
        <w:tc>
          <w:tcPr>
            <w:tcW w:type="dxa" w:w="2200"/>
            <w:tcBorders>
              <w:top w:val="single" w:color="999999" w:sz="1"/>
              <w:left w:val="single" w:color="999999" w:sz="1"/>
              <w:bottom w:val="single" w:color="999999" w:sz="1"/>
              <w:right w:val="single" w:color="999999" w:sz="1"/>
            </w:tcBorders>
          </w:tcPr>
          <w:p>
            <w:r>
              <w:rPr>
                <w:sz w:val="20"/>
                <w:szCs w:val="20"/>
              </w:rPr>
              <w:t xml:space="preserve">Simple reason</w:t>
            </w:r>
          </w:p>
        </w:tc>
        <w:tc>
          <w:tcPr>
            <w:tcW w:type="dxa" w:w="2760"/>
            <w:tcBorders>
              <w:top w:val="single" w:color="999999" w:sz="1"/>
              <w:left w:val="single" w:color="999999" w:sz="1"/>
              <w:bottom w:val="single" w:color="999999" w:sz="1"/>
              <w:right w:val="single" w:color="999999" w:sz="1"/>
            </w:tcBorders>
          </w:tcPr>
          <w:p>
            <w:r>
              <w:rPr>
                <w:sz w:val="20"/>
                <w:szCs w:val="20"/>
              </w:rPr>
              <w:t xml:space="preserve">"Me gusta porque es interesante"</w:t>
            </w:r>
          </w:p>
        </w:tc>
      </w:tr>
    </w:tbl>
    <w:p>
      <w:pPr>
        <w:pStyle w:val="Heading3"/>
        <w:spacing w:before="200" w:after="100"/>
      </w:pPr>
      <w:r>
        <w:rPr>
          <w:b/>
          <w:bCs/>
          <w:sz w:val="24"/>
          <w:szCs w:val="24"/>
        </w:rPr>
        <w:t xml:space="preserve">4.4.2 Intermediate Level Connectors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Type</w:t>
            </w:r>
          </w:p>
        </w:tc>
        <w:tc>
          <w:tcPr>
            <w:tcW w:type="dxa" w:w="43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Connectors</w:t>
            </w:r>
          </w:p>
        </w:tc>
        <w:tc>
          <w:tcPr>
            <w:tcW w:type="dxa" w:w="25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Function</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Temporal Sequence</w:t>
            </w:r>
          </w:p>
        </w:tc>
        <w:tc>
          <w:tcPr>
            <w:tcW w:type="dxa" w:w="4300"/>
            <w:tcBorders>
              <w:top w:val="single" w:color="999999" w:sz="1"/>
              <w:left w:val="single" w:color="999999" w:sz="1"/>
              <w:bottom w:val="single" w:color="999999" w:sz="1"/>
              <w:right w:val="single" w:color="999999" w:sz="1"/>
            </w:tcBorders>
          </w:tcPr>
          <w:p>
            <w:r>
              <w:rPr>
                <w:sz w:val="20"/>
                <w:szCs w:val="20"/>
              </w:rPr>
              <w:t xml:space="preserve">primero, después, luego, entonces, más tarde, finalmente</w:t>
            </w:r>
          </w:p>
        </w:tc>
        <w:tc>
          <w:tcPr>
            <w:tcW w:type="dxa" w:w="2560"/>
            <w:tcBorders>
              <w:top w:val="single" w:color="999999" w:sz="1"/>
              <w:left w:val="single" w:color="999999" w:sz="1"/>
              <w:bottom w:val="single" w:color="999999" w:sz="1"/>
              <w:right w:val="single" w:color="999999" w:sz="1"/>
            </w:tcBorders>
          </w:tcPr>
          <w:p>
            <w:r>
              <w:rPr>
                <w:sz w:val="20"/>
                <w:szCs w:val="20"/>
              </w:rPr>
              <w:t xml:space="preserve">Narrative flow</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Temporal Context</w:t>
            </w:r>
          </w:p>
        </w:tc>
        <w:tc>
          <w:tcPr>
            <w:tcW w:type="dxa" w:w="4300"/>
            <w:tcBorders>
              <w:top w:val="single" w:color="999999" w:sz="1"/>
              <w:left w:val="single" w:color="999999" w:sz="1"/>
              <w:bottom w:val="single" w:color="999999" w:sz="1"/>
              <w:right w:val="single" w:color="999999" w:sz="1"/>
            </w:tcBorders>
          </w:tcPr>
          <w:p>
            <w:r>
              <w:rPr>
                <w:sz w:val="20"/>
                <w:szCs w:val="20"/>
              </w:rPr>
              <w:t xml:space="preserve">antes, mientras, durante, cuando</w:t>
            </w:r>
          </w:p>
        </w:tc>
        <w:tc>
          <w:tcPr>
            <w:tcW w:type="dxa" w:w="2560"/>
            <w:tcBorders>
              <w:top w:val="single" w:color="999999" w:sz="1"/>
              <w:left w:val="single" w:color="999999" w:sz="1"/>
              <w:bottom w:val="single" w:color="999999" w:sz="1"/>
              <w:right w:val="single" w:color="999999" w:sz="1"/>
            </w:tcBorders>
          </w:tcPr>
          <w:p>
            <w:r>
              <w:rPr>
                <w:sz w:val="20"/>
                <w:szCs w:val="20"/>
              </w:rPr>
              <w:t xml:space="preserve">Time relationships</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Frequency</w:t>
            </w:r>
          </w:p>
        </w:tc>
        <w:tc>
          <w:tcPr>
            <w:tcW w:type="dxa" w:w="4300"/>
            <w:tcBorders>
              <w:top w:val="single" w:color="999999" w:sz="1"/>
              <w:left w:val="single" w:color="999999" w:sz="1"/>
              <w:bottom w:val="single" w:color="999999" w:sz="1"/>
              <w:right w:val="single" w:color="999999" w:sz="1"/>
            </w:tcBorders>
          </w:tcPr>
          <w:p>
            <w:r>
              <w:rPr>
                <w:sz w:val="20"/>
                <w:szCs w:val="20"/>
              </w:rPr>
              <w:t xml:space="preserve">siempre, nunca, a veces, generalmente</w:t>
            </w:r>
          </w:p>
        </w:tc>
        <w:tc>
          <w:tcPr>
            <w:tcW w:type="dxa" w:w="2560"/>
            <w:tcBorders>
              <w:top w:val="single" w:color="999999" w:sz="1"/>
              <w:left w:val="single" w:color="999999" w:sz="1"/>
              <w:bottom w:val="single" w:color="999999" w:sz="1"/>
              <w:right w:val="single" w:color="999999" w:sz="1"/>
            </w:tcBorders>
          </w:tcPr>
          <w:p>
            <w:r>
              <w:rPr>
                <w:sz w:val="20"/>
                <w:szCs w:val="20"/>
              </w:rPr>
              <w:t xml:space="preserve">Habitual actions</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Comparison</w:t>
            </w:r>
          </w:p>
        </w:tc>
        <w:tc>
          <w:tcPr>
            <w:tcW w:type="dxa" w:w="4300"/>
            <w:tcBorders>
              <w:top w:val="single" w:color="999999" w:sz="1"/>
              <w:left w:val="single" w:color="999999" w:sz="1"/>
              <w:bottom w:val="single" w:color="999999" w:sz="1"/>
              <w:right w:val="single" w:color="999999" w:sz="1"/>
            </w:tcBorders>
          </w:tcPr>
          <w:p>
            <w:r>
              <w:rPr>
                <w:sz w:val="20"/>
                <w:szCs w:val="20"/>
              </w:rPr>
              <w:t xml:space="preserve">más que, menos que, tan...como</w:t>
            </w:r>
          </w:p>
        </w:tc>
        <w:tc>
          <w:tcPr>
            <w:tcW w:type="dxa" w:w="2560"/>
            <w:tcBorders>
              <w:top w:val="single" w:color="999999" w:sz="1"/>
              <w:left w:val="single" w:color="999999" w:sz="1"/>
              <w:bottom w:val="single" w:color="999999" w:sz="1"/>
              <w:right w:val="single" w:color="999999" w:sz="1"/>
            </w:tcBorders>
          </w:tcPr>
          <w:p>
            <w:r>
              <w:rPr>
                <w:sz w:val="20"/>
                <w:szCs w:val="20"/>
              </w:rPr>
              <w:t xml:space="preserve">Compare items</w:t>
            </w:r>
          </w:p>
        </w:tc>
      </w:tr>
      <w:tr>
        <w:tc>
          <w:tcPr>
            <w:tcW w:type="dxa" w:w="2500"/>
            <w:tcBorders>
              <w:top w:val="single" w:color="999999" w:sz="1"/>
              <w:left w:val="single" w:color="999999" w:sz="1"/>
              <w:bottom w:val="single" w:color="999999" w:sz="1"/>
              <w:right w:val="single" w:color="999999" w:sz="1"/>
            </w:tcBorders>
          </w:tcPr>
          <w:p>
            <w:r>
              <w:rPr>
                <w:sz w:val="20"/>
                <w:szCs w:val="20"/>
              </w:rPr>
              <w:t xml:space="preserve">Causal</w:t>
            </w:r>
          </w:p>
        </w:tc>
        <w:tc>
          <w:tcPr>
            <w:tcW w:type="dxa" w:w="4300"/>
            <w:tcBorders>
              <w:top w:val="single" w:color="999999" w:sz="1"/>
              <w:left w:val="single" w:color="999999" w:sz="1"/>
              <w:bottom w:val="single" w:color="999999" w:sz="1"/>
              <w:right w:val="single" w:color="999999" w:sz="1"/>
            </w:tcBorders>
          </w:tcPr>
          <w:p>
            <w:r>
              <w:rPr>
                <w:sz w:val="20"/>
                <w:szCs w:val="20"/>
              </w:rPr>
              <w:t xml:space="preserve">porque, por eso, entonces</w:t>
            </w:r>
          </w:p>
        </w:tc>
        <w:tc>
          <w:tcPr>
            <w:tcW w:type="dxa" w:w="2560"/>
            <w:tcBorders>
              <w:top w:val="single" w:color="999999" w:sz="1"/>
              <w:left w:val="single" w:color="999999" w:sz="1"/>
              <w:bottom w:val="single" w:color="999999" w:sz="1"/>
              <w:right w:val="single" w:color="999999" w:sz="1"/>
            </w:tcBorders>
          </w:tcPr>
          <w:p>
            <w:r>
              <w:rPr>
                <w:sz w:val="20"/>
                <w:szCs w:val="20"/>
              </w:rPr>
              <w:t xml:space="preserve">Cause-effect</w:t>
            </w:r>
          </w:p>
        </w:tc>
      </w:tr>
    </w:tbl>
    <w:p>
      <w:pPr>
        <w:pStyle w:val="Heading3"/>
        <w:spacing w:before="200" w:after="100"/>
      </w:pPr>
      <w:r>
        <w:rPr>
          <w:b/>
          <w:bCs/>
          <w:sz w:val="24"/>
          <w:szCs w:val="24"/>
        </w:rPr>
        <w:t xml:space="preserve">4.4.3 Advanced Level Connectors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Type</w:t>
            </w:r>
          </w:p>
        </w:tc>
        <w:tc>
          <w:tcPr>
            <w:tcW w:type="dxa" w:w="4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Connectors</w:t>
            </w:r>
          </w:p>
        </w:tc>
        <w:tc>
          <w:tcPr>
            <w:tcW w:type="dxa" w:w="26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Function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Causal</w:t>
            </w:r>
          </w:p>
        </w:tc>
        <w:tc>
          <w:tcPr>
            <w:tcW w:type="dxa" w:w="4500"/>
            <w:tcBorders>
              <w:top w:val="single" w:color="999999" w:sz="1"/>
              <w:left w:val="single" w:color="999999" w:sz="1"/>
              <w:bottom w:val="single" w:color="999999" w:sz="1"/>
              <w:right w:val="single" w:color="999999" w:sz="1"/>
            </w:tcBorders>
          </w:tcPr>
          <w:p>
            <w:r>
              <w:rPr>
                <w:sz w:val="20"/>
                <w:szCs w:val="20"/>
              </w:rPr>
              <w:t xml:space="preserve">porque, por eso, debido a, ya que, puesto que</w:t>
            </w:r>
          </w:p>
        </w:tc>
        <w:tc>
          <w:tcPr>
            <w:tcW w:type="dxa" w:w="2660"/>
            <w:tcBorders>
              <w:top w:val="single" w:color="999999" w:sz="1"/>
              <w:left w:val="single" w:color="999999" w:sz="1"/>
              <w:bottom w:val="single" w:color="999999" w:sz="1"/>
              <w:right w:val="single" w:color="999999" w:sz="1"/>
            </w:tcBorders>
          </w:tcPr>
          <w:p>
            <w:r>
              <w:rPr>
                <w:sz w:val="20"/>
                <w:szCs w:val="20"/>
              </w:rPr>
              <w:t xml:space="preserve">Cause-effect</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Purpose</w:t>
            </w:r>
          </w:p>
        </w:tc>
        <w:tc>
          <w:tcPr>
            <w:tcW w:type="dxa" w:w="4500"/>
            <w:tcBorders>
              <w:top w:val="single" w:color="999999" w:sz="1"/>
              <w:left w:val="single" w:color="999999" w:sz="1"/>
              <w:bottom w:val="single" w:color="999999" w:sz="1"/>
              <w:right w:val="single" w:color="999999" w:sz="1"/>
            </w:tcBorders>
          </w:tcPr>
          <w:p>
            <w:r>
              <w:rPr>
                <w:sz w:val="20"/>
                <w:szCs w:val="20"/>
              </w:rPr>
              <w:t xml:space="preserve">para, para que, con el fin de</w:t>
            </w:r>
          </w:p>
        </w:tc>
        <w:tc>
          <w:tcPr>
            <w:tcW w:type="dxa" w:w="2660"/>
            <w:tcBorders>
              <w:top w:val="single" w:color="999999" w:sz="1"/>
              <w:left w:val="single" w:color="999999" w:sz="1"/>
              <w:bottom w:val="single" w:color="999999" w:sz="1"/>
              <w:right w:val="single" w:color="999999" w:sz="1"/>
            </w:tcBorders>
          </w:tcPr>
          <w:p>
            <w:r>
              <w:rPr>
                <w:sz w:val="20"/>
                <w:szCs w:val="20"/>
              </w:rPr>
              <w:t xml:space="preserve">Goal/intention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Consequence</w:t>
            </w:r>
          </w:p>
        </w:tc>
        <w:tc>
          <w:tcPr>
            <w:tcW w:type="dxa" w:w="4500"/>
            <w:tcBorders>
              <w:top w:val="single" w:color="999999" w:sz="1"/>
              <w:left w:val="single" w:color="999999" w:sz="1"/>
              <w:bottom w:val="single" w:color="999999" w:sz="1"/>
              <w:right w:val="single" w:color="999999" w:sz="1"/>
            </w:tcBorders>
          </w:tcPr>
          <w:p>
            <w:r>
              <w:rPr>
                <w:sz w:val="20"/>
                <w:szCs w:val="20"/>
              </w:rPr>
              <w:t xml:space="preserve">por lo tanto, entonces, así que, en consecuencia</w:t>
            </w:r>
          </w:p>
        </w:tc>
        <w:tc>
          <w:tcPr>
            <w:tcW w:type="dxa" w:w="2660"/>
            <w:tcBorders>
              <w:top w:val="single" w:color="999999" w:sz="1"/>
              <w:left w:val="single" w:color="999999" w:sz="1"/>
              <w:bottom w:val="single" w:color="999999" w:sz="1"/>
              <w:right w:val="single" w:color="999999" w:sz="1"/>
            </w:tcBorders>
          </w:tcPr>
          <w:p>
            <w:r>
              <w:rPr>
                <w:sz w:val="20"/>
                <w:szCs w:val="20"/>
              </w:rPr>
              <w:t xml:space="preserve">Result</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Concession</w:t>
            </w:r>
          </w:p>
        </w:tc>
        <w:tc>
          <w:tcPr>
            <w:tcW w:type="dxa" w:w="4500"/>
            <w:tcBorders>
              <w:top w:val="single" w:color="999999" w:sz="1"/>
              <w:left w:val="single" w:color="999999" w:sz="1"/>
              <w:bottom w:val="single" w:color="999999" w:sz="1"/>
              <w:right w:val="single" w:color="999999" w:sz="1"/>
            </w:tcBorders>
          </w:tcPr>
          <w:p>
            <w:r>
              <w:rPr>
                <w:sz w:val="20"/>
                <w:szCs w:val="20"/>
              </w:rPr>
              <w:t xml:space="preserve">aunque, a pesar de, sin embargo</w:t>
            </w:r>
          </w:p>
        </w:tc>
        <w:tc>
          <w:tcPr>
            <w:tcW w:type="dxa" w:w="2660"/>
            <w:tcBorders>
              <w:top w:val="single" w:color="999999" w:sz="1"/>
              <w:left w:val="single" w:color="999999" w:sz="1"/>
              <w:bottom w:val="single" w:color="999999" w:sz="1"/>
              <w:right w:val="single" w:color="999999" w:sz="1"/>
            </w:tcBorders>
          </w:tcPr>
          <w:p>
            <w:r>
              <w:rPr>
                <w:sz w:val="20"/>
                <w:szCs w:val="20"/>
              </w:rPr>
              <w:t xml:space="preserve">Opposition despite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Contrast</w:t>
            </w:r>
          </w:p>
        </w:tc>
        <w:tc>
          <w:tcPr>
            <w:tcW w:type="dxa" w:w="4500"/>
            <w:tcBorders>
              <w:top w:val="single" w:color="999999" w:sz="1"/>
              <w:left w:val="single" w:color="999999" w:sz="1"/>
              <w:bottom w:val="single" w:color="999999" w:sz="1"/>
              <w:right w:val="single" w:color="999999" w:sz="1"/>
            </w:tcBorders>
          </w:tcPr>
          <w:p>
            <w:r>
              <w:rPr>
                <w:sz w:val="20"/>
                <w:szCs w:val="20"/>
              </w:rPr>
              <w:t xml:space="preserve">sin embargo, no obstante, por el contrario, en cambio</w:t>
            </w:r>
          </w:p>
        </w:tc>
        <w:tc>
          <w:tcPr>
            <w:tcW w:type="dxa" w:w="2660"/>
            <w:tcBorders>
              <w:top w:val="single" w:color="999999" w:sz="1"/>
              <w:left w:val="single" w:color="999999" w:sz="1"/>
              <w:bottom w:val="single" w:color="999999" w:sz="1"/>
              <w:right w:val="single" w:color="999999" w:sz="1"/>
            </w:tcBorders>
          </w:tcPr>
          <w:p>
            <w:r>
              <w:rPr>
                <w:sz w:val="20"/>
                <w:szCs w:val="20"/>
              </w:rPr>
              <w:t xml:space="preserve">Strong opposition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Condition</w:t>
            </w:r>
          </w:p>
        </w:tc>
        <w:tc>
          <w:tcPr>
            <w:tcW w:type="dxa" w:w="4500"/>
            <w:tcBorders>
              <w:top w:val="single" w:color="999999" w:sz="1"/>
              <w:left w:val="single" w:color="999999" w:sz="1"/>
              <w:bottom w:val="single" w:color="999999" w:sz="1"/>
              <w:right w:val="single" w:color="999999" w:sz="1"/>
            </w:tcBorders>
          </w:tcPr>
          <w:p>
            <w:r>
              <w:rPr>
                <w:sz w:val="20"/>
                <w:szCs w:val="20"/>
              </w:rPr>
              <w:t xml:space="preserve">si, en caso de, siempre que</w:t>
            </w:r>
          </w:p>
        </w:tc>
        <w:tc>
          <w:tcPr>
            <w:tcW w:type="dxa" w:w="2660"/>
            <w:tcBorders>
              <w:top w:val="single" w:color="999999" w:sz="1"/>
              <w:left w:val="single" w:color="999999" w:sz="1"/>
              <w:bottom w:val="single" w:color="999999" w:sz="1"/>
              <w:right w:val="single" w:color="999999" w:sz="1"/>
            </w:tcBorders>
          </w:tcPr>
          <w:p>
            <w:r>
              <w:rPr>
                <w:sz w:val="20"/>
                <w:szCs w:val="20"/>
              </w:rPr>
              <w:t xml:space="preserve">Hypothetical</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Projection</w:t>
            </w:r>
          </w:p>
        </w:tc>
        <w:tc>
          <w:tcPr>
            <w:tcW w:type="dxa" w:w="4500"/>
            <w:tcBorders>
              <w:top w:val="single" w:color="999999" w:sz="1"/>
              <w:left w:val="single" w:color="999999" w:sz="1"/>
              <w:bottom w:val="single" w:color="999999" w:sz="1"/>
              <w:right w:val="single" w:color="999999" w:sz="1"/>
            </w:tcBorders>
          </w:tcPr>
          <w:p>
            <w:r>
              <w:rPr>
                <w:sz w:val="20"/>
                <w:szCs w:val="20"/>
              </w:rPr>
              <w:t xml:space="preserve">en el futuro, más adelante, eventualmente</w:t>
            </w:r>
          </w:p>
        </w:tc>
        <w:tc>
          <w:tcPr>
            <w:tcW w:type="dxa" w:w="2660"/>
            <w:tcBorders>
              <w:top w:val="single" w:color="999999" w:sz="1"/>
              <w:left w:val="single" w:color="999999" w:sz="1"/>
              <w:bottom w:val="single" w:color="999999" w:sz="1"/>
              <w:right w:val="single" w:color="999999" w:sz="1"/>
            </w:tcBorders>
          </w:tcPr>
          <w:p>
            <w:r>
              <w:rPr>
                <w:sz w:val="20"/>
                <w:szCs w:val="20"/>
              </w:rPr>
              <w:t xml:space="preserve">Future orientation</w:t>
            </w:r>
          </w:p>
        </w:tc>
      </w:tr>
    </w:tbl>
    <w:p>
      <w:r>
        <w:br w:type="page"/>
      </w:r>
    </w:p>
    <w:p>
      <w:pPr>
        <w:pStyle w:val="Heading1"/>
        <w:spacing w:before="400" w:after="200"/>
      </w:pPr>
      <w:r>
        <w:rPr>
          <w:b/>
          <w:bCs/>
          <w:sz w:val="32"/>
          <w:szCs w:val="32"/>
        </w:rPr>
        <w:t xml:space="preserve">5. CRITERION 4: LEXICAL USE (25%)</w:t>
      </w:r>
    </w:p>
    <w:p>
      <w:pPr>
        <w:pStyle w:val="Heading2"/>
        <w:spacing w:before="300" w:after="150"/>
      </w:pPr>
      <w:r>
        <w:rPr>
          <w:b/>
          <w:bCs/>
          <w:sz w:val="26"/>
          <w:szCs w:val="26"/>
        </w:rPr>
        <w:t xml:space="preserve">5.1 Definition</w:t>
      </w:r>
    </w:p>
    <w:p>
      <w:pPr>
        <w:spacing w:after="120"/>
      </w:pPr>
      <w:r>
        <w:rPr>
          <w:b/>
          <w:bCs/>
          <w:sz w:val="22"/>
          <w:szCs w:val="22"/>
        </w:rPr>
        <w:t xml:space="preserve">Lexical Use measures how effectively vocabulary serves the speaker's communicative message.</w:t>
      </w:r>
    </w:p>
    <w:p>
      <w:pPr>
        <w:spacing w:after="120"/>
      </w:pPr>
      <w:r>
        <w:rPr>
          <w:sz w:val="22"/>
          <w:szCs w:val="22"/>
        </w:rPr>
        <w:t xml:space="preserve">This criterion evaluates usefulness and appropriateness of word choices, NOT sophistication or vocabulary size.</w:t>
      </w:r>
    </w:p>
    <w:p>
      <w:pPr>
        <w:pStyle w:val="Heading2"/>
        <w:spacing w:before="300" w:after="150"/>
      </w:pPr>
      <w:r>
        <w:rPr>
          <w:b/>
          <w:bCs/>
          <w:sz w:val="26"/>
          <w:szCs w:val="26"/>
        </w:rPr>
        <w:t xml:space="preserve">5.2 Core Principle</w:t>
      </w:r>
    </w:p>
    <w:p>
      <w:pPr>
        <w:spacing w:after="120"/>
        <w:ind w:left="720" w:right="720"/>
      </w:pPr>
      <w:r>
        <w:rPr>
          <w:b/>
          <w:bCs/>
          <w:i/>
          <w:iCs/>
          <w:sz w:val="22"/>
          <w:szCs w:val="22"/>
        </w:rPr>
        <w:t xml:space="preserve">"Good vocabulary is functional vocabulary, not fancy vocabulary."</w:t>
      </w:r>
    </w:p>
    <w:p>
      <w:pPr>
        <w:spacing w:after="120"/>
      </w:pPr>
      <w:r>
        <w:rPr>
          <w:sz w:val="22"/>
          <w:szCs w:val="22"/>
        </w:rPr>
        <w:t xml:space="preserve">Simple, clear word choices that accomplish the communicative goal score higher than advanced vocabulary used incorrectly or without purpose.</w:t>
      </w:r>
    </w:p>
    <w:p>
      <w:pPr>
        <w:pStyle w:val="Heading2"/>
        <w:spacing w:before="300" w:after="150"/>
      </w:pPr>
      <w:r>
        <w:rPr>
          <w:b/>
          <w:bCs/>
          <w:sz w:val="26"/>
          <w:szCs w:val="26"/>
        </w:rPr>
        <w:t xml:space="preserve">5.3 Subcomponents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Subcomponent</w:t>
            </w:r>
          </w:p>
        </w:tc>
        <w:tc>
          <w:tcPr>
            <w:tcW w:type="dxa" w:w="1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Weight</w:t>
            </w:r>
          </w:p>
        </w:tc>
        <w:tc>
          <w:tcPr>
            <w:tcW w:type="dxa" w:w="51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Measures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Lexical Fit</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5160"/>
            <w:tcBorders>
              <w:top w:val="single" w:color="999999" w:sz="1"/>
              <w:left w:val="single" w:color="999999" w:sz="1"/>
              <w:bottom w:val="single" w:color="999999" w:sz="1"/>
              <w:right w:val="single" w:color="999999" w:sz="1"/>
            </w:tcBorders>
          </w:tcPr>
          <w:p>
            <w:r>
              <w:rPr>
                <w:sz w:val="20"/>
                <w:szCs w:val="20"/>
              </w:rPr>
              <w:t xml:space="preserve">Words match the topic</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Lexical Sufficiency</w:t>
            </w:r>
          </w:p>
        </w:tc>
        <w:tc>
          <w:tcPr>
            <w:tcW w:type="dxa" w:w="1200"/>
            <w:tcBorders>
              <w:top w:val="single" w:color="999999" w:sz="1"/>
              <w:left w:val="single" w:color="999999" w:sz="1"/>
              <w:bottom w:val="single" w:color="999999" w:sz="1"/>
              <w:right w:val="single" w:color="999999" w:sz="1"/>
            </w:tcBorders>
          </w:tcPr>
          <w:p>
            <w:r>
              <w:rPr>
                <w:sz w:val="20"/>
                <w:szCs w:val="20"/>
              </w:rPr>
              <w:t xml:space="preserve">30%</w:t>
            </w:r>
          </w:p>
        </w:tc>
        <w:tc>
          <w:tcPr>
            <w:tcW w:type="dxa" w:w="5160"/>
            <w:tcBorders>
              <w:top w:val="single" w:color="999999" w:sz="1"/>
              <w:left w:val="single" w:color="999999" w:sz="1"/>
              <w:bottom w:val="single" w:color="999999" w:sz="1"/>
              <w:right w:val="single" w:color="999999" w:sz="1"/>
            </w:tcBorders>
          </w:tcPr>
          <w:p>
            <w:r>
              <w:rPr>
                <w:sz w:val="20"/>
                <w:szCs w:val="20"/>
              </w:rPr>
              <w:t xml:space="preserve">Enough vocabulary to express ideas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Lexical Variety</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5160"/>
            <w:tcBorders>
              <w:top w:val="single" w:color="999999" w:sz="1"/>
              <w:left w:val="single" w:color="999999" w:sz="1"/>
              <w:bottom w:val="single" w:color="999999" w:sz="1"/>
              <w:right w:val="single" w:color="999999" w:sz="1"/>
            </w:tcBorders>
          </w:tcPr>
          <w:p>
            <w:r>
              <w:rPr>
                <w:sz w:val="20"/>
                <w:szCs w:val="20"/>
              </w:rPr>
              <w:t xml:space="preserve">Avoids excessive repetition</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Conceptual Level</w:t>
            </w:r>
          </w:p>
        </w:tc>
        <w:tc>
          <w:tcPr>
            <w:tcW w:type="dxa" w:w="1200"/>
            <w:tcBorders>
              <w:top w:val="single" w:color="999999" w:sz="1"/>
              <w:left w:val="single" w:color="999999" w:sz="1"/>
              <w:bottom w:val="single" w:color="999999" w:sz="1"/>
              <w:right w:val="single" w:color="999999" w:sz="1"/>
            </w:tcBorders>
          </w:tcPr>
          <w:p>
            <w:r>
              <w:rPr>
                <w:sz w:val="20"/>
                <w:szCs w:val="20"/>
              </w:rPr>
              <w:t xml:space="preserve">20%</w:t>
            </w:r>
          </w:p>
        </w:tc>
        <w:tc>
          <w:tcPr>
            <w:tcW w:type="dxa" w:w="5160"/>
            <w:tcBorders>
              <w:top w:val="single" w:color="999999" w:sz="1"/>
              <w:left w:val="single" w:color="999999" w:sz="1"/>
              <w:bottom w:val="single" w:color="999999" w:sz="1"/>
              <w:right w:val="single" w:color="999999" w:sz="1"/>
            </w:tcBorders>
          </w:tcPr>
          <w:p>
            <w:r>
              <w:rPr>
                <w:sz w:val="20"/>
                <w:szCs w:val="20"/>
              </w:rPr>
              <w:t xml:space="preserve">Vocabulary appropriate to task complexity</w:t>
            </w:r>
          </w:p>
        </w:tc>
      </w:tr>
    </w:tbl>
    <w:p>
      <w:pPr>
        <w:pStyle w:val="Heading2"/>
        <w:spacing w:before="300" w:after="150"/>
      </w:pPr>
      <w:r>
        <w:rPr>
          <w:b/>
          <w:bCs/>
          <w:sz w:val="26"/>
          <w:szCs w:val="26"/>
        </w:rPr>
        <w:t xml:space="preserve">5.4 Expected Vocabulary by Level</w:t>
      </w:r>
    </w:p>
    <w:p>
      <w:pPr>
        <w:pStyle w:val="Heading3"/>
        <w:spacing w:before="200" w:after="100"/>
      </w:pPr>
      <w:r>
        <w:rPr>
          <w:b/>
          <w:bCs/>
          <w:sz w:val="24"/>
          <w:szCs w:val="24"/>
        </w:rPr>
        <w:t xml:space="preserve">5.4.1 Beginner Level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Field</w:t>
            </w:r>
          </w:p>
        </w:tc>
        <w:tc>
          <w:tcPr>
            <w:tcW w:type="dxa" w:w="3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Keywords</w:t>
            </w:r>
          </w:p>
        </w:tc>
        <w:tc>
          <w:tcPr>
            <w:tcW w:type="dxa" w:w="38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Examples</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Identity</w:t>
            </w:r>
          </w:p>
        </w:tc>
        <w:tc>
          <w:tcPr>
            <w:tcW w:type="dxa" w:w="3500"/>
            <w:tcBorders>
              <w:top w:val="single" w:color="999999" w:sz="1"/>
              <w:left w:val="single" w:color="999999" w:sz="1"/>
              <w:bottom w:val="single" w:color="999999" w:sz="1"/>
              <w:right w:val="single" w:color="999999" w:sz="1"/>
            </w:tcBorders>
          </w:tcPr>
          <w:p>
            <w:r>
              <w:rPr>
                <w:sz w:val="20"/>
                <w:szCs w:val="20"/>
              </w:rPr>
              <w:t xml:space="preserve">nombre, edad, nacionalidad, origen</w:t>
            </w:r>
          </w:p>
        </w:tc>
        <w:tc>
          <w:tcPr>
            <w:tcW w:type="dxa" w:w="3860"/>
            <w:tcBorders>
              <w:top w:val="single" w:color="999999" w:sz="1"/>
              <w:left w:val="single" w:color="999999" w:sz="1"/>
              <w:bottom w:val="single" w:color="999999" w:sz="1"/>
              <w:right w:val="single" w:color="999999" w:sz="1"/>
            </w:tcBorders>
          </w:tcPr>
          <w:p>
            <w:r>
              <w:rPr>
                <w:sz w:val="20"/>
                <w:szCs w:val="20"/>
              </w:rPr>
              <w:t xml:space="preserve">"Me llamo Ana, tengo 22 años, soy de México"</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Occupations</w:t>
            </w:r>
          </w:p>
        </w:tc>
        <w:tc>
          <w:tcPr>
            <w:tcW w:type="dxa" w:w="3500"/>
            <w:tcBorders>
              <w:top w:val="single" w:color="999999" w:sz="1"/>
              <w:left w:val="single" w:color="999999" w:sz="1"/>
              <w:bottom w:val="single" w:color="999999" w:sz="1"/>
              <w:right w:val="single" w:color="999999" w:sz="1"/>
            </w:tcBorders>
          </w:tcPr>
          <w:p>
            <w:r>
              <w:rPr>
                <w:sz w:val="20"/>
                <w:szCs w:val="20"/>
              </w:rPr>
              <w:t xml:space="preserve">estudiante, profesor, trabajo, médico</w:t>
            </w:r>
          </w:p>
        </w:tc>
        <w:tc>
          <w:tcPr>
            <w:tcW w:type="dxa" w:w="3860"/>
            <w:tcBorders>
              <w:top w:val="single" w:color="999999" w:sz="1"/>
              <w:left w:val="single" w:color="999999" w:sz="1"/>
              <w:bottom w:val="single" w:color="999999" w:sz="1"/>
              <w:right w:val="single" w:color="999999" w:sz="1"/>
            </w:tcBorders>
          </w:tcPr>
          <w:p>
            <w:r>
              <w:rPr>
                <w:sz w:val="20"/>
                <w:szCs w:val="20"/>
              </w:rPr>
              <w:t xml:space="preserve">"Soy estudiante de medicina"</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Languages</w:t>
            </w:r>
          </w:p>
        </w:tc>
        <w:tc>
          <w:tcPr>
            <w:tcW w:type="dxa" w:w="3500"/>
            <w:tcBorders>
              <w:top w:val="single" w:color="999999" w:sz="1"/>
              <w:left w:val="single" w:color="999999" w:sz="1"/>
              <w:bottom w:val="single" w:color="999999" w:sz="1"/>
              <w:right w:val="single" w:color="999999" w:sz="1"/>
            </w:tcBorders>
          </w:tcPr>
          <w:p>
            <w:r>
              <w:rPr>
                <w:sz w:val="20"/>
                <w:szCs w:val="20"/>
              </w:rPr>
              <w:t xml:space="preserve">español, inglés, idioma, hablar</w:t>
            </w:r>
          </w:p>
        </w:tc>
        <w:tc>
          <w:tcPr>
            <w:tcW w:type="dxa" w:w="3860"/>
            <w:tcBorders>
              <w:top w:val="single" w:color="999999" w:sz="1"/>
              <w:left w:val="single" w:color="999999" w:sz="1"/>
              <w:bottom w:val="single" w:color="999999" w:sz="1"/>
              <w:right w:val="single" w:color="999999" w:sz="1"/>
            </w:tcBorders>
          </w:tcPr>
          <w:p>
            <w:r>
              <w:rPr>
                <w:sz w:val="20"/>
                <w:szCs w:val="20"/>
              </w:rPr>
              <w:t xml:space="preserve">"Hablo español e inglés"</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Family</w:t>
            </w:r>
          </w:p>
        </w:tc>
        <w:tc>
          <w:tcPr>
            <w:tcW w:type="dxa" w:w="3500"/>
            <w:tcBorders>
              <w:top w:val="single" w:color="999999" w:sz="1"/>
              <w:left w:val="single" w:color="999999" w:sz="1"/>
              <w:bottom w:val="single" w:color="999999" w:sz="1"/>
              <w:right w:val="single" w:color="999999" w:sz="1"/>
            </w:tcBorders>
          </w:tcPr>
          <w:p>
            <w:r>
              <w:rPr>
                <w:sz w:val="20"/>
                <w:szCs w:val="20"/>
              </w:rPr>
              <w:t xml:space="preserve">familia, padre, madre, hermano, hijo</w:t>
            </w:r>
          </w:p>
        </w:tc>
        <w:tc>
          <w:tcPr>
            <w:tcW w:type="dxa" w:w="3860"/>
            <w:tcBorders>
              <w:top w:val="single" w:color="999999" w:sz="1"/>
              <w:left w:val="single" w:color="999999" w:sz="1"/>
              <w:bottom w:val="single" w:color="999999" w:sz="1"/>
              <w:right w:val="single" w:color="999999" w:sz="1"/>
            </w:tcBorders>
          </w:tcPr>
          <w:p>
            <w:r>
              <w:rPr>
                <w:sz w:val="20"/>
                <w:szCs w:val="20"/>
              </w:rPr>
              <w:t xml:space="preserve">"Tengo dos hermanos"</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Hobbies</w:t>
            </w:r>
          </w:p>
        </w:tc>
        <w:tc>
          <w:tcPr>
            <w:tcW w:type="dxa" w:w="3500"/>
            <w:tcBorders>
              <w:top w:val="single" w:color="999999" w:sz="1"/>
              <w:left w:val="single" w:color="999999" w:sz="1"/>
              <w:bottom w:val="single" w:color="999999" w:sz="1"/>
              <w:right w:val="single" w:color="999999" w:sz="1"/>
            </w:tcBorders>
          </w:tcPr>
          <w:p>
            <w:r>
              <w:rPr>
                <w:sz w:val="20"/>
                <w:szCs w:val="20"/>
              </w:rPr>
              <w:t xml:space="preserve">leer, cocinar, deportes, música, viajar</w:t>
            </w:r>
          </w:p>
        </w:tc>
        <w:tc>
          <w:tcPr>
            <w:tcW w:type="dxa" w:w="3860"/>
            <w:tcBorders>
              <w:top w:val="single" w:color="999999" w:sz="1"/>
              <w:left w:val="single" w:color="999999" w:sz="1"/>
              <w:bottom w:val="single" w:color="999999" w:sz="1"/>
              <w:right w:val="single" w:color="999999" w:sz="1"/>
            </w:tcBorders>
          </w:tcPr>
          <w:p>
            <w:r>
              <w:rPr>
                <w:sz w:val="20"/>
                <w:szCs w:val="20"/>
              </w:rPr>
              <w:t xml:space="preserve">"Me gusta leer y cocinar"</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Time</w:t>
            </w:r>
          </w:p>
        </w:tc>
        <w:tc>
          <w:tcPr>
            <w:tcW w:type="dxa" w:w="3500"/>
            <w:tcBorders>
              <w:top w:val="single" w:color="999999" w:sz="1"/>
              <w:left w:val="single" w:color="999999" w:sz="1"/>
              <w:bottom w:val="single" w:color="999999" w:sz="1"/>
              <w:right w:val="single" w:color="999999" w:sz="1"/>
            </w:tcBorders>
          </w:tcPr>
          <w:p>
            <w:r>
              <w:rPr>
                <w:sz w:val="20"/>
                <w:szCs w:val="20"/>
              </w:rPr>
              <w:t xml:space="preserve">día, hora, mañana, tarde, noche</w:t>
            </w:r>
          </w:p>
        </w:tc>
        <w:tc>
          <w:tcPr>
            <w:tcW w:type="dxa" w:w="3860"/>
            <w:tcBorders>
              <w:top w:val="single" w:color="999999" w:sz="1"/>
              <w:left w:val="single" w:color="999999" w:sz="1"/>
              <w:bottom w:val="single" w:color="999999" w:sz="1"/>
              <w:right w:val="single" w:color="999999" w:sz="1"/>
            </w:tcBorders>
          </w:tcPr>
          <w:p>
            <w:r>
              <w:rPr>
                <w:sz w:val="20"/>
                <w:szCs w:val="20"/>
              </w:rPr>
              <w:t xml:space="preserve">"Por la mañana estudio"</w:t>
            </w:r>
          </w:p>
        </w:tc>
      </w:tr>
    </w:tbl>
    <w:p>
      <w:pPr>
        <w:pStyle w:val="Heading3"/>
        <w:spacing w:before="200" w:after="100"/>
      </w:pPr>
      <w:r>
        <w:rPr>
          <w:b/>
          <w:bCs/>
          <w:sz w:val="24"/>
          <w:szCs w:val="24"/>
        </w:rPr>
        <w:t xml:space="preserve">5.4.2 Intermediate Level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Field</w:t>
            </w:r>
          </w:p>
        </w:tc>
        <w:tc>
          <w:tcPr>
            <w:tcW w:type="dxa" w:w="3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Keywords</w:t>
            </w:r>
          </w:p>
        </w:tc>
        <w:tc>
          <w:tcPr>
            <w:tcW w:type="dxa" w:w="38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Examples</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Shopping</w:t>
            </w:r>
          </w:p>
        </w:tc>
        <w:tc>
          <w:tcPr>
            <w:tcW w:type="dxa" w:w="3500"/>
            <w:tcBorders>
              <w:top w:val="single" w:color="999999" w:sz="1"/>
              <w:left w:val="single" w:color="999999" w:sz="1"/>
              <w:bottom w:val="single" w:color="999999" w:sz="1"/>
              <w:right w:val="single" w:color="999999" w:sz="1"/>
            </w:tcBorders>
          </w:tcPr>
          <w:p>
            <w:r>
              <w:rPr>
                <w:sz w:val="20"/>
                <w:szCs w:val="20"/>
              </w:rPr>
              <w:t xml:space="preserve">comprar, vender, precio, mercado, tienda</w:t>
            </w:r>
          </w:p>
        </w:tc>
        <w:tc>
          <w:tcPr>
            <w:tcW w:type="dxa" w:w="3860"/>
            <w:tcBorders>
              <w:top w:val="single" w:color="999999" w:sz="1"/>
              <w:left w:val="single" w:color="999999" w:sz="1"/>
              <w:bottom w:val="single" w:color="999999" w:sz="1"/>
              <w:right w:val="single" w:color="999999" w:sz="1"/>
            </w:tcBorders>
          </w:tcPr>
          <w:p>
            <w:r>
              <w:rPr>
                <w:sz w:val="20"/>
                <w:szCs w:val="20"/>
              </w:rPr>
              <w:t xml:space="preserve">"Compré frutas en el mercado"</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Daily Routine</w:t>
            </w:r>
          </w:p>
        </w:tc>
        <w:tc>
          <w:tcPr>
            <w:tcW w:type="dxa" w:w="3500"/>
            <w:tcBorders>
              <w:top w:val="single" w:color="999999" w:sz="1"/>
              <w:left w:val="single" w:color="999999" w:sz="1"/>
              <w:bottom w:val="single" w:color="999999" w:sz="1"/>
              <w:right w:val="single" w:color="999999" w:sz="1"/>
            </w:tcBorders>
          </w:tcPr>
          <w:p>
            <w:r>
              <w:rPr>
                <w:sz w:val="20"/>
                <w:szCs w:val="20"/>
              </w:rPr>
              <w:t xml:space="preserve">despertar, desayunar, duchar, vestir</w:t>
            </w:r>
          </w:p>
        </w:tc>
        <w:tc>
          <w:tcPr>
            <w:tcW w:type="dxa" w:w="3860"/>
            <w:tcBorders>
              <w:top w:val="single" w:color="999999" w:sz="1"/>
              <w:left w:val="single" w:color="999999" w:sz="1"/>
              <w:bottom w:val="single" w:color="999999" w:sz="1"/>
              <w:right w:val="single" w:color="999999" w:sz="1"/>
            </w:tcBorders>
          </w:tcPr>
          <w:p>
            <w:r>
              <w:rPr>
                <w:sz w:val="20"/>
                <w:szCs w:val="20"/>
              </w:rPr>
              <w:t xml:space="preserve">"Me desperté a las siete"</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Food</w:t>
            </w:r>
          </w:p>
        </w:tc>
        <w:tc>
          <w:tcPr>
            <w:tcW w:type="dxa" w:w="3500"/>
            <w:tcBorders>
              <w:top w:val="single" w:color="999999" w:sz="1"/>
              <w:left w:val="single" w:color="999999" w:sz="1"/>
              <w:bottom w:val="single" w:color="999999" w:sz="1"/>
              <w:right w:val="single" w:color="999999" w:sz="1"/>
            </w:tcBorders>
          </w:tcPr>
          <w:p>
            <w:r>
              <w:rPr>
                <w:sz w:val="20"/>
                <w:szCs w:val="20"/>
              </w:rPr>
              <w:t xml:space="preserve">comida, desayuno, almuerzo, cena, cocinar</w:t>
            </w:r>
          </w:p>
        </w:tc>
        <w:tc>
          <w:tcPr>
            <w:tcW w:type="dxa" w:w="3860"/>
            <w:tcBorders>
              <w:top w:val="single" w:color="999999" w:sz="1"/>
              <w:left w:val="single" w:color="999999" w:sz="1"/>
              <w:bottom w:val="single" w:color="999999" w:sz="1"/>
              <w:right w:val="single" w:color="999999" w:sz="1"/>
            </w:tcBorders>
          </w:tcPr>
          <w:p>
            <w:r>
              <w:rPr>
                <w:sz w:val="20"/>
                <w:szCs w:val="20"/>
              </w:rPr>
              <w:t xml:space="preserve">"Desayuné cereal con leche"</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Health</w:t>
            </w:r>
          </w:p>
        </w:tc>
        <w:tc>
          <w:tcPr>
            <w:tcW w:type="dxa" w:w="3500"/>
            <w:tcBorders>
              <w:top w:val="single" w:color="999999" w:sz="1"/>
              <w:left w:val="single" w:color="999999" w:sz="1"/>
              <w:bottom w:val="single" w:color="999999" w:sz="1"/>
              <w:right w:val="single" w:color="999999" w:sz="1"/>
            </w:tcBorders>
          </w:tcPr>
          <w:p>
            <w:r>
              <w:rPr>
                <w:sz w:val="20"/>
                <w:szCs w:val="20"/>
              </w:rPr>
              <w:t xml:space="preserve">salud, médico, enfermo, dolor, síntomas</w:t>
            </w:r>
          </w:p>
        </w:tc>
        <w:tc>
          <w:tcPr>
            <w:tcW w:type="dxa" w:w="3860"/>
            <w:tcBorders>
              <w:top w:val="single" w:color="999999" w:sz="1"/>
              <w:left w:val="single" w:color="999999" w:sz="1"/>
              <w:bottom w:val="single" w:color="999999" w:sz="1"/>
              <w:right w:val="single" w:color="999999" w:sz="1"/>
            </w:tcBorders>
          </w:tcPr>
          <w:p>
            <w:r>
              <w:rPr>
                <w:sz w:val="20"/>
                <w:szCs w:val="20"/>
              </w:rPr>
              <w:t xml:space="preserve">"Me dolía la cabeza"</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Past Actions</w:t>
            </w:r>
          </w:p>
        </w:tc>
        <w:tc>
          <w:tcPr>
            <w:tcW w:type="dxa" w:w="3500"/>
            <w:tcBorders>
              <w:top w:val="single" w:color="999999" w:sz="1"/>
              <w:left w:val="single" w:color="999999" w:sz="1"/>
              <w:bottom w:val="single" w:color="999999" w:sz="1"/>
              <w:right w:val="single" w:color="999999" w:sz="1"/>
            </w:tcBorders>
          </w:tcPr>
          <w:p>
            <w:r>
              <w:rPr>
                <w:sz w:val="20"/>
                <w:szCs w:val="20"/>
              </w:rPr>
              <w:t xml:space="preserve">ayer, fui, hice, dije, comí</w:t>
            </w:r>
          </w:p>
        </w:tc>
        <w:tc>
          <w:tcPr>
            <w:tcW w:type="dxa" w:w="3860"/>
            <w:tcBorders>
              <w:top w:val="single" w:color="999999" w:sz="1"/>
              <w:left w:val="single" w:color="999999" w:sz="1"/>
              <w:bottom w:val="single" w:color="999999" w:sz="1"/>
              <w:right w:val="single" w:color="999999" w:sz="1"/>
            </w:tcBorders>
          </w:tcPr>
          <w:p>
            <w:r>
              <w:rPr>
                <w:sz w:val="20"/>
                <w:szCs w:val="20"/>
              </w:rPr>
              <w:t xml:space="preserve">"Ayer fui al trabajo"</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Experiences</w:t>
            </w:r>
          </w:p>
        </w:tc>
        <w:tc>
          <w:tcPr>
            <w:tcW w:type="dxa" w:w="3500"/>
            <w:tcBorders>
              <w:top w:val="single" w:color="999999" w:sz="1"/>
              <w:left w:val="single" w:color="999999" w:sz="1"/>
              <w:bottom w:val="single" w:color="999999" w:sz="1"/>
              <w:right w:val="single" w:color="999999" w:sz="1"/>
            </w:tcBorders>
          </w:tcPr>
          <w:p>
            <w:r>
              <w:rPr>
                <w:sz w:val="20"/>
                <w:szCs w:val="20"/>
              </w:rPr>
              <w:t xml:space="preserve">viaje, experiencia, evento, celebración</w:t>
            </w:r>
          </w:p>
        </w:tc>
        <w:tc>
          <w:tcPr>
            <w:tcW w:type="dxa" w:w="3860"/>
            <w:tcBorders>
              <w:top w:val="single" w:color="999999" w:sz="1"/>
              <w:left w:val="single" w:color="999999" w:sz="1"/>
              <w:bottom w:val="single" w:color="999999" w:sz="1"/>
              <w:right w:val="single" w:color="999999" w:sz="1"/>
            </w:tcBorders>
          </w:tcPr>
          <w:p>
            <w:r>
              <w:rPr>
                <w:sz w:val="20"/>
                <w:szCs w:val="20"/>
              </w:rPr>
              <w:t xml:space="preserve">"Fue una experiencia increíble"</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Frequency</w:t>
            </w:r>
          </w:p>
        </w:tc>
        <w:tc>
          <w:tcPr>
            <w:tcW w:type="dxa" w:w="3500"/>
            <w:tcBorders>
              <w:top w:val="single" w:color="999999" w:sz="1"/>
              <w:left w:val="single" w:color="999999" w:sz="1"/>
              <w:bottom w:val="single" w:color="999999" w:sz="1"/>
              <w:right w:val="single" w:color="999999" w:sz="1"/>
            </w:tcBorders>
          </w:tcPr>
          <w:p>
            <w:r>
              <w:rPr>
                <w:sz w:val="20"/>
                <w:szCs w:val="20"/>
              </w:rPr>
              <w:t xml:space="preserve">siempre, nunca, a veces, generalmente</w:t>
            </w:r>
          </w:p>
        </w:tc>
        <w:tc>
          <w:tcPr>
            <w:tcW w:type="dxa" w:w="3860"/>
            <w:tcBorders>
              <w:top w:val="single" w:color="999999" w:sz="1"/>
              <w:left w:val="single" w:color="999999" w:sz="1"/>
              <w:bottom w:val="single" w:color="999999" w:sz="1"/>
              <w:right w:val="single" w:color="999999" w:sz="1"/>
            </w:tcBorders>
          </w:tcPr>
          <w:p>
            <w:r>
              <w:rPr>
                <w:sz w:val="20"/>
                <w:szCs w:val="20"/>
              </w:rPr>
              <w:t xml:space="preserve">"Siempre desayuno café"</w:t>
            </w:r>
          </w:p>
        </w:tc>
      </w:tr>
    </w:tbl>
    <w:p>
      <w:pPr>
        <w:pStyle w:val="Heading3"/>
        <w:spacing w:before="200" w:after="100"/>
      </w:pPr>
      <w:r>
        <w:rPr>
          <w:b/>
          <w:bCs/>
          <w:sz w:val="24"/>
          <w:szCs w:val="24"/>
        </w:rPr>
        <w:t xml:space="preserve">5.4.3 Advanced Level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Field</w:t>
            </w:r>
          </w:p>
        </w:tc>
        <w:tc>
          <w:tcPr>
            <w:tcW w:type="dxa" w:w="35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Keywords</w:t>
            </w:r>
          </w:p>
        </w:tc>
        <w:tc>
          <w:tcPr>
            <w:tcW w:type="dxa" w:w="36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Examples</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Technology</w:t>
            </w:r>
          </w:p>
        </w:tc>
        <w:tc>
          <w:tcPr>
            <w:tcW w:type="dxa" w:w="3500"/>
            <w:tcBorders>
              <w:top w:val="single" w:color="999999" w:sz="1"/>
              <w:left w:val="single" w:color="999999" w:sz="1"/>
              <w:bottom w:val="single" w:color="999999" w:sz="1"/>
              <w:right w:val="single" w:color="999999" w:sz="1"/>
            </w:tcBorders>
          </w:tcPr>
          <w:p>
            <w:r>
              <w:rPr>
                <w:sz w:val="20"/>
                <w:szCs w:val="20"/>
              </w:rPr>
              <w:t xml:space="preserve">tecnología, digital, plataforma, herramienta</w:t>
            </w:r>
          </w:p>
        </w:tc>
        <w:tc>
          <w:tcPr>
            <w:tcW w:type="dxa" w:w="3660"/>
            <w:tcBorders>
              <w:top w:val="single" w:color="999999" w:sz="1"/>
              <w:left w:val="single" w:color="999999" w:sz="1"/>
              <w:bottom w:val="single" w:color="999999" w:sz="1"/>
              <w:right w:val="single" w:color="999999" w:sz="1"/>
            </w:tcBorders>
          </w:tcPr>
          <w:p>
            <w:r>
              <w:rPr>
                <w:sz w:val="20"/>
                <w:szCs w:val="20"/>
              </w:rPr>
              <w:t xml:space="preserve">"Las plataformas digitales facilitan..."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Education</w:t>
            </w:r>
          </w:p>
        </w:tc>
        <w:tc>
          <w:tcPr>
            <w:tcW w:type="dxa" w:w="3500"/>
            <w:tcBorders>
              <w:top w:val="single" w:color="999999" w:sz="1"/>
              <w:left w:val="single" w:color="999999" w:sz="1"/>
              <w:bottom w:val="single" w:color="999999" w:sz="1"/>
              <w:right w:val="single" w:color="999999" w:sz="1"/>
            </w:tcBorders>
          </w:tcPr>
          <w:p>
            <w:r>
              <w:rPr>
                <w:sz w:val="20"/>
                <w:szCs w:val="20"/>
              </w:rPr>
              <w:t xml:space="preserve">educación, estudiante, aprendizaje, enseñanza</w:t>
            </w:r>
          </w:p>
        </w:tc>
        <w:tc>
          <w:tcPr>
            <w:tcW w:type="dxa" w:w="3660"/>
            <w:tcBorders>
              <w:top w:val="single" w:color="999999" w:sz="1"/>
              <w:left w:val="single" w:color="999999" w:sz="1"/>
              <w:bottom w:val="single" w:color="999999" w:sz="1"/>
              <w:right w:val="single" w:color="999999" w:sz="1"/>
            </w:tcBorders>
          </w:tcPr>
          <w:p>
            <w:r>
              <w:rPr>
                <w:sz w:val="20"/>
                <w:szCs w:val="20"/>
              </w:rPr>
              <w:t xml:space="preserve">"La educación debe ser accesible"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Abstract Concepts</w:t>
            </w:r>
          </w:p>
        </w:tc>
        <w:tc>
          <w:tcPr>
            <w:tcW w:type="dxa" w:w="3500"/>
            <w:tcBorders>
              <w:top w:val="single" w:color="999999" w:sz="1"/>
              <w:left w:val="single" w:color="999999" w:sz="1"/>
              <w:bottom w:val="single" w:color="999999" w:sz="1"/>
              <w:right w:val="single" w:color="999999" w:sz="1"/>
            </w:tcBorders>
          </w:tcPr>
          <w:p>
            <w:r>
              <w:rPr>
                <w:sz w:val="20"/>
                <w:szCs w:val="20"/>
              </w:rPr>
              <w:t xml:space="preserve">desarrollo, cambio, importancia, necesidad</w:t>
            </w:r>
          </w:p>
        </w:tc>
        <w:tc>
          <w:tcPr>
            <w:tcW w:type="dxa" w:w="3660"/>
            <w:tcBorders>
              <w:top w:val="single" w:color="999999" w:sz="1"/>
              <w:left w:val="single" w:color="999999" w:sz="1"/>
              <w:bottom w:val="single" w:color="999999" w:sz="1"/>
              <w:right w:val="single" w:color="999999" w:sz="1"/>
            </w:tcBorders>
          </w:tcPr>
          <w:p>
            <w:r>
              <w:rPr>
                <w:sz w:val="20"/>
                <w:szCs w:val="20"/>
              </w:rPr>
              <w:t xml:space="preserve">"Es importante considerar..."</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Evaluation</w:t>
            </w:r>
          </w:p>
        </w:tc>
        <w:tc>
          <w:tcPr>
            <w:tcW w:type="dxa" w:w="3500"/>
            <w:tcBorders>
              <w:top w:val="single" w:color="999999" w:sz="1"/>
              <w:left w:val="single" w:color="999999" w:sz="1"/>
              <w:bottom w:val="single" w:color="999999" w:sz="1"/>
              <w:right w:val="single" w:color="999999" w:sz="1"/>
            </w:tcBorders>
          </w:tcPr>
          <w:p>
            <w:r>
              <w:rPr>
                <w:sz w:val="20"/>
                <w:szCs w:val="20"/>
              </w:rPr>
              <w:t xml:space="preserve">beneficio, problema, desafío, ventaja</w:t>
            </w:r>
          </w:p>
        </w:tc>
        <w:tc>
          <w:tcPr>
            <w:tcW w:type="dxa" w:w="3660"/>
            <w:tcBorders>
              <w:top w:val="single" w:color="999999" w:sz="1"/>
              <w:left w:val="single" w:color="999999" w:sz="1"/>
              <w:bottom w:val="single" w:color="999999" w:sz="1"/>
              <w:right w:val="single" w:color="999999" w:sz="1"/>
            </w:tcBorders>
          </w:tcPr>
          <w:p>
            <w:r>
              <w:rPr>
                <w:sz w:val="20"/>
                <w:szCs w:val="20"/>
              </w:rPr>
              <w:t xml:space="preserve">"Un beneficio es la flexibilidad"</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Opinion Markers</w:t>
            </w:r>
          </w:p>
        </w:tc>
        <w:tc>
          <w:tcPr>
            <w:tcW w:type="dxa" w:w="3500"/>
            <w:tcBorders>
              <w:top w:val="single" w:color="999999" w:sz="1"/>
              <w:left w:val="single" w:color="999999" w:sz="1"/>
              <w:bottom w:val="single" w:color="999999" w:sz="1"/>
              <w:right w:val="single" w:color="999999" w:sz="1"/>
            </w:tcBorders>
          </w:tcPr>
          <w:p>
            <w:r>
              <w:rPr>
                <w:sz w:val="20"/>
                <w:szCs w:val="20"/>
              </w:rPr>
              <w:t xml:space="preserve">creo, pienso, considero, opinión</w:t>
            </w:r>
          </w:p>
        </w:tc>
        <w:tc>
          <w:tcPr>
            <w:tcW w:type="dxa" w:w="3660"/>
            <w:tcBorders>
              <w:top w:val="single" w:color="999999" w:sz="1"/>
              <w:left w:val="single" w:color="999999" w:sz="1"/>
              <w:bottom w:val="single" w:color="999999" w:sz="1"/>
              <w:right w:val="single" w:color="999999" w:sz="1"/>
            </w:tcBorders>
          </w:tcPr>
          <w:p>
            <w:r>
              <w:rPr>
                <w:sz w:val="20"/>
                <w:szCs w:val="20"/>
              </w:rPr>
              <w:t xml:space="preserve">"En mi opinión, la tecnología ayuda"</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Emotion</w:t>
            </w:r>
          </w:p>
        </w:tc>
        <w:tc>
          <w:tcPr>
            <w:tcW w:type="dxa" w:w="3500"/>
            <w:tcBorders>
              <w:top w:val="single" w:color="999999" w:sz="1"/>
              <w:left w:val="single" w:color="999999" w:sz="1"/>
              <w:bottom w:val="single" w:color="999999" w:sz="1"/>
              <w:right w:val="single" w:color="999999" w:sz="1"/>
            </w:tcBorders>
          </w:tcPr>
          <w:p>
            <w:r>
              <w:rPr>
                <w:sz w:val="20"/>
                <w:szCs w:val="20"/>
              </w:rPr>
              <w:t xml:space="preserve">preocupa, alegra, molesta, importa</w:t>
            </w:r>
          </w:p>
        </w:tc>
        <w:tc>
          <w:tcPr>
            <w:tcW w:type="dxa" w:w="3660"/>
            <w:tcBorders>
              <w:top w:val="single" w:color="999999" w:sz="1"/>
              <w:left w:val="single" w:color="999999" w:sz="1"/>
              <w:bottom w:val="single" w:color="999999" w:sz="1"/>
              <w:right w:val="single" w:color="999999" w:sz="1"/>
            </w:tcBorders>
          </w:tcPr>
          <w:p>
            <w:r>
              <w:rPr>
                <w:sz w:val="20"/>
                <w:szCs w:val="20"/>
              </w:rPr>
              <w:t xml:space="preserve">"Me preocupa la dependencia"</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Future/Projection</w:t>
            </w:r>
          </w:p>
        </w:tc>
        <w:tc>
          <w:tcPr>
            <w:tcW w:type="dxa" w:w="3500"/>
            <w:tcBorders>
              <w:top w:val="single" w:color="999999" w:sz="1"/>
              <w:left w:val="single" w:color="999999" w:sz="1"/>
              <w:bottom w:val="single" w:color="999999" w:sz="1"/>
              <w:right w:val="single" w:color="999999" w:sz="1"/>
            </w:tcBorders>
          </w:tcPr>
          <w:p>
            <w:r>
              <w:rPr>
                <w:sz w:val="20"/>
                <w:szCs w:val="20"/>
              </w:rPr>
              <w:t xml:space="preserve">futuro, debería, podría, será, cambiar</w:t>
            </w:r>
          </w:p>
        </w:tc>
        <w:tc>
          <w:tcPr>
            <w:tcW w:type="dxa" w:w="3660"/>
            <w:tcBorders>
              <w:top w:val="single" w:color="999999" w:sz="1"/>
              <w:left w:val="single" w:color="999999" w:sz="1"/>
              <w:bottom w:val="single" w:color="999999" w:sz="1"/>
              <w:right w:val="single" w:color="999999" w:sz="1"/>
            </w:tcBorders>
          </w:tcPr>
          <w:p>
            <w:r>
              <w:rPr>
                <w:sz w:val="20"/>
                <w:szCs w:val="20"/>
              </w:rPr>
              <w:t xml:space="preserve">"En el futuro, deberíamos..."</w:t>
            </w:r>
          </w:p>
        </w:tc>
      </w:tr>
    </w:tbl>
    <w:p>
      <w:pPr>
        <w:pStyle w:val="Heading2"/>
        <w:spacing w:before="300" w:after="150"/>
      </w:pPr>
      <w:r>
        <w:rPr>
          <w:b/>
          <w:bCs/>
          <w:sz w:val="26"/>
          <w:szCs w:val="26"/>
        </w:rPr>
        <w:t xml:space="preserve">5.5 Lexical Scoring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Topic Alignment</w:t>
            </w:r>
          </w:p>
        </w:tc>
        <w:tc>
          <w:tcPr>
            <w:tcW w:type="dxa" w:w="33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Score</w:t>
            </w:r>
          </w:p>
        </w:tc>
      </w:tr>
      <w:tr>
        <w:tc>
          <w:tcPr>
            <w:tcW w:type="dxa" w:w="6000"/>
            <w:tcBorders>
              <w:top w:val="single" w:color="999999" w:sz="1"/>
              <w:left w:val="single" w:color="999999" w:sz="1"/>
              <w:bottom w:val="single" w:color="999999" w:sz="1"/>
              <w:right w:val="single" w:color="999999" w:sz="1"/>
            </w:tcBorders>
          </w:tcPr>
          <w:p>
            <w:r>
              <w:rPr>
                <w:sz w:val="20"/>
                <w:szCs w:val="20"/>
              </w:rPr>
              <w:t xml:space="preserve">80%+ keywords match topic</w:t>
            </w:r>
          </w:p>
        </w:tc>
        <w:tc>
          <w:tcPr>
            <w:tcW w:type="dxa" w:w="3360"/>
            <w:tcBorders>
              <w:top w:val="single" w:color="999999" w:sz="1"/>
              <w:left w:val="single" w:color="999999" w:sz="1"/>
              <w:bottom w:val="single" w:color="999999" w:sz="1"/>
              <w:right w:val="single" w:color="999999" w:sz="1"/>
            </w:tcBorders>
          </w:tcPr>
          <w:p>
            <w:r>
              <w:rPr>
                <w:sz w:val="20"/>
                <w:szCs w:val="20"/>
              </w:rPr>
              <w:t xml:space="preserve">90-100</w:t>
            </w:r>
          </w:p>
        </w:tc>
      </w:tr>
      <w:tr>
        <w:tc>
          <w:tcPr>
            <w:tcW w:type="dxa" w:w="6000"/>
            <w:tcBorders>
              <w:top w:val="single" w:color="999999" w:sz="1"/>
              <w:left w:val="single" w:color="999999" w:sz="1"/>
              <w:bottom w:val="single" w:color="999999" w:sz="1"/>
              <w:right w:val="single" w:color="999999" w:sz="1"/>
            </w:tcBorders>
          </w:tcPr>
          <w:p>
            <w:r>
              <w:rPr>
                <w:sz w:val="20"/>
                <w:szCs w:val="20"/>
              </w:rPr>
              <w:t xml:space="preserve">60-79% match</w:t>
            </w:r>
          </w:p>
        </w:tc>
        <w:tc>
          <w:tcPr>
            <w:tcW w:type="dxa" w:w="3360"/>
            <w:tcBorders>
              <w:top w:val="single" w:color="999999" w:sz="1"/>
              <w:left w:val="single" w:color="999999" w:sz="1"/>
              <w:bottom w:val="single" w:color="999999" w:sz="1"/>
              <w:right w:val="single" w:color="999999" w:sz="1"/>
            </w:tcBorders>
          </w:tcPr>
          <w:p>
            <w:r>
              <w:rPr>
                <w:sz w:val="20"/>
                <w:szCs w:val="20"/>
              </w:rPr>
              <w:t xml:space="preserve">75-89</w:t>
            </w:r>
          </w:p>
        </w:tc>
      </w:tr>
      <w:tr>
        <w:tc>
          <w:tcPr>
            <w:tcW w:type="dxa" w:w="6000"/>
            <w:tcBorders>
              <w:top w:val="single" w:color="999999" w:sz="1"/>
              <w:left w:val="single" w:color="999999" w:sz="1"/>
              <w:bottom w:val="single" w:color="999999" w:sz="1"/>
              <w:right w:val="single" w:color="999999" w:sz="1"/>
            </w:tcBorders>
          </w:tcPr>
          <w:p>
            <w:r>
              <w:rPr>
                <w:sz w:val="20"/>
                <w:szCs w:val="20"/>
              </w:rPr>
              <w:t xml:space="preserve">40-59% match</w:t>
            </w:r>
          </w:p>
        </w:tc>
        <w:tc>
          <w:tcPr>
            <w:tcW w:type="dxa" w:w="3360"/>
            <w:tcBorders>
              <w:top w:val="single" w:color="999999" w:sz="1"/>
              <w:left w:val="single" w:color="999999" w:sz="1"/>
              <w:bottom w:val="single" w:color="999999" w:sz="1"/>
              <w:right w:val="single" w:color="999999" w:sz="1"/>
            </w:tcBorders>
          </w:tcPr>
          <w:p>
            <w:r>
              <w:rPr>
                <w:sz w:val="20"/>
                <w:szCs w:val="20"/>
              </w:rPr>
              <w:t xml:space="preserve">60-74</w:t>
            </w:r>
          </w:p>
        </w:tc>
      </w:tr>
      <w:tr>
        <w:tc>
          <w:tcPr>
            <w:tcW w:type="dxa" w:w="6000"/>
            <w:tcBorders>
              <w:top w:val="single" w:color="999999" w:sz="1"/>
              <w:left w:val="single" w:color="999999" w:sz="1"/>
              <w:bottom w:val="single" w:color="999999" w:sz="1"/>
              <w:right w:val="single" w:color="999999" w:sz="1"/>
            </w:tcBorders>
          </w:tcPr>
          <w:p>
            <w:r>
              <w:rPr>
                <w:sz w:val="20"/>
                <w:szCs w:val="20"/>
              </w:rPr>
              <w:t xml:space="preserve">&lt; 40% match</w:t>
            </w:r>
          </w:p>
        </w:tc>
        <w:tc>
          <w:tcPr>
            <w:tcW w:type="dxa" w:w="3360"/>
            <w:tcBorders>
              <w:top w:val="single" w:color="999999" w:sz="1"/>
              <w:left w:val="single" w:color="999999" w:sz="1"/>
              <w:bottom w:val="single" w:color="999999" w:sz="1"/>
              <w:right w:val="single" w:color="999999" w:sz="1"/>
            </w:tcBorders>
          </w:tcPr>
          <w:p>
            <w:r>
              <w:rPr>
                <w:sz w:val="20"/>
                <w:szCs w:val="20"/>
              </w:rPr>
              <w:t xml:space="preserve">&lt; 60</w:t>
            </w:r>
          </w:p>
        </w:tc>
      </w:tr>
    </w:tbl>
    <w:p>
      <w:r>
        <w:br w:type="page"/>
      </w:r>
    </w:p>
    <w:p>
      <w:pPr>
        <w:pStyle w:val="Heading1"/>
        <w:spacing w:before="400" w:after="200"/>
      </w:pPr>
      <w:r>
        <w:rPr>
          <w:b/>
          <w:bCs/>
          <w:sz w:val="32"/>
          <w:szCs w:val="32"/>
        </w:rPr>
        <w:t xml:space="preserve">6. PROFICIENCY LEVELS &amp; PROMPTS</w:t>
      </w:r>
    </w:p>
    <w:p>
      <w:pPr>
        <w:pStyle w:val="Heading2"/>
        <w:spacing w:before="300" w:after="150"/>
      </w:pPr>
      <w:r>
        <w:rPr>
          <w:b/>
          <w:bCs/>
          <w:sz w:val="26"/>
          <w:szCs w:val="26"/>
        </w:rPr>
        <w:t xml:space="preserve">6.1 Level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Level</w:t>
            </w:r>
          </w:p>
        </w:tc>
        <w:tc>
          <w:tcPr>
            <w:tcW w:type="dxa" w:w="26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ACTFL Alignment</w:t>
            </w:r>
          </w:p>
        </w:tc>
        <w:tc>
          <w:tcPr>
            <w:tcW w:type="dxa" w:w="28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Core Focus</w:t>
            </w:r>
          </w:p>
        </w:tc>
        <w:tc>
          <w:tcPr>
            <w:tcW w:type="dxa" w:w="17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Expected Time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Beginner (Básico)</w:t>
            </w:r>
          </w:p>
        </w:tc>
        <w:tc>
          <w:tcPr>
            <w:tcW w:type="dxa" w:w="2600"/>
            <w:tcBorders>
              <w:top w:val="single" w:color="999999" w:sz="1"/>
              <w:left w:val="single" w:color="999999" w:sz="1"/>
              <w:bottom w:val="single" w:color="999999" w:sz="1"/>
              <w:right w:val="single" w:color="999999" w:sz="1"/>
            </w:tcBorders>
          </w:tcPr>
          <w:p>
            <w:r>
              <w:rPr>
                <w:sz w:val="20"/>
                <w:szCs w:val="20"/>
              </w:rPr>
              <w:t xml:space="preserve">Novice Low - Novice High</w:t>
            </w:r>
          </w:p>
        </w:tc>
        <w:tc>
          <w:tcPr>
            <w:tcW w:type="dxa" w:w="2800"/>
            <w:tcBorders>
              <w:top w:val="single" w:color="999999" w:sz="1"/>
              <w:left w:val="single" w:color="999999" w:sz="1"/>
              <w:bottom w:val="single" w:color="999999" w:sz="1"/>
              <w:right w:val="single" w:color="999999" w:sz="1"/>
            </w:tcBorders>
          </w:tcPr>
          <w:p>
            <w:r>
              <w:rPr>
                <w:sz w:val="20"/>
                <w:szCs w:val="20"/>
              </w:rPr>
              <w:t xml:space="preserve">Construction of self and immediate present</w:t>
            </w:r>
          </w:p>
        </w:tc>
        <w:tc>
          <w:tcPr>
            <w:tcW w:type="dxa" w:w="1760"/>
            <w:tcBorders>
              <w:top w:val="single" w:color="999999" w:sz="1"/>
              <w:left w:val="single" w:color="999999" w:sz="1"/>
              <w:bottom w:val="single" w:color="999999" w:sz="1"/>
              <w:right w:val="single" w:color="999999" w:sz="1"/>
            </w:tcBorders>
          </w:tcPr>
          <w:p>
            <w:r>
              <w:rPr>
                <w:sz w:val="20"/>
                <w:szCs w:val="20"/>
              </w:rPr>
              <w:t xml:space="preserve">15-60 seconds</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Intermediate (Intermedio)</w:t>
            </w:r>
          </w:p>
        </w:tc>
        <w:tc>
          <w:tcPr>
            <w:tcW w:type="dxa" w:w="2600"/>
            <w:tcBorders>
              <w:top w:val="single" w:color="999999" w:sz="1"/>
              <w:left w:val="single" w:color="999999" w:sz="1"/>
              <w:bottom w:val="single" w:color="999999" w:sz="1"/>
              <w:right w:val="single" w:color="999999" w:sz="1"/>
            </w:tcBorders>
          </w:tcPr>
          <w:p>
            <w:r>
              <w:rPr>
                <w:sz w:val="20"/>
                <w:szCs w:val="20"/>
              </w:rPr>
              <w:t xml:space="preserve">Intermediate Low - Intermediate Mid</w:t>
            </w:r>
          </w:p>
        </w:tc>
        <w:tc>
          <w:tcPr>
            <w:tcW w:type="dxa" w:w="2800"/>
            <w:tcBorders>
              <w:top w:val="single" w:color="999999" w:sz="1"/>
              <w:left w:val="single" w:color="999999" w:sz="1"/>
              <w:bottom w:val="single" w:color="999999" w:sz="1"/>
              <w:right w:val="single" w:color="999999" w:sz="1"/>
            </w:tcBorders>
          </w:tcPr>
          <w:p>
            <w:r>
              <w:rPr>
                <w:sz w:val="20"/>
                <w:szCs w:val="20"/>
              </w:rPr>
              <w:t xml:space="preserve">Narration, obligation, and experience</w:t>
            </w:r>
          </w:p>
        </w:tc>
        <w:tc>
          <w:tcPr>
            <w:tcW w:type="dxa" w:w="1760"/>
            <w:tcBorders>
              <w:top w:val="single" w:color="999999" w:sz="1"/>
              <w:left w:val="single" w:color="999999" w:sz="1"/>
              <w:bottom w:val="single" w:color="999999" w:sz="1"/>
              <w:right w:val="single" w:color="999999" w:sz="1"/>
            </w:tcBorders>
          </w:tcPr>
          <w:p>
            <w:r>
              <w:rPr>
                <w:sz w:val="20"/>
                <w:szCs w:val="20"/>
              </w:rPr>
              <w:t xml:space="preserve">20-60 seconds</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Advanced (Avanzado)</w:t>
            </w:r>
          </w:p>
        </w:tc>
        <w:tc>
          <w:tcPr>
            <w:tcW w:type="dxa" w:w="2600"/>
            <w:tcBorders>
              <w:top w:val="single" w:color="999999" w:sz="1"/>
              <w:left w:val="single" w:color="999999" w:sz="1"/>
              <w:bottom w:val="single" w:color="999999" w:sz="1"/>
              <w:right w:val="single" w:color="999999" w:sz="1"/>
            </w:tcBorders>
          </w:tcPr>
          <w:p>
            <w:r>
              <w:rPr>
                <w:sz w:val="20"/>
                <w:szCs w:val="20"/>
              </w:rPr>
              <w:t xml:space="preserve">Intermediate High - Advanced Low</w:t>
            </w:r>
          </w:p>
        </w:tc>
        <w:tc>
          <w:tcPr>
            <w:tcW w:type="dxa" w:w="2800"/>
            <w:tcBorders>
              <w:top w:val="single" w:color="999999" w:sz="1"/>
              <w:left w:val="single" w:color="999999" w:sz="1"/>
              <w:bottom w:val="single" w:color="999999" w:sz="1"/>
              <w:right w:val="single" w:color="999999" w:sz="1"/>
            </w:tcBorders>
          </w:tcPr>
          <w:p>
            <w:r>
              <w:rPr>
                <w:sz w:val="20"/>
                <w:szCs w:val="20"/>
              </w:rPr>
              <w:t xml:space="preserve">Interpretation, hypothesis, and stance</w:t>
            </w:r>
          </w:p>
        </w:tc>
        <w:tc>
          <w:tcPr>
            <w:tcW w:type="dxa" w:w="1760"/>
            <w:tcBorders>
              <w:top w:val="single" w:color="999999" w:sz="1"/>
              <w:left w:val="single" w:color="999999" w:sz="1"/>
              <w:bottom w:val="single" w:color="999999" w:sz="1"/>
              <w:right w:val="single" w:color="999999" w:sz="1"/>
            </w:tcBorders>
          </w:tcPr>
          <w:p>
            <w:r>
              <w:rPr>
                <w:sz w:val="20"/>
                <w:szCs w:val="20"/>
              </w:rPr>
              <w:t xml:space="preserve">30-60 seconds</w:t>
            </w:r>
          </w:p>
        </w:tc>
      </w:tr>
    </w:tbl>
    <w:p>
      <w:pPr>
        <w:pStyle w:val="Heading2"/>
        <w:spacing w:before="300" w:after="150"/>
      </w:pPr>
      <w:r>
        <w:rPr>
          <w:b/>
          <w:bCs/>
          <w:sz w:val="26"/>
          <w:szCs w:val="26"/>
        </w:rPr>
        <w:t xml:space="preserve">6.2 Beginner Level (BÁSICO) - COMPLETE</w:t>
      </w:r>
    </w:p>
    <w:p>
      <w:pPr>
        <w:spacing w:after="120"/>
      </w:pPr>
      <w:r>
        <w:rPr>
          <w:b/>
          <w:bCs/>
          <w:sz w:val="22"/>
          <w:szCs w:val="22"/>
        </w:rPr>
        <w:t xml:space="preserve">ACTFL Alignment: Novice Low - Novice Mid</w:t>
      </w:r>
    </w:p>
    <w:p>
      <w:pPr>
        <w:spacing w:after="120"/>
      </w:pPr>
      <w:r>
        <w:rPr>
          <w:b/>
          <w:bCs/>
          <w:sz w:val="22"/>
          <w:szCs w:val="22"/>
        </w:rPr>
        <w:t xml:space="preserve">Competence Focus: Construction of self and immediate present</w:t>
      </w:r>
    </w:p>
    <w:p>
      <w:pPr>
        <w:pStyle w:val="Heading3"/>
        <w:spacing w:before="200" w:after="100"/>
      </w:pPr>
      <w:r>
        <w:rPr>
          <w:b/>
          <w:bCs/>
          <w:sz w:val="24"/>
          <w:szCs w:val="24"/>
        </w:rPr>
        <w:t xml:space="preserve">6.2.1 Linguistic Competencies</w:t>
      </w:r>
    </w:p>
    <w:p>
      <w:pPr>
        <w:spacing w:after="120"/>
      </w:pPr>
      <w:r>
        <w:rPr>
          <w:b/>
          <w:bCs/>
          <w:sz w:val="22"/>
          <w:szCs w:val="22"/>
        </w:rPr>
        <w:t xml:space="preserve">Vocabulary Domains:</w:t>
      </w:r>
    </w:p>
    <w:p>
      <w:pPr>
        <w:spacing w:after="120"/>
      </w:pPr>
      <w:r>
        <w:rPr>
          <w:sz w:val="22"/>
          <w:szCs w:val="22"/>
        </w:rPr>
        <w:t xml:space="preserve">• Greetings and farewells; personal space; basic social interaction vocabulary</w:t>
      </w:r>
    </w:p>
    <w:p>
      <w:pPr>
        <w:spacing w:after="120"/>
      </w:pPr>
      <w:r>
        <w:rPr>
          <w:sz w:val="22"/>
          <w:szCs w:val="22"/>
        </w:rPr>
        <w:t xml:space="preserve">• Daily routines; schedules; numbers</w:t>
      </w:r>
    </w:p>
    <w:p>
      <w:pPr>
        <w:spacing w:after="120"/>
      </w:pPr>
      <w:r>
        <w:rPr>
          <w:sz w:val="22"/>
          <w:szCs w:val="22"/>
        </w:rPr>
        <w:t xml:space="preserve">• Classes, subjects, studies</w:t>
      </w:r>
    </w:p>
    <w:p>
      <w:pPr>
        <w:spacing w:after="120"/>
      </w:pPr>
      <w:r>
        <w:rPr>
          <w:sz w:val="22"/>
          <w:szCs w:val="22"/>
        </w:rPr>
        <w:t xml:space="preserve">• Family and personal relationships</w:t>
      </w:r>
    </w:p>
    <w:p>
      <w:pPr>
        <w:spacing w:after="120"/>
      </w:pPr>
      <w:r>
        <w:rPr>
          <w:sz w:val="22"/>
          <w:szCs w:val="22"/>
        </w:rPr>
        <w:t xml:space="preserve">• Hobbies, sports, entertainment</w:t>
      </w:r>
    </w:p>
    <w:p>
      <w:pPr>
        <w:spacing w:after="120"/>
      </w:pPr>
      <w:r>
        <w:rPr>
          <w:sz w:val="22"/>
          <w:szCs w:val="22"/>
        </w:rPr>
        <w:t xml:space="preserve">• Travel, vacations, physical and emotional states</w:t>
      </w:r>
    </w:p>
    <w:p>
      <w:pPr>
        <w:spacing w:after="120"/>
      </w:pPr>
      <w:r>
        <w:rPr>
          <w:sz w:val="22"/>
          <w:szCs w:val="22"/>
        </w:rPr>
        <w:t xml:space="preserve">• Plans and future activities</w:t>
      </w:r>
    </w:p>
    <w:p>
      <w:pPr>
        <w:spacing w:after="120"/>
      </w:pPr>
      <w:r>
        <w:rPr>
          <w:b/>
          <w:bCs/>
          <w:sz w:val="22"/>
          <w:szCs w:val="22"/>
        </w:rPr>
        <w:t xml:space="preserve">Grammatical Structures:</w:t>
      </w:r>
    </w:p>
    <w:p>
      <w:pPr>
        <w:spacing w:after="120"/>
      </w:pPr>
      <w:r>
        <w:rPr>
          <w:sz w:val="22"/>
          <w:szCs w:val="22"/>
        </w:rPr>
        <w:t xml:space="preserve">• Present tense of ser; time expression</w:t>
      </w:r>
    </w:p>
    <w:p>
      <w:pPr>
        <w:spacing w:after="120"/>
      </w:pPr>
      <w:r>
        <w:rPr>
          <w:sz w:val="22"/>
          <w:szCs w:val="22"/>
        </w:rPr>
        <w:t xml:space="preserve">• Present tense of regular verbs (-ar, -er, -ir)</w:t>
      </w:r>
    </w:p>
    <w:p>
      <w:pPr>
        <w:spacing w:after="120"/>
      </w:pPr>
      <w:r>
        <w:rPr>
          <w:sz w:val="22"/>
          <w:szCs w:val="22"/>
        </w:rPr>
        <w:t xml:space="preserve">• Estar; question formation</w:t>
      </w:r>
    </w:p>
    <w:p>
      <w:pPr>
        <w:spacing w:after="120"/>
      </w:pPr>
      <w:r>
        <w:rPr>
          <w:sz w:val="22"/>
          <w:szCs w:val="22"/>
        </w:rPr>
        <w:t xml:space="preserve">• Descriptive and possessive adjectives</w:t>
      </w:r>
    </w:p>
    <w:p>
      <w:pPr>
        <w:spacing w:after="120"/>
      </w:pPr>
      <w:r>
        <w:rPr>
          <w:sz w:val="22"/>
          <w:szCs w:val="22"/>
        </w:rPr>
        <w:t xml:space="preserve">• Tener and venir</w:t>
      </w:r>
    </w:p>
    <w:p>
      <w:pPr>
        <w:spacing w:after="120"/>
      </w:pPr>
      <w:r>
        <w:rPr>
          <w:sz w:val="22"/>
          <w:szCs w:val="22"/>
        </w:rPr>
        <w:t xml:space="preserve">• Ir a + infinitive; stem-changing verbs</w:t>
      </w:r>
    </w:p>
    <w:p>
      <w:pPr>
        <w:spacing w:after="120"/>
      </w:pPr>
      <w:r>
        <w:rPr>
          <w:sz w:val="22"/>
          <w:szCs w:val="22"/>
        </w:rPr>
        <w:t xml:space="preserve">• Estar with conditions and emotions; present progressive</w:t>
      </w:r>
    </w:p>
    <w:p>
      <w:pPr>
        <w:spacing w:after="120"/>
      </w:pPr>
      <w:r>
        <w:rPr>
          <w:sz w:val="22"/>
          <w:szCs w:val="22"/>
        </w:rPr>
        <w:t xml:space="preserve">• Ser vs. estar contrast; direct objects</w:t>
      </w:r>
    </w:p>
    <w:p>
      <w:pPr>
        <w:pStyle w:val="Heading3"/>
        <w:spacing w:before="200" w:after="100"/>
      </w:pPr>
      <w:r>
        <w:rPr>
          <w:b/>
          <w:bCs/>
          <w:sz w:val="24"/>
          <w:szCs w:val="24"/>
        </w:rPr>
        <w:t xml:space="preserve">6.2.2 Prompt - Beginner</w:t>
      </w:r>
    </w:p>
    <w:p>
      <w:pPr>
        <w:spacing w:after="120"/>
      </w:pPr>
      <w:r>
        <w:rPr>
          <w:b/>
          <w:bCs/>
          <w:sz w:val="22"/>
          <w:szCs w:val="22"/>
        </w:rPr>
        <w:t xml:space="preserve">Topic (Spanish): Preséntate / Introduce Yourself</w:t>
      </w:r>
    </w:p>
    <w:p>
      <w:pPr>
        <w:spacing w:after="120"/>
      </w:pPr>
      <w:r>
        <w:rPr>
          <w:b/>
          <w:bCs/>
          <w:sz w:val="22"/>
          <w:szCs w:val="22"/>
        </w:rPr>
        <w:t xml:space="preserve">Guidance (English):</w:t>
      </w:r>
    </w:p>
    <w:p>
      <w:pPr>
        <w:spacing w:after="120"/>
      </w:pPr>
      <w:r>
        <w:rPr>
          <w:sz w:val="22"/>
          <w:szCs w:val="22"/>
        </w:rPr>
        <w:t xml:space="preserve">Speak about yourself in Spanish. Use simple, complete sentences in the present tense.</w:t>
      </w:r>
    </w:p>
    <w:p>
      <w:pPr>
        <w:spacing w:after="120"/>
      </w:pPr>
      <w:r>
        <w:rPr>
          <w:b/>
          <w:bCs/>
          <w:sz w:val="22"/>
          <w:szCs w:val="22"/>
        </w:rPr>
        <w:t xml:space="preserve">Try to include:</w:t>
      </w:r>
    </w:p>
    <w:p>
      <w:pPr>
        <w:spacing w:after="120"/>
      </w:pPr>
      <w:r>
        <w:rPr>
          <w:sz w:val="22"/>
          <w:szCs w:val="22"/>
        </w:rPr>
        <w:t xml:space="preserve">• Your name and where you are from</w:t>
      </w:r>
    </w:p>
    <w:p>
      <w:pPr>
        <w:spacing w:after="120"/>
      </w:pPr>
      <w:r>
        <w:rPr>
          <w:sz w:val="22"/>
          <w:szCs w:val="22"/>
        </w:rPr>
        <w:t xml:space="preserve">• Your age and what you do (student, job, etc.)</w:t>
      </w:r>
    </w:p>
    <w:p>
      <w:pPr>
        <w:spacing w:after="120"/>
      </w:pPr>
      <w:r>
        <w:rPr>
          <w:sz w:val="22"/>
          <w:szCs w:val="22"/>
        </w:rPr>
        <w:t xml:space="preserve">• What languages you speak</w:t>
      </w:r>
    </w:p>
    <w:p>
      <w:pPr>
        <w:spacing w:after="120"/>
      </w:pPr>
      <w:r>
        <w:rPr>
          <w:sz w:val="22"/>
          <w:szCs w:val="22"/>
        </w:rPr>
        <w:t xml:space="preserve">• One or two hobbies or interests</w:t>
      </w:r>
    </w:p>
    <w:p>
      <w:pPr>
        <w:spacing w:after="120"/>
      </w:pPr>
      <w:r>
        <w:rPr>
          <w:b/>
          <w:bCs/>
          <w:sz w:val="22"/>
          <w:szCs w:val="22"/>
        </w:rPr>
        <w:t xml:space="preserve">Instructions:</w:t>
      </w:r>
    </w:p>
    <w:p>
      <w:pPr>
        <w:spacing w:after="120"/>
      </w:pPr>
      <w:r>
        <w:rPr>
          <w:sz w:val="22"/>
          <w:szCs w:val="22"/>
        </w:rPr>
        <w:t xml:space="preserve">• Speak calmly and clearly</w:t>
      </w:r>
    </w:p>
    <w:p>
      <w:pPr>
        <w:spacing w:after="120"/>
      </w:pPr>
      <w:r>
        <w:rPr>
          <w:sz w:val="22"/>
          <w:szCs w:val="22"/>
        </w:rPr>
        <w:t xml:space="preserve">• Do not read from a written text—you may use brief notes</w:t>
      </w:r>
    </w:p>
    <w:p>
      <w:pPr>
        <w:spacing w:after="120"/>
      </w:pPr>
      <w:r>
        <w:rPr>
          <w:sz w:val="22"/>
          <w:szCs w:val="22"/>
        </w:rPr>
        <w:t xml:space="preserve">• Recording time: 15-60 seconds</w:t>
      </w:r>
    </w:p>
    <w:p>
      <w:pPr>
        <w:spacing w:after="120"/>
      </w:pPr>
      <w:r>
        <w:rPr>
          <w:b/>
          <w:bCs/>
          <w:sz w:val="22"/>
          <w:szCs w:val="22"/>
        </w:rPr>
        <w:t xml:space="preserve">Example (reference only, not to be read aloud):</w:t>
      </w:r>
    </w:p>
    <w:p>
      <w:pPr>
        <w:spacing w:after="120"/>
      </w:pPr>
      <w:r>
        <w:rPr>
          <w:i/>
          <w:iCs/>
          <w:sz w:val="22"/>
          <w:szCs w:val="22"/>
        </w:rPr>
        <w:t xml:space="preserve">"Hola, me llamo María y soy de California. Tengo veinticinco años y soy estudiante. Hablo inglés y estoy aprendiendo español. Me gusta leer, cocinar, y pasar tiempo con mis amigos."</w:t>
      </w:r>
    </w:p>
    <w:p>
      <w:pPr>
        <w:pStyle w:val="Heading2"/>
        <w:spacing w:before="300" w:after="150"/>
      </w:pPr>
      <w:r>
        <w:rPr>
          <w:b/>
          <w:bCs/>
          <w:sz w:val="26"/>
          <w:szCs w:val="26"/>
        </w:rPr>
        <w:t xml:space="preserve">6.3 Intermediate Level (INTERMEDIO) - COMPLETE</w:t>
      </w:r>
    </w:p>
    <w:p>
      <w:pPr>
        <w:spacing w:after="120"/>
      </w:pPr>
      <w:r>
        <w:rPr>
          <w:b/>
          <w:bCs/>
          <w:sz w:val="22"/>
          <w:szCs w:val="22"/>
        </w:rPr>
        <w:t xml:space="preserve">ACTFL Alignment: Intermediate Low - Intermediate Mid</w:t>
      </w:r>
    </w:p>
    <w:p>
      <w:pPr>
        <w:spacing w:after="120"/>
      </w:pPr>
      <w:r>
        <w:rPr>
          <w:b/>
          <w:bCs/>
          <w:sz w:val="22"/>
          <w:szCs w:val="22"/>
        </w:rPr>
        <w:t xml:space="preserve">Competence Focus: Narration in the past, routine, experience, and evaluation</w:t>
      </w:r>
    </w:p>
    <w:p>
      <w:pPr>
        <w:pStyle w:val="Heading3"/>
        <w:spacing w:before="200" w:after="100"/>
      </w:pPr>
      <w:r>
        <w:rPr>
          <w:b/>
          <w:bCs/>
          <w:sz w:val="24"/>
          <w:szCs w:val="24"/>
        </w:rPr>
        <w:t xml:space="preserve">6.3.1 Linguistic Competencies</w:t>
      </w:r>
    </w:p>
    <w:p>
      <w:pPr>
        <w:spacing w:after="120"/>
      </w:pPr>
      <w:r>
        <w:rPr>
          <w:b/>
          <w:bCs/>
          <w:sz w:val="22"/>
          <w:szCs w:val="22"/>
        </w:rPr>
        <w:t xml:space="preserve">Vocabulary Domains:</w:t>
      </w:r>
    </w:p>
    <w:p>
      <w:pPr>
        <w:spacing w:after="120"/>
      </w:pPr>
      <w:r>
        <w:rPr>
          <w:sz w:val="22"/>
          <w:szCs w:val="22"/>
        </w:rPr>
        <w:t xml:space="preserve">• Shopping, products, prices, open-air markets</w:t>
      </w:r>
    </w:p>
    <w:p>
      <w:pPr>
        <w:spacing w:after="120"/>
      </w:pPr>
      <w:r>
        <w:rPr>
          <w:sz w:val="22"/>
          <w:szCs w:val="22"/>
        </w:rPr>
        <w:t xml:space="preserve">• Daily routine and personal care; cultural habits</w:t>
      </w:r>
    </w:p>
    <w:p>
      <w:pPr>
        <w:spacing w:after="120"/>
      </w:pPr>
      <w:r>
        <w:rPr>
          <w:sz w:val="22"/>
          <w:szCs w:val="22"/>
        </w:rPr>
        <w:t xml:space="preserve">• Food, meals, and gastronomic practices</w:t>
      </w:r>
    </w:p>
    <w:p>
      <w:pPr>
        <w:spacing w:after="120"/>
      </w:pPr>
      <w:r>
        <w:rPr>
          <w:sz w:val="22"/>
          <w:szCs w:val="22"/>
        </w:rPr>
        <w:t xml:space="preserve">• Celebrations and personal events</w:t>
      </w:r>
    </w:p>
    <w:p>
      <w:pPr>
        <w:spacing w:after="120"/>
      </w:pPr>
      <w:r>
        <w:rPr>
          <w:sz w:val="22"/>
          <w:szCs w:val="22"/>
        </w:rPr>
        <w:t xml:space="preserve">• Health, symptoms, and medical services</w:t>
      </w:r>
    </w:p>
    <w:p>
      <w:pPr>
        <w:spacing w:after="120"/>
      </w:pPr>
      <w:r>
        <w:rPr>
          <w:b/>
          <w:bCs/>
          <w:sz w:val="22"/>
          <w:szCs w:val="22"/>
        </w:rPr>
        <w:t xml:space="preserve">Grammatical Structures:</w:t>
      </w:r>
    </w:p>
    <w:p>
      <w:pPr>
        <w:spacing w:after="120"/>
      </w:pPr>
      <w:r>
        <w:rPr>
          <w:sz w:val="22"/>
          <w:szCs w:val="22"/>
        </w:rPr>
        <w:t xml:space="preserve">• Preterite of regular verbs</w:t>
      </w:r>
    </w:p>
    <w:p>
      <w:pPr>
        <w:spacing w:after="120"/>
      </w:pPr>
      <w:r>
        <w:rPr>
          <w:sz w:val="22"/>
          <w:szCs w:val="22"/>
        </w:rPr>
        <w:t xml:space="preserve">• Indirect object pronouns; demonstrative adjectives</w:t>
      </w:r>
    </w:p>
    <w:p>
      <w:pPr>
        <w:spacing w:after="120"/>
      </w:pPr>
      <w:r>
        <w:rPr>
          <w:sz w:val="22"/>
          <w:szCs w:val="22"/>
        </w:rPr>
        <w:t xml:space="preserve">• Reflexive verbs; indefinite and negative words</w:t>
      </w:r>
    </w:p>
    <w:p>
      <w:pPr>
        <w:spacing w:after="120"/>
      </w:pPr>
      <w:r>
        <w:rPr>
          <w:sz w:val="22"/>
          <w:szCs w:val="22"/>
        </w:rPr>
        <w:t xml:space="preserve">• Preterite of ser and ir; gustar and similar verbs</w:t>
      </w:r>
    </w:p>
    <w:p>
      <w:pPr>
        <w:spacing w:after="120"/>
      </w:pPr>
      <w:r>
        <w:rPr>
          <w:sz w:val="22"/>
          <w:szCs w:val="22"/>
        </w:rPr>
        <w:t xml:space="preserve">• Comparatives and superlatives</w:t>
      </w:r>
    </w:p>
    <w:p>
      <w:pPr>
        <w:spacing w:after="120"/>
      </w:pPr>
      <w:r>
        <w:rPr>
          <w:sz w:val="22"/>
          <w:szCs w:val="22"/>
        </w:rPr>
        <w:t xml:space="preserve">• Imperfect; constructions with se; adverbs</w:t>
      </w:r>
    </w:p>
    <w:p>
      <w:pPr>
        <w:pStyle w:val="Heading3"/>
        <w:spacing w:before="200" w:after="100"/>
      </w:pPr>
      <w:r>
        <w:rPr>
          <w:b/>
          <w:bCs/>
          <w:sz w:val="24"/>
          <w:szCs w:val="24"/>
        </w:rPr>
        <w:t xml:space="preserve">6.3.2 Prompt - Intermediate</w:t>
      </w:r>
    </w:p>
    <w:p>
      <w:pPr>
        <w:spacing w:after="120"/>
      </w:pPr>
      <w:r>
        <w:rPr>
          <w:b/>
          <w:bCs/>
          <w:sz w:val="22"/>
          <w:szCs w:val="22"/>
        </w:rPr>
        <w:t xml:space="preserve">Topic (Spanish): Describe tu día (ayer) / Describe Your Day (Yesterday)</w:t>
      </w:r>
    </w:p>
    <w:p>
      <w:pPr>
        <w:spacing w:after="120"/>
      </w:pPr>
      <w:r>
        <w:rPr>
          <w:b/>
          <w:bCs/>
          <w:sz w:val="22"/>
          <w:szCs w:val="22"/>
        </w:rPr>
        <w:t xml:space="preserve">Guidance (English):</w:t>
      </w:r>
    </w:p>
    <w:p>
      <w:pPr>
        <w:spacing w:after="120"/>
      </w:pPr>
      <w:r>
        <w:rPr>
          <w:sz w:val="22"/>
          <w:szCs w:val="22"/>
        </w:rPr>
        <w:t xml:space="preserve">Describe what you did yesterday in Spanish. Speak in the past tense and organize your ideas in order.</w:t>
      </w:r>
    </w:p>
    <w:p>
      <w:pPr>
        <w:spacing w:after="120"/>
      </w:pPr>
      <w:r>
        <w:rPr>
          <w:b/>
          <w:bCs/>
          <w:sz w:val="22"/>
          <w:szCs w:val="22"/>
        </w:rPr>
        <w:t xml:space="preserve">Try to include:</w:t>
      </w:r>
    </w:p>
    <w:p>
      <w:pPr>
        <w:spacing w:after="120"/>
      </w:pPr>
      <w:r>
        <w:rPr>
          <w:sz w:val="22"/>
          <w:szCs w:val="22"/>
        </w:rPr>
        <w:t xml:space="preserve">• What time you woke up and what you did in the morning</w:t>
      </w:r>
    </w:p>
    <w:p>
      <w:pPr>
        <w:spacing w:after="120"/>
      </w:pPr>
      <w:r>
        <w:rPr>
          <w:sz w:val="22"/>
          <w:szCs w:val="22"/>
        </w:rPr>
        <w:t xml:space="preserve">• Two or three activities you did during the day</w:t>
      </w:r>
    </w:p>
    <w:p>
      <w:pPr>
        <w:spacing w:after="120"/>
      </w:pPr>
      <w:r>
        <w:rPr>
          <w:sz w:val="22"/>
          <w:szCs w:val="22"/>
        </w:rPr>
        <w:t xml:space="preserve">• If you talked with or met other people</w:t>
      </w:r>
    </w:p>
    <w:p>
      <w:pPr>
        <w:spacing w:after="120"/>
      </w:pPr>
      <w:r>
        <w:rPr>
          <w:sz w:val="22"/>
          <w:szCs w:val="22"/>
        </w:rPr>
        <w:t xml:space="preserve">• How you felt at some point in the day</w:t>
      </w:r>
    </w:p>
    <w:p>
      <w:pPr>
        <w:spacing w:after="120"/>
      </w:pPr>
      <w:r>
        <w:rPr>
          <w:b/>
          <w:bCs/>
          <w:sz w:val="22"/>
          <w:szCs w:val="22"/>
        </w:rPr>
        <w:t xml:space="preserve">Instructions:</w:t>
      </w:r>
    </w:p>
    <w:p>
      <w:pPr>
        <w:spacing w:after="120"/>
      </w:pPr>
      <w:r>
        <w:rPr>
          <w:sz w:val="22"/>
          <w:szCs w:val="22"/>
        </w:rPr>
        <w:t xml:space="preserve">• Use simple connectors to organize your story (primero, después, por la tarde)</w:t>
      </w:r>
    </w:p>
    <w:p>
      <w:pPr>
        <w:spacing w:after="120"/>
      </w:pPr>
      <w:r>
        <w:rPr>
          <w:sz w:val="22"/>
          <w:szCs w:val="22"/>
        </w:rPr>
        <w:t xml:space="preserve">• Speak continuously—do not respond as a list</w:t>
      </w:r>
    </w:p>
    <w:p>
      <w:pPr>
        <w:spacing w:after="120"/>
      </w:pPr>
      <w:r>
        <w:rPr>
          <w:sz w:val="22"/>
          <w:szCs w:val="22"/>
        </w:rPr>
        <w:t xml:space="preserve">• Recording time: 20-60 seconds</w:t>
      </w:r>
    </w:p>
    <w:p>
      <w:pPr>
        <w:spacing w:after="120"/>
      </w:pPr>
      <w:r>
        <w:rPr>
          <w:b/>
          <w:bCs/>
          <w:sz w:val="22"/>
          <w:szCs w:val="22"/>
        </w:rPr>
        <w:t xml:space="preserve">Example (reference only, not to be read aloud):</w:t>
      </w:r>
    </w:p>
    <w:p>
      <w:pPr>
        <w:spacing w:after="120"/>
      </w:pPr>
      <w:r>
        <w:rPr>
          <w:i/>
          <w:iCs/>
          <w:sz w:val="22"/>
          <w:szCs w:val="22"/>
        </w:rPr>
        <w:t xml:space="preserve">"Ayer me desperté a las siete de la mañana. Primero, tomé un café y desayuné en casa. Después, fui a trabajar. Por la tarde, almorcé con un amigo y hablamos mucho. Me sentía cansada, pero contenta. Regresé a casa a las seis."</w:t>
      </w:r>
    </w:p>
    <w:p>
      <w:pPr>
        <w:pStyle w:val="Heading2"/>
        <w:spacing w:before="300" w:after="150"/>
      </w:pPr>
      <w:r>
        <w:rPr>
          <w:b/>
          <w:bCs/>
          <w:sz w:val="26"/>
          <w:szCs w:val="26"/>
        </w:rPr>
        <w:t xml:space="preserve">6.4 Advanced Level (AVANZADO) - COMPLETE</w:t>
      </w:r>
    </w:p>
    <w:p>
      <w:pPr>
        <w:spacing w:after="120"/>
      </w:pPr>
      <w:r>
        <w:rPr>
          <w:b/>
          <w:bCs/>
          <w:sz w:val="22"/>
          <w:szCs w:val="22"/>
        </w:rPr>
        <w:t xml:space="preserve">ACTFL Alignment: Intermediate High - Advanced Low</w:t>
      </w:r>
    </w:p>
    <w:p>
      <w:pPr>
        <w:spacing w:after="120"/>
      </w:pPr>
      <w:r>
        <w:rPr>
          <w:b/>
          <w:bCs/>
          <w:sz w:val="22"/>
          <w:szCs w:val="22"/>
        </w:rPr>
        <w:t xml:space="preserve">Competence Focus: Interpretation, hypothesis, and stance</w:t>
      </w:r>
    </w:p>
    <w:p>
      <w:pPr>
        <w:pStyle w:val="Heading3"/>
        <w:spacing w:before="200" w:after="100"/>
      </w:pPr>
      <w:r>
        <w:rPr>
          <w:b/>
          <w:bCs/>
          <w:sz w:val="24"/>
          <w:szCs w:val="24"/>
        </w:rPr>
        <w:t xml:space="preserve">6.4.1 Linguistic Competencies</w:t>
      </w:r>
    </w:p>
    <w:p>
      <w:pPr>
        <w:spacing w:after="120"/>
      </w:pPr>
      <w:r>
        <w:rPr>
          <w:b/>
          <w:bCs/>
          <w:sz w:val="22"/>
          <w:szCs w:val="22"/>
        </w:rPr>
        <w:t xml:space="preserve">Vocabulary Domains:</w:t>
      </w:r>
    </w:p>
    <w:p>
      <w:pPr>
        <w:spacing w:after="120"/>
      </w:pPr>
      <w:r>
        <w:rPr>
          <w:sz w:val="22"/>
          <w:szCs w:val="22"/>
        </w:rPr>
        <w:t xml:space="preserve">• Professional life, work, and careers</w:t>
      </w:r>
    </w:p>
    <w:p>
      <w:pPr>
        <w:spacing w:after="120"/>
      </w:pPr>
      <w:r>
        <w:rPr>
          <w:sz w:val="22"/>
          <w:szCs w:val="22"/>
        </w:rPr>
        <w:t xml:space="preserve">• Technology and social media</w:t>
      </w:r>
    </w:p>
    <w:p>
      <w:pPr>
        <w:spacing w:after="120"/>
      </w:pPr>
      <w:r>
        <w:rPr>
          <w:sz w:val="22"/>
          <w:szCs w:val="22"/>
        </w:rPr>
        <w:t xml:space="preserve">• Travel and cultural encounters</w:t>
      </w:r>
    </w:p>
    <w:p>
      <w:pPr>
        <w:spacing w:after="120"/>
      </w:pPr>
      <w:r>
        <w:rPr>
          <w:sz w:val="22"/>
          <w:szCs w:val="22"/>
        </w:rPr>
        <w:t xml:space="preserve">• Global issues and social commentary</w:t>
      </w:r>
    </w:p>
    <w:p>
      <w:pPr>
        <w:spacing w:after="120"/>
      </w:pPr>
      <w:r>
        <w:rPr>
          <w:b/>
          <w:bCs/>
          <w:sz w:val="22"/>
          <w:szCs w:val="22"/>
        </w:rPr>
        <w:t xml:space="preserve">Grammatical Structures:</w:t>
      </w:r>
    </w:p>
    <w:p>
      <w:pPr>
        <w:spacing w:after="120"/>
      </w:pPr>
      <w:r>
        <w:rPr>
          <w:sz w:val="22"/>
          <w:szCs w:val="22"/>
        </w:rPr>
        <w:t xml:space="preserve">• Formal and informal commands</w:t>
      </w:r>
    </w:p>
    <w:p>
      <w:pPr>
        <w:spacing w:after="120"/>
      </w:pPr>
      <w:r>
        <w:rPr>
          <w:sz w:val="22"/>
          <w:szCs w:val="22"/>
        </w:rPr>
        <w:t xml:space="preserve">• Por vs. para; subjunctive with expressions of influence</w:t>
      </w:r>
    </w:p>
    <w:p>
      <w:pPr>
        <w:spacing w:after="120"/>
      </w:pPr>
      <w:r>
        <w:rPr>
          <w:sz w:val="22"/>
          <w:szCs w:val="22"/>
        </w:rPr>
        <w:t xml:space="preserve">• Subjunctive with expressions of emotion</w:t>
      </w:r>
    </w:p>
    <w:p>
      <w:pPr>
        <w:spacing w:after="120"/>
      </w:pPr>
      <w:r>
        <w:rPr>
          <w:sz w:val="22"/>
          <w:szCs w:val="22"/>
        </w:rPr>
        <w:t xml:space="preserve">• Future and conditional tenses</w:t>
      </w:r>
    </w:p>
    <w:p>
      <w:pPr>
        <w:spacing w:after="120"/>
      </w:pPr>
      <w:r>
        <w:rPr>
          <w:sz w:val="22"/>
          <w:szCs w:val="22"/>
        </w:rPr>
        <w:t xml:space="preserve">• Si clauses (hypothetical)</w:t>
      </w:r>
    </w:p>
    <w:p>
      <w:pPr>
        <w:spacing w:after="120"/>
      </w:pPr>
      <w:r>
        <w:rPr>
          <w:sz w:val="22"/>
          <w:szCs w:val="22"/>
        </w:rPr>
        <w:t xml:space="preserve">• Past perfect; aunque with subjunctive</w:t>
      </w:r>
    </w:p>
    <w:p>
      <w:pPr>
        <w:pStyle w:val="Heading3"/>
        <w:spacing w:before="200" w:after="100"/>
      </w:pPr>
      <w:r>
        <w:rPr>
          <w:b/>
          <w:bCs/>
          <w:sz w:val="24"/>
          <w:szCs w:val="24"/>
        </w:rPr>
        <w:t xml:space="preserve">6.4.2 Prompt - Advanced</w:t>
      </w:r>
    </w:p>
    <w:p>
      <w:pPr>
        <w:spacing w:after="120"/>
      </w:pPr>
      <w:r>
        <w:rPr>
          <w:b/>
          <w:bCs/>
          <w:sz w:val="22"/>
          <w:szCs w:val="22"/>
        </w:rPr>
        <w:t xml:space="preserve">Topic (Spanish): Tecnología y educación / Technology and Education</w:t>
      </w:r>
    </w:p>
    <w:p>
      <w:pPr>
        <w:spacing w:after="120"/>
      </w:pPr>
      <w:r>
        <w:rPr>
          <w:b/>
          <w:bCs/>
          <w:sz w:val="22"/>
          <w:szCs w:val="22"/>
        </w:rPr>
        <w:t xml:space="preserve">Guidance (English):</w:t>
      </w:r>
    </w:p>
    <w:p>
      <w:pPr>
        <w:spacing w:after="120"/>
      </w:pPr>
      <w:r>
        <w:rPr>
          <w:sz w:val="22"/>
          <w:szCs w:val="22"/>
        </w:rPr>
        <w:t xml:space="preserve">Express your opinion about how technology influences education today. Speak in an organized, reflective, and personal way.</w:t>
      </w:r>
    </w:p>
    <w:p>
      <w:pPr>
        <w:spacing w:after="120"/>
      </w:pPr>
      <w:r>
        <w:rPr>
          <w:b/>
          <w:bCs/>
          <w:sz w:val="22"/>
          <w:szCs w:val="22"/>
        </w:rPr>
        <w:t xml:space="preserve">In your response, try to include:</w:t>
      </w:r>
    </w:p>
    <w:p>
      <w:pPr>
        <w:spacing w:after="120"/>
      </w:pPr>
      <w:r>
        <w:rPr>
          <w:sz w:val="22"/>
          <w:szCs w:val="22"/>
        </w:rPr>
        <w:t xml:space="preserve">• Something you find positive or important about technology in education</w:t>
      </w:r>
    </w:p>
    <w:p>
      <w:pPr>
        <w:spacing w:after="120"/>
      </w:pPr>
      <w:r>
        <w:rPr>
          <w:sz w:val="22"/>
          <w:szCs w:val="22"/>
        </w:rPr>
        <w:t xml:space="preserve">• Something that worries you, bothers you, or makes you uncertain</w:t>
      </w:r>
    </w:p>
    <w:p>
      <w:pPr>
        <w:spacing w:after="120"/>
      </w:pPr>
      <w:r>
        <w:rPr>
          <w:sz w:val="22"/>
          <w:szCs w:val="22"/>
        </w:rPr>
        <w:t xml:space="preserve">• A personal experience with digital platforms or tools</w:t>
      </w:r>
    </w:p>
    <w:p>
      <w:pPr>
        <w:spacing w:after="120"/>
      </w:pPr>
      <w:r>
        <w:rPr>
          <w:sz w:val="22"/>
          <w:szCs w:val="22"/>
        </w:rPr>
        <w:t xml:space="preserve">• An idea about what should change or improve in the future of education</w:t>
      </w:r>
    </w:p>
    <w:p>
      <w:pPr>
        <w:spacing w:after="120"/>
      </w:pPr>
      <w:r>
        <w:rPr>
          <w:b/>
          <w:bCs/>
          <w:sz w:val="22"/>
          <w:szCs w:val="22"/>
        </w:rPr>
        <w:t xml:space="preserve">Instructions:</w:t>
      </w:r>
    </w:p>
    <w:p>
      <w:pPr>
        <w:spacing w:after="120"/>
      </w:pPr>
      <w:r>
        <w:rPr>
          <w:sz w:val="22"/>
          <w:szCs w:val="22"/>
        </w:rPr>
        <w:t xml:space="preserve">• Try to express emotions, evaluations, or personal opinions using expressions like: me parece importante que..., me preocupa que..., es necesario que..., no creo que..., aunque..., para que...</w:t>
      </w:r>
    </w:p>
    <w:p>
      <w:pPr>
        <w:spacing w:after="120"/>
      </w:pPr>
      <w:r>
        <w:rPr>
          <w:sz w:val="22"/>
          <w:szCs w:val="22"/>
        </w:rPr>
        <w:t xml:space="preserve">• Use connectors to organize your speech (por un lado..., por otro..., sin embargo, aunque...)</w:t>
      </w:r>
    </w:p>
    <w:p>
      <w:pPr>
        <w:spacing w:after="120"/>
      </w:pPr>
      <w:r>
        <w:rPr>
          <w:sz w:val="22"/>
          <w:szCs w:val="22"/>
        </w:rPr>
        <w:t xml:space="preserve">• Speak fluently—do not memorize a text</w:t>
      </w:r>
    </w:p>
    <w:p>
      <w:pPr>
        <w:spacing w:after="120"/>
      </w:pPr>
      <w:r>
        <w:rPr>
          <w:sz w:val="22"/>
          <w:szCs w:val="22"/>
        </w:rPr>
        <w:t xml:space="preserve">• Recording time: 30-60 seconds</w:t>
      </w:r>
    </w:p>
    <w:p>
      <w:pPr>
        <w:spacing w:after="120"/>
      </w:pPr>
      <w:r>
        <w:rPr>
          <w:b/>
          <w:bCs/>
          <w:sz w:val="22"/>
          <w:szCs w:val="22"/>
        </w:rPr>
        <w:t xml:space="preserve">Example (reference only, not to be read aloud):</w:t>
      </w:r>
    </w:p>
    <w:p>
      <w:pPr>
        <w:spacing w:after="120"/>
      </w:pPr>
      <w:r>
        <w:rPr>
          <w:i/>
          <w:iCs/>
          <w:sz w:val="22"/>
          <w:szCs w:val="22"/>
        </w:rPr>
        <w:t xml:space="preserve">"Creo que la tecnología ha transformado la educación de manera profunda. Por un lado, me parece importante que las plataformas digitales permitan a los estudiantes aprender a su propio ritmo. Sin embargo, me preocupa que muchos estudiantes dependan demasiado de la tecnología, aunque tengan acceso limitado en casa. En mi experiencia, las clases en línea han sido útiles, pero es necesario que los profesores reciban más apoyo. Pienso que en el futuro la educación debería ser híbrida, para que los estudiantes desarrollen tanto habilidades digitales como sociales."</w:t>
      </w:r>
    </w:p>
    <w:p>
      <w:r>
        <w:br w:type="page"/>
      </w:r>
    </w:p>
    <w:p>
      <w:pPr>
        <w:pStyle w:val="Heading1"/>
        <w:spacing w:before="400" w:after="200"/>
      </w:pPr>
      <w:r>
        <w:rPr>
          <w:b/>
          <w:bCs/>
          <w:sz w:val="32"/>
          <w:szCs w:val="32"/>
        </w:rPr>
        <w:t xml:space="preserve">7. TECHNICAL IMPLEMENTATION</w:t>
      </w:r>
    </w:p>
    <w:p>
      <w:pPr>
        <w:pStyle w:val="Heading2"/>
        <w:spacing w:before="300" w:after="150"/>
      </w:pPr>
      <w:r>
        <w:rPr>
          <w:b/>
          <w:bCs/>
          <w:sz w:val="26"/>
          <w:szCs w:val="26"/>
        </w:rPr>
        <w:t xml:space="preserve">7.1 System Architecture</w:t>
      </w:r>
    </w:p>
    <w:p>
      <w:pPr>
        <w:spacing w:after="120"/>
      </w:pPr>
      <w:r>
        <w:rPr>
          <w:b/>
          <w:bCs/>
          <w:sz w:val="22"/>
          <w:szCs w:val="22"/>
        </w:rPr>
        <w:t xml:space="preserve">Input Layer:</w:t>
      </w:r>
    </w:p>
    <w:p>
      <w:pPr>
        <w:spacing w:after="120"/>
      </w:pPr>
      <w:r>
        <w:rPr>
          <w:sz w:val="22"/>
          <w:szCs w:val="22"/>
        </w:rPr>
        <w:t xml:space="preserve">• Audio recording (15-60 seconds, WAV/MP3/WEBM)</w:t>
      </w:r>
    </w:p>
    <w:p>
      <w:pPr>
        <w:spacing w:after="120"/>
      </w:pPr>
      <w:r>
        <w:rPr>
          <w:sz w:val="22"/>
          <w:szCs w:val="22"/>
        </w:rPr>
        <w:t xml:space="preserve">• Selected proficiency level</w:t>
      </w:r>
    </w:p>
    <w:p>
      <w:pPr>
        <w:spacing w:after="120"/>
      </w:pPr>
      <w:r>
        <w:rPr>
          <w:sz w:val="22"/>
          <w:szCs w:val="22"/>
        </w:rPr>
        <w:t xml:space="preserve">• Selected prompt topic</w:t>
      </w:r>
    </w:p>
    <w:p>
      <w:pPr>
        <w:spacing w:after="120"/>
      </w:pPr>
      <w:r>
        <w:rPr>
          <w:b/>
          <w:bCs/>
          <w:sz w:val="22"/>
          <w:szCs w:val="22"/>
        </w:rPr>
        <w:t xml:space="preserve">Processing Layer:</w:t>
      </w:r>
    </w:p>
    <w:p>
      <w:pPr>
        <w:spacing w:after="120"/>
      </w:pPr>
      <w:r>
        <w:rPr>
          <w:sz w:val="22"/>
          <w:szCs w:val="22"/>
        </w:rPr>
        <w:t xml:space="preserve">• Google Cloud Speech-to-Text API</w:t>
      </w:r>
    </w:p>
    <w:p>
      <w:pPr>
        <w:spacing w:after="120"/>
      </w:pPr>
      <w:r>
        <w:rPr>
          <w:sz w:val="22"/>
          <w:szCs w:val="22"/>
        </w:rPr>
        <w:t xml:space="preserve">• Word-level timestamp extraction</w:t>
      </w:r>
    </w:p>
    <w:p>
      <w:pPr>
        <w:spacing w:after="120"/>
      </w:pPr>
      <w:r>
        <w:rPr>
          <w:sz w:val="22"/>
          <w:szCs w:val="22"/>
        </w:rPr>
        <w:t xml:space="preserve">• Confidence score capture</w:t>
      </w:r>
    </w:p>
    <w:p>
      <w:pPr>
        <w:spacing w:after="120"/>
      </w:pPr>
      <w:r>
        <w:rPr>
          <w:b/>
          <w:bCs/>
          <w:sz w:val="22"/>
          <w:szCs w:val="22"/>
        </w:rPr>
        <w:t xml:space="preserve">Analysis Layer:</w:t>
      </w:r>
    </w:p>
    <w:p>
      <w:pPr>
        <w:spacing w:after="120"/>
      </w:pPr>
      <w:r>
        <w:rPr>
          <w:sz w:val="22"/>
          <w:szCs w:val="22"/>
        </w:rPr>
        <w:t xml:space="preserve">• Criterion 1: Speech Clarity calculation</w:t>
      </w:r>
    </w:p>
    <w:p>
      <w:pPr>
        <w:spacing w:after="120"/>
      </w:pPr>
      <w:r>
        <w:rPr>
          <w:sz w:val="22"/>
          <w:szCs w:val="22"/>
        </w:rPr>
        <w:t xml:space="preserve">• Criterion 2: Communicative Function detection</w:t>
      </w:r>
    </w:p>
    <w:p>
      <w:pPr>
        <w:spacing w:after="120"/>
      </w:pPr>
      <w:r>
        <w:rPr>
          <w:sz w:val="22"/>
          <w:szCs w:val="22"/>
        </w:rPr>
        <w:t xml:space="preserve">• Criterion 3: Discourse Organization analysis</w:t>
      </w:r>
    </w:p>
    <w:p>
      <w:pPr>
        <w:spacing w:after="120"/>
      </w:pPr>
      <w:r>
        <w:rPr>
          <w:sz w:val="22"/>
          <w:szCs w:val="22"/>
        </w:rPr>
        <w:t xml:space="preserve">• Criterion 4: Lexical Use evaluation</w:t>
      </w:r>
    </w:p>
    <w:p>
      <w:pPr>
        <w:spacing w:after="120"/>
      </w:pPr>
      <w:r>
        <w:rPr>
          <w:b/>
          <w:bCs/>
          <w:sz w:val="22"/>
          <w:szCs w:val="22"/>
        </w:rPr>
        <w:t xml:space="preserve">Output Layer:</w:t>
      </w:r>
    </w:p>
    <w:p>
      <w:pPr>
        <w:spacing w:after="120"/>
      </w:pPr>
      <w:r>
        <w:rPr>
          <w:sz w:val="22"/>
          <w:szCs w:val="22"/>
        </w:rPr>
        <w:t xml:space="preserve">• Final score (0-100)</w:t>
      </w:r>
    </w:p>
    <w:p>
      <w:pPr>
        <w:spacing w:after="120"/>
      </w:pPr>
      <w:r>
        <w:rPr>
          <w:sz w:val="22"/>
          <w:szCs w:val="22"/>
        </w:rPr>
        <w:t xml:space="preserve">• Criterion breakdown (optional for debugging)</w:t>
      </w:r>
    </w:p>
    <w:p>
      <w:pPr>
        <w:spacing w:after="120"/>
      </w:pPr>
      <w:r>
        <w:rPr>
          <w:sz w:val="22"/>
          <w:szCs w:val="22"/>
        </w:rPr>
        <w:t xml:space="preserve">• User-facing feedback</w:t>
      </w:r>
    </w:p>
    <w:p>
      <w:pPr>
        <w:spacing w:after="120"/>
      </w:pPr>
      <w:r>
        <w:rPr>
          <w:sz w:val="22"/>
          <w:szCs w:val="22"/>
        </w:rPr>
        <w:t xml:space="preserve">• TTS-corrected audio generation</w:t>
      </w:r>
    </w:p>
    <w:p>
      <w:pPr>
        <w:pStyle w:val="Heading2"/>
        <w:spacing w:before="300" w:after="150"/>
      </w:pPr>
      <w:r>
        <w:rPr>
          <w:b/>
          <w:bCs/>
          <w:sz w:val="26"/>
          <w:szCs w:val="26"/>
        </w:rPr>
        <w:t xml:space="preserve">7.2 Google Speech-to-Text Configuration</w:t>
      </w:r>
    </w:p>
    <w:p>
      <w:pPr>
        <w:spacing w:after="120"/>
      </w:pPr>
      <w:r>
        <w:rPr>
          <w:b/>
          <w:bCs/>
          <w:sz w:val="22"/>
          <w:szCs w:val="22"/>
        </w:rPr>
        <w:t xml:space="preserve">API Endpoint:</w:t>
      </w:r>
    </w:p>
    <w:p>
      <w:pPr>
        <w:spacing w:after="120"/>
      </w:pPr>
      <w:r>
        <w:rPr>
          <w:sz w:val="22"/>
          <w:szCs w:val="22"/>
        </w:rPr>
        <w:t xml:space="preserve">https://speech.googleapis.com/v1/speech:recognize</w:t>
      </w:r>
    </w:p>
    <w:p>
      <w:pPr>
        <w:spacing w:after="120"/>
      </w:pPr>
      <w:r>
        <w:rPr>
          <w:b/>
          <w:bCs/>
          <w:sz w:val="22"/>
          <w:szCs w:val="22"/>
        </w:rPr>
        <w:t xml:space="preserve">Key Configuration Parameters:</w:t>
      </w:r>
    </w:p>
    <w:p>
      <w:pPr>
        <w:spacing w:after="120"/>
      </w:pPr>
      <w:r>
        <w:rPr>
          <w:sz w:val="22"/>
          <w:szCs w:val="22"/>
        </w:rPr>
        <w:t xml:space="preserve">• languageCode: es-MX</w:t>
      </w:r>
    </w:p>
    <w:p>
      <w:pPr>
        <w:spacing w:after="120"/>
      </w:pPr>
      <w:r>
        <w:rPr>
          <w:sz w:val="22"/>
          <w:szCs w:val="22"/>
        </w:rPr>
        <w:t xml:space="preserve">• alternativeLanguageCodes: es-ES, es-US</w:t>
      </w:r>
    </w:p>
    <w:p>
      <w:pPr>
        <w:spacing w:after="120"/>
      </w:pPr>
      <w:r>
        <w:rPr>
          <w:sz w:val="22"/>
          <w:szCs w:val="22"/>
        </w:rPr>
        <w:t xml:space="preserve">• enableWordTimeOffsets: true</w:t>
      </w:r>
    </w:p>
    <w:p>
      <w:pPr>
        <w:spacing w:after="120"/>
      </w:pPr>
      <w:r>
        <w:rPr>
          <w:sz w:val="22"/>
          <w:szCs w:val="22"/>
        </w:rPr>
        <w:t xml:space="preserve">• enableAutomaticPunctuation: true</w:t>
      </w:r>
    </w:p>
    <w:p>
      <w:pPr>
        <w:pStyle w:val="Heading2"/>
        <w:spacing w:before="300" w:after="150"/>
      </w:pPr>
      <w:r>
        <w:rPr>
          <w:b/>
          <w:bCs/>
          <w:sz w:val="26"/>
          <w:szCs w:val="26"/>
        </w:rPr>
        <w:t xml:space="preserve">7.3 Final Score Calculation</w:t>
      </w:r>
    </w:p>
    <w:p>
      <w:pPr>
        <w:shd w:fill="F5F5F5" w:val="clear"/>
        <w:spacing w:after="40"/>
      </w:pPr>
      <w:r>
        <w:rPr>
          <w:rFonts w:ascii="Courier New" w:cs="Courier New" w:eastAsia="Courier New" w:hAnsi="Courier New"/>
          <w:sz w:val="18"/>
          <w:szCs w:val="18"/>
        </w:rPr>
        <w:t xml:space="preserve">def calculate_final_score(c1, c2, c3, c4):</w:t>
      </w:r>
    </w:p>
    <w:p>
      <w:pPr>
        <w:shd w:fill="F5F5F5" w:val="clear"/>
        <w:spacing w:after="40"/>
      </w:pPr>
      <w:r>
        <w:rPr>
          <w:rFonts w:ascii="Courier New" w:cs="Courier New" w:eastAsia="Courier New" w:hAnsi="Courier New"/>
          <w:sz w:val="18"/>
          <w:szCs w:val="18"/>
        </w:rPr>
        <w:t xml:space="preserve">    final_score = (c1 * 0.25 +</w:t>
      </w:r>
    </w:p>
    <w:p>
      <w:pPr>
        <w:shd w:fill="F5F5F5" w:val="clear"/>
        <w:spacing w:after="40"/>
      </w:pPr>
      <w:r>
        <w:rPr>
          <w:rFonts w:ascii="Courier New" w:cs="Courier New" w:eastAsia="Courier New" w:hAnsi="Courier New"/>
          <w:sz w:val="18"/>
          <w:szCs w:val="18"/>
        </w:rPr>
        <w:t xml:space="preserve">                   c2 * 0.30 +</w:t>
      </w:r>
    </w:p>
    <w:p>
      <w:pPr>
        <w:shd w:fill="F5F5F5" w:val="clear"/>
        <w:spacing w:after="40"/>
      </w:pPr>
      <w:r>
        <w:rPr>
          <w:rFonts w:ascii="Courier New" w:cs="Courier New" w:eastAsia="Courier New" w:hAnsi="Courier New"/>
          <w:sz w:val="18"/>
          <w:szCs w:val="18"/>
        </w:rPr>
        <w:t xml:space="preserve">                   c3 * 0.20 +</w:t>
      </w:r>
    </w:p>
    <w:p>
      <w:pPr>
        <w:shd w:fill="F5F5F5" w:val="clear"/>
        <w:spacing w:after="40"/>
      </w:pPr>
      <w:r>
        <w:rPr>
          <w:rFonts w:ascii="Courier New" w:cs="Courier New" w:eastAsia="Courier New" w:hAnsi="Courier New"/>
          <w:sz w:val="18"/>
          <w:szCs w:val="18"/>
        </w:rPr>
        <w:t xml:space="preserve">                   c4 * 0.25)</w:t>
      </w:r>
    </w:p>
    <w:p>
      <w:pPr>
        <w:shd w:fill="F5F5F5" w:val="clear"/>
        <w:spacing w:after="40"/>
      </w:pPr>
      <w:r>
        <w:rPr>
          <w:rFonts w:ascii="Courier New" w:cs="Courier New" w:eastAsia="Courier New" w:hAnsi="Courier New"/>
          <w:sz w:val="18"/>
          <w:szCs w:val="18"/>
        </w:rPr>
        <w:t xml:space="preserve">    return round(final_score, 1)</w:t>
      </w:r>
    </w:p>
    <w:p>
      <w:pPr>
        <w:pStyle w:val="Heading2"/>
        <w:spacing w:before="300" w:after="150"/>
      </w:pPr>
      <w:r>
        <w:rPr>
          <w:b/>
          <w:bCs/>
          <w:sz w:val="26"/>
          <w:szCs w:val="26"/>
        </w:rPr>
        <w:t xml:space="preserve">7.4 Error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Error Type</w:t>
            </w:r>
          </w:p>
        </w:tc>
        <w:tc>
          <w:tcPr>
            <w:tcW w:type="dxa" w:w="26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Condition</w:t>
            </w:r>
          </w:p>
        </w:tc>
        <w:tc>
          <w:tcPr>
            <w:tcW w:type="dxa" w:w="45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User Message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STT Failure</w:t>
            </w:r>
          </w:p>
        </w:tc>
        <w:tc>
          <w:tcPr>
            <w:tcW w:type="dxa" w:w="2600"/>
            <w:tcBorders>
              <w:top w:val="single" w:color="999999" w:sz="1"/>
              <w:left w:val="single" w:color="999999" w:sz="1"/>
              <w:bottom w:val="single" w:color="999999" w:sz="1"/>
              <w:right w:val="single" w:color="999999" w:sz="1"/>
            </w:tcBorders>
          </w:tcPr>
          <w:p>
            <w:r>
              <w:rPr>
                <w:sz w:val="20"/>
                <w:szCs w:val="20"/>
              </w:rPr>
              <w:t xml:space="preserve">No transcription returned</w:t>
            </w:r>
          </w:p>
        </w:tc>
        <w:tc>
          <w:tcPr>
            <w:tcW w:type="dxa" w:w="4560"/>
            <w:tcBorders>
              <w:top w:val="single" w:color="999999" w:sz="1"/>
              <w:left w:val="single" w:color="999999" w:sz="1"/>
              <w:bottom w:val="single" w:color="999999" w:sz="1"/>
              <w:right w:val="single" w:color="999999" w:sz="1"/>
            </w:tcBorders>
          </w:tcPr>
          <w:p>
            <w:r>
              <w:rPr>
                <w:sz w:val="20"/>
                <w:szCs w:val="20"/>
              </w:rPr>
              <w:t xml:space="preserve">Unable to process audio. Please try again.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Audio Too Short</w:t>
            </w:r>
          </w:p>
        </w:tc>
        <w:tc>
          <w:tcPr>
            <w:tcW w:type="dxa" w:w="2600"/>
            <w:tcBorders>
              <w:top w:val="single" w:color="999999" w:sz="1"/>
              <w:left w:val="single" w:color="999999" w:sz="1"/>
              <w:bottom w:val="single" w:color="999999" w:sz="1"/>
              <w:right w:val="single" w:color="999999" w:sz="1"/>
            </w:tcBorders>
          </w:tcPr>
          <w:p>
            <w:r>
              <w:rPr>
                <w:sz w:val="20"/>
                <w:szCs w:val="20"/>
              </w:rPr>
              <w:t xml:space="preserve">Duration &lt; 15 seconds</w:t>
            </w:r>
          </w:p>
        </w:tc>
        <w:tc>
          <w:tcPr>
            <w:tcW w:type="dxa" w:w="4560"/>
            <w:tcBorders>
              <w:top w:val="single" w:color="999999" w:sz="1"/>
              <w:left w:val="single" w:color="999999" w:sz="1"/>
              <w:bottom w:val="single" w:color="999999" w:sz="1"/>
              <w:right w:val="single" w:color="999999" w:sz="1"/>
            </w:tcBorders>
          </w:tcPr>
          <w:p>
            <w:r>
              <w:rPr>
                <w:sz w:val="20"/>
                <w:szCs w:val="20"/>
              </w:rPr>
              <w:t xml:space="preserve">Please record at least 15 seconds.</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Low Confidence</w:t>
            </w:r>
          </w:p>
        </w:tc>
        <w:tc>
          <w:tcPr>
            <w:tcW w:type="dxa" w:w="2600"/>
            <w:tcBorders>
              <w:top w:val="single" w:color="999999" w:sz="1"/>
              <w:left w:val="single" w:color="999999" w:sz="1"/>
              <w:bottom w:val="single" w:color="999999" w:sz="1"/>
              <w:right w:val="single" w:color="999999" w:sz="1"/>
            </w:tcBorders>
          </w:tcPr>
          <w:p>
            <w:r>
              <w:rPr>
                <w:sz w:val="20"/>
                <w:szCs w:val="20"/>
              </w:rPr>
              <w:t xml:space="preserve">Confidence &lt; 0.50</w:t>
            </w:r>
          </w:p>
        </w:tc>
        <w:tc>
          <w:tcPr>
            <w:tcW w:type="dxa" w:w="4560"/>
            <w:tcBorders>
              <w:top w:val="single" w:color="999999" w:sz="1"/>
              <w:left w:val="single" w:color="999999" w:sz="1"/>
              <w:bottom w:val="single" w:color="999999" w:sz="1"/>
              <w:right w:val="single" w:color="999999" w:sz="1"/>
            </w:tcBorders>
          </w:tcPr>
          <w:p>
            <w:r>
              <w:rPr>
                <w:sz w:val="20"/>
                <w:szCs w:val="20"/>
              </w:rPr>
              <w:t xml:space="preserve">Audio quality affected scoring. Please try again in a quiet environment.</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No Speech</w:t>
            </w:r>
          </w:p>
        </w:tc>
        <w:tc>
          <w:tcPr>
            <w:tcW w:type="dxa" w:w="2600"/>
            <w:tcBorders>
              <w:top w:val="single" w:color="999999" w:sz="1"/>
              <w:left w:val="single" w:color="999999" w:sz="1"/>
              <w:bottom w:val="single" w:color="999999" w:sz="1"/>
              <w:right w:val="single" w:color="999999" w:sz="1"/>
            </w:tcBorders>
          </w:tcPr>
          <w:p>
            <w:r>
              <w:rPr>
                <w:sz w:val="20"/>
                <w:szCs w:val="20"/>
              </w:rPr>
              <w:t xml:space="preserve">Complete silence</w:t>
            </w:r>
          </w:p>
        </w:tc>
        <w:tc>
          <w:tcPr>
            <w:tcW w:type="dxa" w:w="4560"/>
            <w:tcBorders>
              <w:top w:val="single" w:color="999999" w:sz="1"/>
              <w:left w:val="single" w:color="999999" w:sz="1"/>
              <w:bottom w:val="single" w:color="999999" w:sz="1"/>
              <w:right w:val="single" w:color="999999" w:sz="1"/>
            </w:tcBorders>
          </w:tcPr>
          <w:p>
            <w:r>
              <w:rPr>
                <w:sz w:val="20"/>
                <w:szCs w:val="20"/>
              </w:rPr>
              <w:t xml:space="preserve">No speech detected. Please try again.</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Non-Spanish</w:t>
            </w:r>
          </w:p>
        </w:tc>
        <w:tc>
          <w:tcPr>
            <w:tcW w:type="dxa" w:w="2600"/>
            <w:tcBorders>
              <w:top w:val="single" w:color="999999" w:sz="1"/>
              <w:left w:val="single" w:color="999999" w:sz="1"/>
              <w:bottom w:val="single" w:color="999999" w:sz="1"/>
              <w:right w:val="single" w:color="999999" w:sz="1"/>
            </w:tcBorders>
          </w:tcPr>
          <w:p>
            <w:r>
              <w:rPr>
                <w:sz w:val="20"/>
                <w:szCs w:val="20"/>
              </w:rPr>
              <w:t xml:space="preserve">Language not detected</w:t>
            </w:r>
          </w:p>
        </w:tc>
        <w:tc>
          <w:tcPr>
            <w:tcW w:type="dxa" w:w="4560"/>
            <w:tcBorders>
              <w:top w:val="single" w:color="999999" w:sz="1"/>
              <w:left w:val="single" w:color="999999" w:sz="1"/>
              <w:bottom w:val="single" w:color="999999" w:sz="1"/>
              <w:right w:val="single" w:color="999999" w:sz="1"/>
            </w:tcBorders>
          </w:tcPr>
          <w:p>
            <w:r>
              <w:rPr>
                <w:sz w:val="20"/>
                <w:szCs w:val="20"/>
              </w:rPr>
              <w:t xml:space="preserve">Unable to detect Spanish. Please try again.</w:t>
            </w:r>
          </w:p>
        </w:tc>
      </w:tr>
    </w:tbl>
    <w:p>
      <w:r>
        <w:br w:type="page"/>
      </w:r>
    </w:p>
    <w:p>
      <w:pPr>
        <w:pStyle w:val="Heading1"/>
        <w:spacing w:before="400" w:after="200"/>
      </w:pPr>
      <w:r>
        <w:rPr>
          <w:b/>
          <w:bCs/>
          <w:sz w:val="32"/>
          <w:szCs w:val="32"/>
        </w:rPr>
        <w:t xml:space="preserve">8. USER INTERFACE SPECIFICATIONS</w:t>
      </w:r>
    </w:p>
    <w:p>
      <w:pPr>
        <w:pStyle w:val="Heading2"/>
        <w:spacing w:before="300" w:after="150"/>
      </w:pPr>
      <w:r>
        <w:rPr>
          <w:b/>
          <w:bCs/>
          <w:sz w:val="26"/>
          <w:szCs w:val="26"/>
        </w:rPr>
        <w:t xml:space="preserve">8.1 Recording Interface</w:t>
      </w:r>
    </w:p>
    <w:p>
      <w:pPr>
        <w:spacing w:after="120"/>
      </w:pPr>
      <w:r>
        <w:rPr>
          <w:b/>
          <w:bCs/>
          <w:sz w:val="22"/>
          <w:szCs w:val="22"/>
        </w:rPr>
        <w:t xml:space="preserve">Level Selection:</w:t>
      </w:r>
    </w:p>
    <w:p>
      <w:pPr>
        <w:spacing w:after="120"/>
      </w:pPr>
      <w:r>
        <w:rPr>
          <w:sz w:val="22"/>
          <w:szCs w:val="22"/>
        </w:rPr>
        <w:t xml:space="preserve">[ ] Beginner</w:t>
      </w:r>
    </w:p>
    <w:p>
      <w:pPr>
        <w:spacing w:after="120"/>
      </w:pPr>
      <w:r>
        <w:rPr>
          <w:sz w:val="22"/>
          <w:szCs w:val="22"/>
        </w:rPr>
        <w:t xml:space="preserve">[ ] Intermediate</w:t>
      </w:r>
    </w:p>
    <w:p>
      <w:pPr>
        <w:spacing w:after="120"/>
      </w:pPr>
      <w:r>
        <w:rPr>
          <w:sz w:val="22"/>
          <w:szCs w:val="22"/>
        </w:rPr>
        <w:t xml:space="preserve">[ ] Advanced</w:t>
      </w:r>
    </w:p>
    <w:p>
      <w:pPr>
        <w:spacing w:after="120"/>
      </w:pPr>
      <w:r>
        <w:rPr>
          <w:b/>
          <w:bCs/>
          <w:sz w:val="22"/>
          <w:szCs w:val="22"/>
        </w:rPr>
        <w:t xml:space="preserve">Prompt Display (after level selection):</w:t>
      </w:r>
    </w:p>
    <w:p>
      <w:pPr>
        <w:spacing w:after="120"/>
      </w:pPr>
      <w:r>
        <w:rPr>
          <w:sz w:val="22"/>
          <w:szCs w:val="22"/>
        </w:rPr>
        <w:t xml:space="preserve">Topic: [Spanish Title]</w:t>
      </w:r>
    </w:p>
    <w:p>
      <w:pPr>
        <w:spacing w:after="120"/>
      </w:pPr>
      <w:r>
        <w:rPr>
          <w:sz w:val="22"/>
          <w:szCs w:val="22"/>
        </w:rPr>
        <w:t xml:space="preserve">[English Guidance]</w:t>
      </w:r>
    </w:p>
    <w:p>
      <w:pPr>
        <w:spacing w:after="120"/>
      </w:pPr>
      <w:r>
        <w:rPr>
          <w:sz w:val="22"/>
          <w:szCs w:val="22"/>
        </w:rPr>
        <w:t xml:space="preserve">Recording time: 15-60 seconds</w:t>
      </w:r>
    </w:p>
    <w:p>
      <w:pPr>
        <w:spacing w:after="120"/>
      </w:pPr>
      <w:r>
        <w:rPr>
          <w:b/>
          <w:bCs/>
          <w:sz w:val="22"/>
          <w:szCs w:val="22"/>
        </w:rPr>
        <w:t xml:space="preserve">Recording Controls:</w:t>
      </w:r>
    </w:p>
    <w:p>
      <w:pPr>
        <w:spacing w:after="120"/>
      </w:pPr>
      <w:r>
        <w:rPr>
          <w:sz w:val="22"/>
          <w:szCs w:val="22"/>
        </w:rPr>
        <w:t xml:space="preserve">[Start Recording] button</w:t>
      </w:r>
    </w:p>
    <w:p>
      <w:pPr>
        <w:spacing w:after="120"/>
      </w:pPr>
      <w:r>
        <w:rPr>
          <w:sz w:val="22"/>
          <w:szCs w:val="22"/>
        </w:rPr>
        <w:t xml:space="preserve">[Timer Display: 00:00]</w:t>
      </w:r>
    </w:p>
    <w:p>
      <w:pPr>
        <w:spacing w:after="120"/>
      </w:pPr>
      <w:r>
        <w:rPr>
          <w:sz w:val="22"/>
          <w:szCs w:val="22"/>
        </w:rPr>
        <w:t xml:space="preserve">[Stop Recording] button</w:t>
      </w:r>
    </w:p>
    <w:p>
      <w:pPr>
        <w:pStyle w:val="Heading2"/>
        <w:spacing w:before="300" w:after="150"/>
      </w:pPr>
      <w:r>
        <w:rPr>
          <w:b/>
          <w:bCs/>
          <w:sz w:val="26"/>
          <w:szCs w:val="26"/>
        </w:rPr>
        <w:t xml:space="preserve">8.2 Results Display</w:t>
      </w:r>
    </w:p>
    <w:p>
      <w:pPr>
        <w:spacing w:after="120"/>
      </w:pPr>
      <w:r>
        <w:rPr>
          <w:b/>
          <w:bCs/>
          <w:sz w:val="22"/>
          <w:szCs w:val="22"/>
        </w:rPr>
        <w:t xml:space="preserve">Score Display:</w:t>
      </w:r>
    </w:p>
    <w:p>
      <w:pPr>
        <w:spacing w:after="120"/>
      </w:pPr>
      <w:r>
        <w:rPr>
          <w:sz w:val="22"/>
          <w:szCs w:val="22"/>
        </w:rPr>
        <w:t xml:space="preserve">Your Score: [XX] / 100</w:t>
      </w:r>
    </w:p>
    <w:p>
      <w:pPr>
        <w:spacing w:after="120"/>
      </w:pPr>
      <w:r>
        <w:rPr>
          <w:sz w:val="22"/>
          <w:szCs w:val="22"/>
        </w:rPr>
        <w:t xml:space="preserve">[Brief explanation: 1-2 sentences]</w:t>
      </w:r>
    </w:p>
    <w:p>
      <w:pPr>
        <w:spacing w:after="120"/>
      </w:pPr>
      <w:r>
        <w:rPr>
          <w:b/>
          <w:bCs/>
          <w:sz w:val="22"/>
          <w:szCs w:val="22"/>
        </w:rPr>
        <w:t xml:space="preserve">Strengths Section:</w:t>
      </w:r>
    </w:p>
    <w:p>
      <w:pPr>
        <w:spacing w:after="120"/>
      </w:pPr>
      <w:r>
        <w:rPr>
          <w:sz w:val="22"/>
          <w:szCs w:val="22"/>
        </w:rPr>
        <w:t xml:space="preserve">What You Did Well:</w:t>
      </w:r>
    </w:p>
    <w:p>
      <w:pPr>
        <w:spacing w:after="120"/>
      </w:pPr>
      <w:r>
        <w:rPr>
          <w:sz w:val="22"/>
          <w:szCs w:val="22"/>
        </w:rPr>
        <w:t xml:space="preserve">• [Strength 1]</w:t>
      </w:r>
    </w:p>
    <w:p>
      <w:pPr>
        <w:spacing w:after="120"/>
      </w:pPr>
      <w:r>
        <w:rPr>
          <w:sz w:val="22"/>
          <w:szCs w:val="22"/>
        </w:rPr>
        <w:t xml:space="preserve">• [Strength 2]</w:t>
      </w:r>
    </w:p>
    <w:p>
      <w:pPr>
        <w:spacing w:after="120"/>
      </w:pPr>
      <w:r>
        <w:rPr>
          <w:sz w:val="22"/>
          <w:szCs w:val="22"/>
        </w:rPr>
        <w:t xml:space="preserve">• [Strength 3]</w:t>
      </w:r>
    </w:p>
    <w:p>
      <w:pPr>
        <w:spacing w:after="120"/>
      </w:pPr>
      <w:r>
        <w:rPr>
          <w:b/>
          <w:bCs/>
          <w:sz w:val="22"/>
          <w:szCs w:val="22"/>
        </w:rPr>
        <w:t xml:space="preserve">Areas for Improvement:</w:t>
      </w:r>
    </w:p>
    <w:p>
      <w:pPr>
        <w:spacing w:after="120"/>
      </w:pPr>
      <w:r>
        <w:rPr>
          <w:sz w:val="22"/>
          <w:szCs w:val="22"/>
        </w:rPr>
        <w:t xml:space="preserve">Areas to Focus On:</w:t>
      </w:r>
    </w:p>
    <w:p>
      <w:pPr>
        <w:spacing w:after="120"/>
      </w:pPr>
      <w:r>
        <w:rPr>
          <w:sz w:val="22"/>
          <w:szCs w:val="22"/>
        </w:rPr>
        <w:t xml:space="preserve">• [Improvement 1]</w:t>
      </w:r>
    </w:p>
    <w:p>
      <w:pPr>
        <w:spacing w:after="120"/>
      </w:pPr>
      <w:r>
        <w:rPr>
          <w:sz w:val="22"/>
          <w:szCs w:val="22"/>
        </w:rPr>
        <w:t xml:space="preserve">• [Improvement 2]</w:t>
      </w:r>
    </w:p>
    <w:p>
      <w:pPr>
        <w:pStyle w:val="Heading2"/>
        <w:spacing w:before="300" w:after="150"/>
      </w:pPr>
      <w:r>
        <w:rPr>
          <w:b/>
          <w:bCs/>
          <w:sz w:val="26"/>
          <w:szCs w:val="26"/>
        </w:rPr>
        <w:t xml:space="preserve">8.3 Mobile Responsiveness</w:t>
      </w:r>
    </w:p>
    <w:p>
      <w:pPr>
        <w:spacing w:after="120"/>
      </w:pPr>
      <w:r>
        <w:rPr>
          <w:b/>
          <w:bCs/>
          <w:sz w:val="22"/>
          <w:szCs w:val="22"/>
        </w:rPr>
        <w:t xml:space="preserve">Mobile Layout Requirements:</w:t>
      </w:r>
    </w:p>
    <w:p>
      <w:pPr>
        <w:spacing w:after="120"/>
      </w:pPr>
      <w:r>
        <w:rPr>
          <w:sz w:val="22"/>
          <w:szCs w:val="22"/>
        </w:rPr>
        <w:t xml:space="preserve">• Single-column layout</w:t>
      </w:r>
    </w:p>
    <w:p>
      <w:pPr>
        <w:spacing w:after="120"/>
      </w:pPr>
      <w:r>
        <w:rPr>
          <w:sz w:val="22"/>
          <w:szCs w:val="22"/>
        </w:rPr>
        <w:t xml:space="preserve">• Large touch targets (minimum 44x44 pixels)</w:t>
      </w:r>
    </w:p>
    <w:p>
      <w:pPr>
        <w:spacing w:after="120"/>
      </w:pPr>
      <w:r>
        <w:rPr>
          <w:sz w:val="22"/>
          <w:szCs w:val="22"/>
        </w:rPr>
        <w:t xml:space="preserve">• Readable font sizes (minimum 16px)</w:t>
      </w:r>
    </w:p>
    <w:p>
      <w:pPr>
        <w:spacing w:after="120"/>
      </w:pPr>
      <w:r>
        <w:rPr>
          <w:sz w:val="22"/>
          <w:szCs w:val="22"/>
        </w:rPr>
        <w:t xml:space="preserve">• Simplified score display</w:t>
      </w:r>
    </w:p>
    <w:p>
      <w:pPr>
        <w:spacing w:after="120"/>
      </w:pPr>
      <w:r>
        <w:rPr>
          <w:sz w:val="22"/>
          <w:szCs w:val="22"/>
        </w:rPr>
        <w:t xml:space="preserve">• Collapsible sections</w:t>
      </w:r>
    </w:p>
    <w:p>
      <w:pPr>
        <w:pStyle w:val="Heading2"/>
        <w:spacing w:before="300" w:after="150"/>
      </w:pPr>
      <w:r>
        <w:rPr>
          <w:b/>
          <w:bCs/>
          <w:sz w:val="26"/>
          <w:szCs w:val="26"/>
        </w:rPr>
        <w:t xml:space="preserve">8.4 Accessibility</w:t>
      </w:r>
    </w:p>
    <w:p>
      <w:pPr>
        <w:spacing w:after="120"/>
      </w:pPr>
      <w:r>
        <w:rPr>
          <w:b/>
          <w:bCs/>
          <w:sz w:val="22"/>
          <w:szCs w:val="22"/>
        </w:rPr>
        <w:t xml:space="preserve">Required Features:</w:t>
      </w:r>
    </w:p>
    <w:p>
      <w:pPr>
        <w:spacing w:after="120"/>
      </w:pPr>
      <w:r>
        <w:rPr>
          <w:sz w:val="22"/>
          <w:szCs w:val="22"/>
        </w:rPr>
        <w:t xml:space="preserve">• Screen reader compatible labels</w:t>
      </w:r>
    </w:p>
    <w:p>
      <w:pPr>
        <w:spacing w:after="120"/>
      </w:pPr>
      <w:r>
        <w:rPr>
          <w:sz w:val="22"/>
          <w:szCs w:val="22"/>
        </w:rPr>
        <w:t xml:space="preserve">• Keyboard navigation support</w:t>
      </w:r>
    </w:p>
    <w:p>
      <w:pPr>
        <w:spacing w:after="120"/>
      </w:pPr>
      <w:r>
        <w:rPr>
          <w:sz w:val="22"/>
          <w:szCs w:val="22"/>
        </w:rPr>
        <w:t xml:space="preserve">• High contrast mode support</w:t>
      </w:r>
    </w:p>
    <w:p>
      <w:pPr>
        <w:spacing w:after="120"/>
      </w:pPr>
      <w:r>
        <w:rPr>
          <w:sz w:val="22"/>
          <w:szCs w:val="22"/>
        </w:rPr>
        <w:t xml:space="preserve">• Clear error messages</w:t>
      </w:r>
    </w:p>
    <w:p>
      <w:pPr>
        <w:spacing w:after="120"/>
      </w:pPr>
      <w:r>
        <w:rPr>
          <w:sz w:val="22"/>
          <w:szCs w:val="22"/>
        </w:rPr>
        <w:t xml:space="preserve">• Alternative text for all visual elements</w:t>
      </w:r>
    </w:p>
    <w:p>
      <w:r>
        <w:br w:type="page"/>
      </w:r>
    </w:p>
    <w:p>
      <w:pPr>
        <w:pStyle w:val="Heading1"/>
        <w:spacing w:before="400" w:after="200"/>
      </w:pPr>
      <w:r>
        <w:rPr>
          <w:b/>
          <w:bCs/>
          <w:sz w:val="32"/>
          <w:szCs w:val="32"/>
        </w:rPr>
        <w:t xml:space="preserve">9. FEEDBACK TEMPLATES</w:t>
      </w:r>
    </w:p>
    <w:p>
      <w:pPr>
        <w:pStyle w:val="Heading2"/>
        <w:spacing w:before="300" w:after="150"/>
      </w:pPr>
      <w:r>
        <w:rPr>
          <w:b/>
          <w:bCs/>
          <w:sz w:val="26"/>
          <w:szCs w:val="26"/>
        </w:rPr>
        <w:t xml:space="preserve">9.1 Score Explanation Templates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Score Range</w:t>
            </w:r>
          </w:p>
        </w:tc>
        <w:tc>
          <w:tcPr>
            <w:tcW w:type="dxa" w:w="71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Template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85-100 (High)</w:t>
            </w:r>
          </w:p>
        </w:tc>
        <w:tc>
          <w:tcPr>
            <w:tcW w:type="dxa" w:w="7160"/>
            <w:tcBorders>
              <w:top w:val="single" w:color="999999" w:sz="1"/>
              <w:left w:val="single" w:color="999999" w:sz="1"/>
              <w:bottom w:val="single" w:color="999999" w:sz="1"/>
              <w:right w:val="single" w:color="999999" w:sz="1"/>
            </w:tcBorders>
          </w:tcPr>
          <w:p>
            <w:r>
              <w:rPr>
                <w:sz w:val="20"/>
                <w:szCs w:val="20"/>
              </w:rPr>
              <w:t xml:space="preserve">Your communication is clear and effective. You successfully express your ideas with minimal listener effort.</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75-84 (Medium-High)</w:t>
            </w:r>
          </w:p>
        </w:tc>
        <w:tc>
          <w:tcPr>
            <w:tcW w:type="dxa" w:w="7160"/>
            <w:tcBorders>
              <w:top w:val="single" w:color="999999" w:sz="1"/>
              <w:left w:val="single" w:color="999999" w:sz="1"/>
              <w:bottom w:val="single" w:color="999999" w:sz="1"/>
              <w:right w:val="single" w:color="999999" w:sz="1"/>
            </w:tcBorders>
          </w:tcPr>
          <w:p>
            <w:r>
              <w:rPr>
                <w:sz w:val="20"/>
                <w:szCs w:val="20"/>
              </w:rPr>
              <w:t xml:space="preserve">Your message comes through clearly. Some aspects could be refined to improve overall clarity.</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65-74 (Medium)</w:t>
            </w:r>
          </w:p>
        </w:tc>
        <w:tc>
          <w:tcPr>
            <w:tcW w:type="dxa" w:w="7160"/>
            <w:tcBorders>
              <w:top w:val="single" w:color="999999" w:sz="1"/>
              <w:left w:val="single" w:color="999999" w:sz="1"/>
              <w:bottom w:val="single" w:color="999999" w:sz="1"/>
              <w:right w:val="single" w:color="999999" w:sz="1"/>
            </w:tcBorders>
          </w:tcPr>
          <w:p>
            <w:r>
              <w:rPr>
                <w:sz w:val="20"/>
                <w:szCs w:val="20"/>
              </w:rPr>
              <w:t xml:space="preserve">You communicate your main ideas, though clarity and organization could be strengthened.</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55-64 (Low-Medium)</w:t>
            </w:r>
          </w:p>
        </w:tc>
        <w:tc>
          <w:tcPr>
            <w:tcW w:type="dxa" w:w="7160"/>
            <w:tcBorders>
              <w:top w:val="single" w:color="999999" w:sz="1"/>
              <w:left w:val="single" w:color="999999" w:sz="1"/>
              <w:bottom w:val="single" w:color="999999" w:sz="1"/>
              <w:right w:val="single" w:color="999999" w:sz="1"/>
            </w:tcBorders>
          </w:tcPr>
          <w:p>
            <w:r>
              <w:rPr>
                <w:sz w:val="20"/>
                <w:szCs w:val="20"/>
              </w:rPr>
              <w:t xml:space="preserve">Your message is partially clear. Focusing on key areas will help your communication improve.</w:t>
            </w:r>
          </w:p>
        </w:tc>
      </w:tr>
      <w:tr>
        <w:tc>
          <w:tcPr>
            <w:tcW w:type="dxa" w:w="2200"/>
            <w:tcBorders>
              <w:top w:val="single" w:color="999999" w:sz="1"/>
              <w:left w:val="single" w:color="999999" w:sz="1"/>
              <w:bottom w:val="single" w:color="999999" w:sz="1"/>
              <w:right w:val="single" w:color="999999" w:sz="1"/>
            </w:tcBorders>
          </w:tcPr>
          <w:p>
            <w:r>
              <w:rPr>
                <w:sz w:val="20"/>
                <w:szCs w:val="20"/>
              </w:rPr>
              <w:t xml:space="preserve">&lt; 55 (Low)</w:t>
            </w:r>
          </w:p>
        </w:tc>
        <w:tc>
          <w:tcPr>
            <w:tcW w:type="dxa" w:w="7160"/>
            <w:tcBorders>
              <w:top w:val="single" w:color="999999" w:sz="1"/>
              <w:left w:val="single" w:color="999999" w:sz="1"/>
              <w:bottom w:val="single" w:color="999999" w:sz="1"/>
              <w:right w:val="single" w:color="999999" w:sz="1"/>
            </w:tcBorders>
          </w:tcPr>
          <w:p>
            <w:r>
              <w:rPr>
                <w:sz w:val="20"/>
                <w:szCs w:val="20"/>
              </w:rPr>
              <w:t xml:space="preserve">Your attempt shows effort. With practice in clarity and organization, your communication will strengthen.</w:t>
            </w:r>
          </w:p>
        </w:tc>
      </w:tr>
    </w:tbl>
    <w:p>
      <w:pPr>
        <w:pStyle w:val="Heading2"/>
        <w:spacing w:before="300" w:after="150"/>
      </w:pPr>
      <w:r>
        <w:rPr>
          <w:b/>
          <w:bCs/>
          <w:sz w:val="26"/>
          <w:szCs w:val="26"/>
        </w:rPr>
        <w:t xml:space="preserve">9.2 Strengths Templates</w:t>
      </w:r>
    </w:p>
    <w:p>
      <w:pPr>
        <w:spacing w:after="120"/>
      </w:pPr>
      <w:r>
        <w:rPr>
          <w:b/>
          <w:bCs/>
          <w:sz w:val="22"/>
          <w:szCs w:val="22"/>
        </w:rPr>
        <w:t xml:space="preserve">Speech Clarity:</w:t>
      </w:r>
    </w:p>
    <w:p>
      <w:pPr>
        <w:spacing w:after="120"/>
      </w:pPr>
      <w:r>
        <w:rPr>
          <w:sz w:val="22"/>
          <w:szCs w:val="22"/>
        </w:rPr>
        <w:t xml:space="preserve">• "Your speech flows naturally and is easy to follow."</w:t>
      </w:r>
    </w:p>
    <w:p>
      <w:pPr>
        <w:spacing w:after="120"/>
      </w:pPr>
      <w:r>
        <w:rPr>
          <w:sz w:val="22"/>
          <w:szCs w:val="22"/>
        </w:rPr>
        <w:t xml:space="preserve">• "You maintain steady rhythm throughout your message."</w:t>
      </w:r>
    </w:p>
    <w:p>
      <w:pPr>
        <w:spacing w:after="120"/>
      </w:pPr>
      <w:r>
        <w:rPr>
          <w:sz w:val="22"/>
          <w:szCs w:val="22"/>
        </w:rPr>
        <w:t xml:space="preserve">• "Your ideas are grouped clearly with effective pauses."</w:t>
      </w:r>
    </w:p>
    <w:p>
      <w:pPr>
        <w:spacing w:after="120"/>
      </w:pPr>
      <w:r>
        <w:rPr>
          <w:b/>
          <w:bCs/>
          <w:sz w:val="22"/>
          <w:szCs w:val="22"/>
        </w:rPr>
        <w:t xml:space="preserve">Communicative Function:</w:t>
      </w:r>
    </w:p>
    <w:p>
      <w:pPr>
        <w:spacing w:after="120"/>
      </w:pPr>
      <w:r>
        <w:rPr>
          <w:sz w:val="22"/>
          <w:szCs w:val="22"/>
        </w:rPr>
        <w:t xml:space="preserve">• "Your communicative goal is clear and well-executed."</w:t>
      </w:r>
    </w:p>
    <w:p>
      <w:pPr>
        <w:spacing w:after="120"/>
      </w:pPr>
      <w:r>
        <w:rPr>
          <w:sz w:val="22"/>
          <w:szCs w:val="22"/>
        </w:rPr>
        <w:t xml:space="preserve">• "You successfully accomplish what you set out to communicate."</w:t>
      </w:r>
    </w:p>
    <w:p>
      <w:pPr>
        <w:spacing w:after="120"/>
      </w:pPr>
      <w:r>
        <w:rPr>
          <w:sz w:val="22"/>
          <w:szCs w:val="22"/>
        </w:rPr>
        <w:t xml:space="preserve">• "Your message has clear purpose and direction."</w:t>
      </w:r>
    </w:p>
    <w:p>
      <w:pPr>
        <w:spacing w:after="120"/>
      </w:pPr>
      <w:r>
        <w:rPr>
          <w:b/>
          <w:bCs/>
          <w:sz w:val="22"/>
          <w:szCs w:val="22"/>
        </w:rPr>
        <w:t xml:space="preserve">Discourse Organization:</w:t>
      </w:r>
    </w:p>
    <w:p>
      <w:pPr>
        <w:spacing w:after="120"/>
      </w:pPr>
      <w:r>
        <w:rPr>
          <w:sz w:val="22"/>
          <w:szCs w:val="22"/>
        </w:rPr>
        <w:t xml:space="preserve">• "Your ideas follow a logical order."</w:t>
      </w:r>
    </w:p>
    <w:p>
      <w:pPr>
        <w:spacing w:after="120"/>
      </w:pPr>
      <w:r>
        <w:rPr>
          <w:sz w:val="22"/>
          <w:szCs w:val="22"/>
        </w:rPr>
        <w:t xml:space="preserve">• "You connect your thoughts effectively."</w:t>
      </w:r>
    </w:p>
    <w:p>
      <w:pPr>
        <w:spacing w:after="120"/>
      </w:pPr>
      <w:r>
        <w:rPr>
          <w:sz w:val="22"/>
          <w:szCs w:val="22"/>
        </w:rPr>
        <w:t xml:space="preserve">• "Your message has clear structure."</w:t>
      </w:r>
    </w:p>
    <w:p>
      <w:pPr>
        <w:spacing w:after="120"/>
      </w:pPr>
      <w:r>
        <w:rPr>
          <w:b/>
          <w:bCs/>
          <w:sz w:val="22"/>
          <w:szCs w:val="22"/>
        </w:rPr>
        <w:t xml:space="preserve">Lexical Use:</w:t>
      </w:r>
    </w:p>
    <w:p>
      <w:pPr>
        <w:spacing w:after="120"/>
      </w:pPr>
      <w:r>
        <w:rPr>
          <w:sz w:val="22"/>
          <w:szCs w:val="22"/>
        </w:rPr>
        <w:t xml:space="preserve">• "Your vocabulary supports your message well."</w:t>
      </w:r>
    </w:p>
    <w:p>
      <w:pPr>
        <w:spacing w:after="120"/>
      </w:pPr>
      <w:r>
        <w:rPr>
          <w:sz w:val="22"/>
          <w:szCs w:val="22"/>
        </w:rPr>
        <w:t xml:space="preserve">• "You use words that clearly express your ideas."</w:t>
      </w:r>
    </w:p>
    <w:p>
      <w:pPr>
        <w:spacing w:after="120"/>
      </w:pPr>
      <w:r>
        <w:rPr>
          <w:sz w:val="22"/>
          <w:szCs w:val="22"/>
        </w:rPr>
        <w:t xml:space="preserve">• "Your word choices fit the topic effectively."</w:t>
      </w:r>
    </w:p>
    <w:p>
      <w:pPr>
        <w:pStyle w:val="Heading2"/>
        <w:spacing w:before="300" w:after="150"/>
      </w:pPr>
      <w:r>
        <w:rPr>
          <w:b/>
          <w:bCs/>
          <w:sz w:val="26"/>
          <w:szCs w:val="26"/>
        </w:rPr>
        <w:t xml:space="preserve">9.3 Improvement Templates</w:t>
      </w:r>
    </w:p>
    <w:p>
      <w:pPr>
        <w:spacing w:after="120"/>
      </w:pPr>
      <w:r>
        <w:rPr>
          <w:b/>
          <w:bCs/>
          <w:sz w:val="22"/>
          <w:szCs w:val="22"/>
        </w:rPr>
        <w:t xml:space="preserve">Speech Clarity:</w:t>
      </w:r>
    </w:p>
    <w:p>
      <w:pPr>
        <w:spacing w:after="120"/>
      </w:pPr>
      <w:r>
        <w:rPr>
          <w:sz w:val="22"/>
          <w:szCs w:val="22"/>
        </w:rPr>
        <w:t xml:space="preserve">• "Smoothing out rhythm changes would improve flow."</w:t>
      </w:r>
    </w:p>
    <w:p>
      <w:pPr>
        <w:spacing w:after="120"/>
      </w:pPr>
      <w:r>
        <w:rPr>
          <w:sz w:val="22"/>
          <w:szCs w:val="22"/>
        </w:rPr>
        <w:t xml:space="preserve">• "Placing pauses between ideas (not within them) would help clarity."</w:t>
      </w:r>
    </w:p>
    <w:p>
      <w:pPr>
        <w:spacing w:after="120"/>
      </w:pPr>
      <w:r>
        <w:rPr>
          <w:b/>
          <w:bCs/>
          <w:sz w:val="22"/>
          <w:szCs w:val="22"/>
        </w:rPr>
        <w:t xml:space="preserve">Communicative Function:</w:t>
      </w:r>
    </w:p>
    <w:p>
      <w:pPr>
        <w:spacing w:after="120"/>
      </w:pPr>
      <w:r>
        <w:rPr>
          <w:sz w:val="22"/>
          <w:szCs w:val="22"/>
        </w:rPr>
        <w:t xml:space="preserve">• "Clarifying your main communicative goal would strengthen your message."</w:t>
      </w:r>
    </w:p>
    <w:p>
      <w:pPr>
        <w:spacing w:after="120"/>
      </w:pPr>
      <w:r>
        <w:rPr>
          <w:sz w:val="22"/>
          <w:szCs w:val="22"/>
        </w:rPr>
        <w:t xml:space="preserve">• "Developing your ideas more fully would improve communication."</w:t>
      </w:r>
    </w:p>
    <w:p>
      <w:pPr>
        <w:spacing w:after="120"/>
      </w:pPr>
      <w:r>
        <w:rPr>
          <w:b/>
          <w:bCs/>
          <w:sz w:val="22"/>
          <w:szCs w:val="22"/>
        </w:rPr>
        <w:t xml:space="preserve">Discourse Organization:</w:t>
      </w:r>
    </w:p>
    <w:p>
      <w:pPr>
        <w:spacing w:after="120"/>
      </w:pPr>
      <w:r>
        <w:rPr>
          <w:sz w:val="22"/>
          <w:szCs w:val="22"/>
        </w:rPr>
        <w:t xml:space="preserve">• "Connecting ideas more explicitly would improve flow."</w:t>
      </w:r>
    </w:p>
    <w:p>
      <w:pPr>
        <w:spacing w:after="120"/>
      </w:pPr>
      <w:r>
        <w:rPr>
          <w:sz w:val="22"/>
          <w:szCs w:val="22"/>
        </w:rPr>
        <w:t xml:space="preserve">• "Using simple transitions would help listeners follow you."</w:t>
      </w:r>
    </w:p>
    <w:p>
      <w:pPr>
        <w:spacing w:after="120"/>
      </w:pPr>
      <w:r>
        <w:rPr>
          <w:b/>
          <w:bCs/>
          <w:sz w:val="22"/>
          <w:szCs w:val="22"/>
        </w:rPr>
        <w:t xml:space="preserve">Lexical Use:</w:t>
      </w:r>
    </w:p>
    <w:p>
      <w:pPr>
        <w:spacing w:after="120"/>
      </w:pPr>
      <w:r>
        <w:rPr>
          <w:sz w:val="22"/>
          <w:szCs w:val="22"/>
        </w:rPr>
        <w:t xml:space="preserve">• "Building topic-specific vocabulary would add precision."</w:t>
      </w:r>
    </w:p>
    <w:p>
      <w:pPr>
        <w:spacing w:after="120"/>
      </w:pPr>
      <w:r>
        <w:rPr>
          <w:sz w:val="22"/>
          <w:szCs w:val="22"/>
        </w:rPr>
        <w:t xml:space="preserve">• "Varying key terms would enhance expression."</w:t>
      </w:r>
    </w:p>
    <w:p>
      <w:pPr>
        <w:pStyle w:val="Heading2"/>
        <w:spacing w:before="300" w:after="150"/>
      </w:pPr>
      <w:r>
        <w:rPr>
          <w:b/>
          <w:bCs/>
          <w:sz w:val="26"/>
          <w:szCs w:val="26"/>
        </w:rPr>
        <w:t xml:space="preserve">9.4 Combination Rules</w:t>
      </w:r>
    </w:p>
    <w:p>
      <w:pPr>
        <w:spacing w:after="120"/>
      </w:pPr>
      <w:r>
        <w:rPr>
          <w:b/>
          <w:bCs/>
          <w:sz w:val="22"/>
          <w:szCs w:val="22"/>
        </w:rPr>
        <w:t xml:space="preserve">Rule 1: Always provide at least 1 strength</w:t>
      </w:r>
    </w:p>
    <w:p>
      <w:pPr>
        <w:spacing w:after="120"/>
      </w:pPr>
      <w:r>
        <w:rPr>
          <w:b/>
          <w:bCs/>
          <w:sz w:val="22"/>
          <w:szCs w:val="22"/>
        </w:rPr>
        <w:t xml:space="preserve">Rule 2: Maximum 3 strengths, 2 improvements</w:t>
      </w:r>
    </w:p>
    <w:p>
      <w:pPr>
        <w:spacing w:after="120"/>
      </w:pPr>
      <w:r>
        <w:rPr>
          <w:b/>
          <w:bCs/>
          <w:sz w:val="22"/>
          <w:szCs w:val="22"/>
        </w:rPr>
        <w:t xml:space="preserve">Rule 3: Balance strengths and improvements based on score</w:t>
      </w:r>
    </w:p>
    <w:p>
      <w:pPr>
        <w:spacing w:after="120"/>
      </w:pPr>
      <w:r>
        <w:rPr>
          <w:b/>
          <w:bCs/>
          <w:sz w:val="22"/>
          <w:szCs w:val="22"/>
        </w:rPr>
        <w:t xml:space="preserve">Rule 4: Never use technical terminology in user-facing feedback</w:t>
      </w:r>
    </w:p>
    <w:p>
      <w:r>
        <w:br w:type="page"/>
      </w:r>
    </w:p>
    <w:p>
      <w:pPr>
        <w:pStyle w:val="Heading1"/>
        <w:spacing w:before="400" w:after="200"/>
      </w:pPr>
      <w:r>
        <w:rPr>
          <w:b/>
          <w:bCs/>
          <w:sz w:val="32"/>
          <w:szCs w:val="32"/>
        </w:rPr>
        <w:t xml:space="preserve">10. TESTING &amp; VALIDATION</w:t>
      </w:r>
    </w:p>
    <w:p>
      <w:pPr>
        <w:pStyle w:val="Heading2"/>
        <w:spacing w:before="300" w:after="150"/>
      </w:pPr>
      <w:r>
        <w:rPr>
          <w:b/>
          <w:bCs/>
          <w:sz w:val="26"/>
          <w:szCs w:val="26"/>
        </w:rPr>
        <w:t xml:space="preserve">10.1 Test Cases</w:t>
      </w:r>
    </w:p>
    <w:p>
      <w:pPr>
        <w:spacing w:after="120"/>
      </w:pPr>
      <w:r>
        <w:rPr>
          <w:b/>
          <w:bCs/>
          <w:sz w:val="22"/>
          <w:szCs w:val="22"/>
        </w:rPr>
        <w:t xml:space="preserve">Test Case 1: Native Speaker Baseline</w:t>
      </w:r>
    </w:p>
    <w:p>
      <w:pPr>
        <w:spacing w:after="120"/>
      </w:pPr>
      <w:r>
        <w:rPr>
          <w:sz w:val="22"/>
          <w:szCs w:val="22"/>
        </w:rPr>
        <w:t xml:space="preserve">Input: Native Spanish speaker, free speech, 30 seconds</w:t>
      </w:r>
    </w:p>
    <w:p>
      <w:pPr>
        <w:spacing w:after="120"/>
      </w:pPr>
      <w:r>
        <w:rPr>
          <w:sz w:val="22"/>
          <w:szCs w:val="22"/>
        </w:rPr>
        <w:t xml:space="preserve">Expected: Score ≥ 85, minimum 2 strengths</w:t>
      </w:r>
    </w:p>
    <w:p>
      <w:pPr>
        <w:spacing w:after="120"/>
      </w:pPr>
      <w:r>
        <w:rPr>
          <w:b/>
          <w:bCs/>
          <w:sz w:val="22"/>
          <w:szCs w:val="22"/>
        </w:rPr>
        <w:t xml:space="preserve">Test Case 2: Beginner with Thinking Pauses</w:t>
      </w:r>
    </w:p>
    <w:p>
      <w:pPr>
        <w:spacing w:after="120"/>
      </w:pPr>
      <w:r>
        <w:rPr>
          <w:sz w:val="22"/>
          <w:szCs w:val="22"/>
        </w:rPr>
        <w:t xml:space="preserve">Input: Multiple thinking pauses between sentences</w:t>
      </w:r>
    </w:p>
    <w:p>
      <w:pPr>
        <w:spacing w:after="120"/>
      </w:pPr>
      <w:r>
        <w:rPr>
          <w:sz w:val="22"/>
          <w:szCs w:val="22"/>
        </w:rPr>
        <w:t xml:space="preserve">Expected: Pauses do NOT penalize score</w:t>
      </w:r>
    </w:p>
    <w:p>
      <w:pPr>
        <w:spacing w:after="120"/>
      </w:pPr>
      <w:r>
        <w:rPr>
          <w:b/>
          <w:bCs/>
          <w:sz w:val="22"/>
          <w:szCs w:val="22"/>
        </w:rPr>
        <w:t xml:space="preserve">Test Case 3: Low STT Confidence</w:t>
      </w:r>
    </w:p>
    <w:p>
      <w:pPr>
        <w:spacing w:after="120"/>
      </w:pPr>
      <w:r>
        <w:rPr>
          <w:sz w:val="22"/>
          <w:szCs w:val="22"/>
        </w:rPr>
        <w:t xml:space="preserve">Input: Poor audio quality, confidence &lt; 0.65</w:t>
      </w:r>
    </w:p>
    <w:p>
      <w:pPr>
        <w:spacing w:after="120"/>
      </w:pPr>
      <w:r>
        <w:rPr>
          <w:sz w:val="22"/>
          <w:szCs w:val="22"/>
        </w:rPr>
        <w:t xml:space="preserve">Expected: Score capped at 70, NOT lower</w:t>
      </w:r>
    </w:p>
    <w:p>
      <w:pPr>
        <w:spacing w:after="120"/>
      </w:pPr>
      <w:r>
        <w:rPr>
          <w:b/>
          <w:bCs/>
          <w:sz w:val="22"/>
          <w:szCs w:val="22"/>
        </w:rPr>
        <w:t xml:space="preserve">Test Case 4: Grammatical Errors with Clear Intent</w:t>
      </w:r>
    </w:p>
    <w:p>
      <w:pPr>
        <w:spacing w:after="120"/>
      </w:pPr>
      <w:r>
        <w:rPr>
          <w:sz w:val="22"/>
          <w:szCs w:val="22"/>
        </w:rPr>
        <w:t xml:space="preserve">Input: "Yo ayer fue trabajo" (grammar errors)</w:t>
      </w:r>
    </w:p>
    <w:p>
      <w:pPr>
        <w:spacing w:after="120"/>
      </w:pPr>
      <w:r>
        <w:rPr>
          <w:sz w:val="22"/>
          <w:szCs w:val="22"/>
        </w:rPr>
        <w:t xml:space="preserve">Expected: C2 score medium-high (function clear despite errors)</w:t>
      </w:r>
    </w:p>
    <w:p>
      <w:pPr>
        <w:spacing w:after="120"/>
      </w:pPr>
      <w:r>
        <w:rPr>
          <w:b/>
          <w:bCs/>
          <w:sz w:val="22"/>
          <w:szCs w:val="22"/>
        </w:rPr>
        <w:t xml:space="preserve">Test Case 5: Off-Topic Response</w:t>
      </w:r>
    </w:p>
    <w:p>
      <w:pPr>
        <w:spacing w:after="120"/>
      </w:pPr>
      <w:r>
        <w:rPr>
          <w:sz w:val="22"/>
          <w:szCs w:val="22"/>
        </w:rPr>
        <w:t xml:space="preserve">Input: Prompt is Introduce Yourself, but speaker talks about weather only</w:t>
      </w:r>
    </w:p>
    <w:p>
      <w:pPr>
        <w:spacing w:after="120"/>
      </w:pPr>
      <w:r>
        <w:rPr>
          <w:sz w:val="22"/>
          <w:szCs w:val="22"/>
        </w:rPr>
        <w:t xml:space="preserve">Expected: Low C2 (task fulfillment), Low C4 (lexical fit)</w:t>
      </w:r>
    </w:p>
    <w:p>
      <w:pPr>
        <w:pStyle w:val="Heading2"/>
        <w:spacing w:before="300" w:after="150"/>
      </w:pPr>
      <w:r>
        <w:rPr>
          <w:b/>
          <w:bCs/>
          <w:sz w:val="26"/>
          <w:szCs w:val="26"/>
        </w:rPr>
        <w:t xml:space="preserve">10.2 Edge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Case</w:t>
            </w:r>
          </w:p>
        </w:tc>
        <w:tc>
          <w:tcPr>
            <w:tcW w:type="dxa" w:w="63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Expected Behavior</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Audio &lt; 15 seconds</w:t>
            </w:r>
          </w:p>
        </w:tc>
        <w:tc>
          <w:tcPr>
            <w:tcW w:type="dxa" w:w="6360"/>
            <w:tcBorders>
              <w:top w:val="single" w:color="999999" w:sz="1"/>
              <w:left w:val="single" w:color="999999" w:sz="1"/>
              <w:bottom w:val="single" w:color="999999" w:sz="1"/>
              <w:right w:val="single" w:color="999999" w:sz="1"/>
            </w:tcBorders>
          </w:tcPr>
          <w:p>
            <w:r>
              <w:rPr>
                <w:sz w:val="20"/>
                <w:szCs w:val="20"/>
              </w:rPr>
              <w:t xml:space="preserve">Return error: "Please record at least 15 seconds."</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Audio &gt; 90 seconds</w:t>
            </w:r>
          </w:p>
        </w:tc>
        <w:tc>
          <w:tcPr>
            <w:tcW w:type="dxa" w:w="6360"/>
            <w:tcBorders>
              <w:top w:val="single" w:color="999999" w:sz="1"/>
              <w:left w:val="single" w:color="999999" w:sz="1"/>
              <w:bottom w:val="single" w:color="999999" w:sz="1"/>
              <w:right w:val="single" w:color="999999" w:sz="1"/>
            </w:tcBorders>
          </w:tcPr>
          <w:p>
            <w:r>
              <w:rPr>
                <w:sz w:val="20"/>
                <w:szCs w:val="20"/>
              </w:rPr>
              <w:t xml:space="preserve">Process first 60 seconds only with note</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Complete Silence</w:t>
            </w:r>
          </w:p>
        </w:tc>
        <w:tc>
          <w:tcPr>
            <w:tcW w:type="dxa" w:w="6360"/>
            <w:tcBorders>
              <w:top w:val="single" w:color="999999" w:sz="1"/>
              <w:left w:val="single" w:color="999999" w:sz="1"/>
              <w:bottom w:val="single" w:color="999999" w:sz="1"/>
              <w:right w:val="single" w:color="999999" w:sz="1"/>
            </w:tcBorders>
          </w:tcPr>
          <w:p>
            <w:r>
              <w:rPr>
                <w:sz w:val="20"/>
                <w:szCs w:val="20"/>
              </w:rPr>
              <w:t xml:space="preserve">Return error: "No speech detected. Please try again."</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Non-Spanish Audio</w:t>
            </w:r>
          </w:p>
        </w:tc>
        <w:tc>
          <w:tcPr>
            <w:tcW w:type="dxa" w:w="6360"/>
            <w:tcBorders>
              <w:top w:val="single" w:color="999999" w:sz="1"/>
              <w:left w:val="single" w:color="999999" w:sz="1"/>
              <w:bottom w:val="single" w:color="999999" w:sz="1"/>
              <w:right w:val="single" w:color="999999" w:sz="1"/>
            </w:tcBorders>
          </w:tcPr>
          <w:p>
            <w:r>
              <w:rPr>
                <w:sz w:val="20"/>
                <w:szCs w:val="20"/>
              </w:rPr>
              <w:t xml:space="preserve">Return: "Unable to detect Spanish. Please try again."</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Multiple Speakers</w:t>
            </w:r>
          </w:p>
        </w:tc>
        <w:tc>
          <w:tcPr>
            <w:tcW w:type="dxa" w:w="6360"/>
            <w:tcBorders>
              <w:top w:val="single" w:color="999999" w:sz="1"/>
              <w:left w:val="single" w:color="999999" w:sz="1"/>
              <w:bottom w:val="single" w:color="999999" w:sz="1"/>
              <w:right w:val="single" w:color="999999" w:sz="1"/>
            </w:tcBorders>
          </w:tcPr>
          <w:p>
            <w:r>
              <w:rPr>
                <w:sz w:val="20"/>
                <w:szCs w:val="20"/>
              </w:rPr>
              <w:t xml:space="preserve">Process normally (may result in lower organization scores)</w:t>
            </w:r>
          </w:p>
        </w:tc>
      </w:tr>
    </w:tbl>
    <w:p>
      <w:pPr>
        <w:pStyle w:val="Heading2"/>
        <w:spacing w:before="300" w:after="150"/>
      </w:pPr>
      <w:r>
        <w:rPr>
          <w:b/>
          <w:bCs/>
          <w:sz w:val="26"/>
          <w:szCs w:val="26"/>
        </w:rPr>
        <w:t xml:space="preserve">10.3 Performance Benchmarks</w:t>
      </w:r>
    </w:p>
    <w:p>
      <w:pPr>
        <w:spacing w:after="120"/>
      </w:pPr>
      <w:r>
        <w:rPr>
          <w:b/>
          <w:bCs/>
          <w:sz w:val="22"/>
          <w:szCs w:val="22"/>
        </w:rPr>
        <w:t xml:space="preserve">Processing Time:</w:t>
      </w:r>
    </w:p>
    <w:p>
      <w:pPr>
        <w:spacing w:after="120"/>
      </w:pPr>
      <w:r>
        <w:rPr>
          <w:sz w:val="22"/>
          <w:szCs w:val="22"/>
        </w:rPr>
        <w:t xml:space="preserve">• Audio upload: &lt; 2 seconds</w:t>
      </w:r>
    </w:p>
    <w:p>
      <w:pPr>
        <w:spacing w:after="120"/>
      </w:pPr>
      <w:r>
        <w:rPr>
          <w:sz w:val="22"/>
          <w:szCs w:val="22"/>
        </w:rPr>
        <w:t xml:space="preserve">• STT processing: &lt; 5 seconds</w:t>
      </w:r>
    </w:p>
    <w:p>
      <w:pPr>
        <w:spacing w:after="120"/>
      </w:pPr>
      <w:r>
        <w:rPr>
          <w:sz w:val="22"/>
          <w:szCs w:val="22"/>
        </w:rPr>
        <w:t xml:space="preserve">• Evaluation: &lt; 1 second</w:t>
      </w:r>
    </w:p>
    <w:p>
      <w:pPr>
        <w:spacing w:after="120"/>
      </w:pPr>
      <w:r>
        <w:rPr>
          <w:sz w:val="22"/>
          <w:szCs w:val="22"/>
        </w:rPr>
        <w:t xml:space="preserve">• Total: &lt; 8 seconds</w:t>
      </w:r>
    </w:p>
    <w:p>
      <w:pPr>
        <w:spacing w:after="120"/>
      </w:pPr>
      <w:r>
        <w:rPr>
          <w:b/>
          <w:bCs/>
          <w:sz w:val="22"/>
          <w:szCs w:val="22"/>
        </w:rPr>
        <w:t xml:space="preserve">Accuracy Targets:</w:t>
      </w:r>
    </w:p>
    <w:p>
      <w:pPr>
        <w:spacing w:after="120"/>
      </w:pPr>
      <w:r>
        <w:rPr>
          <w:sz w:val="22"/>
          <w:szCs w:val="22"/>
        </w:rPr>
        <w:t xml:space="preserve">• Native speakers: 85%+ score 85 or higher</w:t>
      </w:r>
    </w:p>
    <w:p>
      <w:pPr>
        <w:spacing w:after="120"/>
      </w:pPr>
      <w:r>
        <w:rPr>
          <w:sz w:val="22"/>
          <w:szCs w:val="22"/>
        </w:rPr>
        <w:t xml:space="preserve">• Intermediate learners: 60-80% score 60-80</w:t>
      </w:r>
    </w:p>
    <w:p>
      <w:pPr>
        <w:spacing w:after="120"/>
      </w:pPr>
      <w:r>
        <w:rPr>
          <w:sz w:val="22"/>
          <w:szCs w:val="22"/>
        </w:rPr>
        <w:t xml:space="preserve">• Beginners: 40-60% score 40-60</w:t>
      </w:r>
    </w:p>
    <w:p>
      <w:r>
        <w:br w:type="page"/>
      </w:r>
    </w:p>
    <w:p>
      <w:pPr>
        <w:pStyle w:val="Heading1"/>
        <w:spacing w:before="400" w:after="200"/>
      </w:pPr>
      <w:r>
        <w:rPr>
          <w:b/>
          <w:bCs/>
          <w:sz w:val="32"/>
          <w:szCs w:val="32"/>
        </w:rPr>
        <w:t xml:space="preserve">11. GLOSSARY</w:t>
      </w:r>
    </w:p>
    <w:p>
      <w:pPr>
        <w:spacing w:after="120"/>
      </w:pPr>
      <w:r>
        <w:rPr>
          <w:b/>
          <w:bCs/>
          <w:sz w:val="22"/>
          <w:szCs w:val="22"/>
        </w:rPr>
        <w:t xml:space="preserve">Acoustic Behavior</w:t>
      </w:r>
    </w:p>
    <w:p>
      <w:pPr>
        <w:spacing w:after="120"/>
      </w:pPr>
      <w:r>
        <w:rPr>
          <w:sz w:val="22"/>
          <w:szCs w:val="22"/>
        </w:rPr>
        <w:t xml:space="preserve">Observable patterns in the audio signal (rhythm, pauses, rate) that correlate with pronunciation quality without requiring phoneme-level analysis.</w:t>
      </w:r>
    </w:p>
    <w:p>
      <w:pPr>
        <w:spacing w:after="120"/>
      </w:pPr>
      <w:r>
        <w:rPr>
          <w:b/>
          <w:bCs/>
          <w:sz w:val="22"/>
          <w:szCs w:val="22"/>
        </w:rPr>
        <w:t xml:space="preserve">Can-Do Statement</w:t>
      </w:r>
    </w:p>
    <w:p>
      <w:pPr>
        <w:spacing w:after="120"/>
      </w:pPr>
      <w:r>
        <w:rPr>
          <w:sz w:val="22"/>
          <w:szCs w:val="22"/>
        </w:rPr>
        <w:t xml:space="preserve">A specific description of what a language learner can accomplish communicatively at a given proficiency level.</w:t>
      </w:r>
    </w:p>
    <w:p>
      <w:pPr>
        <w:spacing w:after="120"/>
      </w:pPr>
      <w:r>
        <w:rPr>
          <w:b/>
          <w:bCs/>
          <w:sz w:val="22"/>
          <w:szCs w:val="22"/>
        </w:rPr>
        <w:t xml:space="preserve">Communicative Function</w:t>
      </w:r>
    </w:p>
    <w:p>
      <w:pPr>
        <w:spacing w:after="120"/>
      </w:pPr>
      <w:r>
        <w:rPr>
          <w:sz w:val="22"/>
          <w:szCs w:val="22"/>
        </w:rPr>
        <w:t xml:space="preserve">The purpose a speaker intends to achieve with language (e.g., narrate, describe, opine, justify).</w:t>
      </w:r>
    </w:p>
    <w:p>
      <w:pPr>
        <w:spacing w:after="120"/>
      </w:pPr>
      <w:r>
        <w:rPr>
          <w:b/>
          <w:bCs/>
          <w:sz w:val="22"/>
          <w:szCs w:val="22"/>
        </w:rPr>
        <w:t xml:space="preserve">Disruptive Pause</w:t>
      </w:r>
    </w:p>
    <w:p>
      <w:pPr>
        <w:spacing w:after="120"/>
      </w:pPr>
      <w:r>
        <w:rPr>
          <w:sz w:val="22"/>
          <w:szCs w:val="22"/>
        </w:rPr>
        <w:t xml:space="preserve">A silence that occurs within a phrase or idea, interrupting the natural flow of speech.</w:t>
      </w:r>
    </w:p>
    <w:p>
      <w:pPr>
        <w:spacing w:after="120"/>
      </w:pPr>
      <w:r>
        <w:rPr>
          <w:b/>
          <w:bCs/>
          <w:sz w:val="22"/>
          <w:szCs w:val="22"/>
        </w:rPr>
        <w:t xml:space="preserve">Free Speech</w:t>
      </w:r>
    </w:p>
    <w:p>
      <w:pPr>
        <w:spacing w:after="120"/>
      </w:pPr>
      <w:r>
        <w:rPr>
          <w:sz w:val="22"/>
          <w:szCs w:val="22"/>
        </w:rPr>
        <w:t xml:space="preserve">Speaking without reading from or memorizing a specific text, allowing for natural language production.</w:t>
      </w:r>
    </w:p>
    <w:p>
      <w:pPr>
        <w:spacing w:after="120"/>
      </w:pPr>
      <w:r>
        <w:rPr>
          <w:b/>
          <w:bCs/>
          <w:sz w:val="22"/>
          <w:szCs w:val="22"/>
        </w:rPr>
        <w:t xml:space="preserve">Functional Clarity</w:t>
      </w:r>
    </w:p>
    <w:p>
      <w:pPr>
        <w:spacing w:after="120"/>
      </w:pPr>
      <w:r>
        <w:rPr>
          <w:sz w:val="22"/>
          <w:szCs w:val="22"/>
        </w:rPr>
        <w:t xml:space="preserve">The degree to which a message is understandable to a listener, regardless of accent or grammatical perfection.</w:t>
      </w:r>
    </w:p>
    <w:p>
      <w:pPr>
        <w:spacing w:after="120"/>
      </w:pPr>
      <w:r>
        <w:rPr>
          <w:b/>
          <w:bCs/>
          <w:sz w:val="22"/>
          <w:szCs w:val="22"/>
        </w:rPr>
        <w:t xml:space="preserve">Lexical Fit</w:t>
      </w:r>
    </w:p>
    <w:p>
      <w:pPr>
        <w:spacing w:after="120"/>
      </w:pPr>
      <w:r>
        <w:rPr>
          <w:sz w:val="22"/>
          <w:szCs w:val="22"/>
        </w:rPr>
        <w:t xml:space="preserve">How well vocabulary choices align with the topic and communicative purpose.</w:t>
      </w:r>
    </w:p>
    <w:p>
      <w:pPr>
        <w:spacing w:after="120"/>
      </w:pPr>
      <w:r>
        <w:rPr>
          <w:b/>
          <w:bCs/>
          <w:sz w:val="22"/>
          <w:szCs w:val="22"/>
        </w:rPr>
        <w:t xml:space="preserve">Rhythm Stability</w:t>
      </w:r>
    </w:p>
    <w:p>
      <w:pPr>
        <w:spacing w:after="120"/>
      </w:pPr>
      <w:r>
        <w:rPr>
          <w:sz w:val="22"/>
          <w:szCs w:val="22"/>
        </w:rPr>
        <w:t xml:space="preserve">Consistency of speaking rate over time, measured by standard deviation of words per second.</w:t>
      </w:r>
    </w:p>
    <w:p>
      <w:pPr>
        <w:spacing w:after="120"/>
      </w:pPr>
      <w:r>
        <w:rPr>
          <w:b/>
          <w:bCs/>
          <w:sz w:val="22"/>
          <w:szCs w:val="22"/>
        </w:rPr>
        <w:t xml:space="preserve">Speaking Rate (WPS)</w:t>
      </w:r>
    </w:p>
    <w:p>
      <w:pPr>
        <w:spacing w:after="120"/>
      </w:pPr>
      <w:r>
        <w:rPr>
          <w:sz w:val="22"/>
          <w:szCs w:val="22"/>
        </w:rPr>
        <w:t xml:space="preserve">Words per second calculated over a given time window.</w:t>
      </w:r>
    </w:p>
    <w:p>
      <w:pPr>
        <w:spacing w:after="120"/>
      </w:pPr>
      <w:r>
        <w:rPr>
          <w:b/>
          <w:bCs/>
          <w:sz w:val="22"/>
          <w:szCs w:val="22"/>
        </w:rPr>
        <w:t xml:space="preserve">Thinking Pause</w:t>
      </w:r>
    </w:p>
    <w:p>
      <w:pPr>
        <w:spacing w:after="120"/>
      </w:pPr>
      <w:r>
        <w:rPr>
          <w:sz w:val="22"/>
          <w:szCs w:val="22"/>
        </w:rPr>
        <w:t xml:space="preserve">A strategic silence used to plan the next idea, typically occurring between complete thoughts.</w:t>
      </w:r>
    </w:p>
    <w:p>
      <w:pPr>
        <w:spacing w:after="120"/>
      </w:pPr>
      <w:r>
        <w:rPr>
          <w:b/>
          <w:bCs/>
          <w:sz w:val="22"/>
          <w:szCs w:val="22"/>
        </w:rPr>
        <w:t xml:space="preserve">Transcription Confidence</w:t>
      </w:r>
    </w:p>
    <w:p>
      <w:pPr>
        <w:spacing w:after="120"/>
      </w:pPr>
      <w:r>
        <w:rPr>
          <w:sz w:val="22"/>
          <w:szCs w:val="22"/>
        </w:rPr>
        <w:t xml:space="preserve">Google STT's estimate of transcription accuracy, ranging from 0.0 to 1.0.</w:t>
      </w:r>
    </w:p>
    <w:p>
      <w:r>
        <w:br w:type="page"/>
      </w:r>
    </w:p>
    <w:p>
      <w:pPr>
        <w:pStyle w:val="Heading1"/>
        <w:spacing w:before="400" w:after="200"/>
      </w:pPr>
      <w:r>
        <w:rPr>
          <w:b/>
          <w:bCs/>
          <w:sz w:val="32"/>
          <w:szCs w:val="32"/>
        </w:rPr>
        <w:t xml:space="preserve">12. APPENDIX: JSON OUTPUT SCHEMA</w:t>
      </w:r>
    </w:p>
    <w:p>
      <w:pPr>
        <w:spacing w:after="120"/>
      </w:pPr>
      <w:r>
        <w:rPr>
          <w:sz w:val="22"/>
          <w:szCs w:val="22"/>
        </w:rPr>
        <w:t xml:space="preserve">The following schema defines the structure of the evaluation output:</w:t>
      </w:r>
    </w:p>
    <w:p>
      <w:pPr>
        <w:shd w:fill="F5F5F5" w:val="clear"/>
        <w:spacing w:after="40"/>
      </w:pPr>
      <w:r>
        <w:rPr>
          <w:rFonts w:ascii="Courier New" w:cs="Courier New" w:eastAsia="Courier New" w:hAnsi="Courier New"/>
          <w:sz w:val="18"/>
          <w:szCs w:val="18"/>
        </w:rPr>
        <w:t xml:space="preserve">{</w:t>
      </w:r>
    </w:p>
    <w:p>
      <w:pPr>
        <w:shd w:fill="F5F5F5" w:val="clear"/>
        <w:spacing w:after="40"/>
      </w:pPr>
      <w:r>
        <w:rPr>
          <w:rFonts w:ascii="Courier New" w:cs="Courier New" w:eastAsia="Courier New" w:hAnsi="Courier New"/>
          <w:sz w:val="18"/>
          <w:szCs w:val="18"/>
        </w:rPr>
        <w:t xml:space="preserve">  "$schema": "http://json-schema.org/draft-07/schema#",</w:t>
      </w:r>
    </w:p>
    <w:p>
      <w:pPr>
        <w:shd w:fill="F5F5F5" w:val="clear"/>
        <w:spacing w:after="40"/>
      </w:pPr>
      <w:r>
        <w:rPr>
          <w:rFonts w:ascii="Courier New" w:cs="Courier New" w:eastAsia="Courier New" w:hAnsi="Courier New"/>
          <w:sz w:val="18"/>
          <w:szCs w:val="18"/>
        </w:rPr>
        <w:t xml:space="preserve">  "title": "FACT_Evaluation_Output",</w:t>
      </w:r>
    </w:p>
    <w:p>
      <w:pPr>
        <w:shd w:fill="F5F5F5" w:val="clear"/>
        <w:spacing w:after="40"/>
      </w:pPr>
      <w:r>
        <w:rPr>
          <w:rFonts w:ascii="Courier New" w:cs="Courier New" w:eastAsia="Courier New" w:hAnsi="Courier New"/>
          <w:sz w:val="18"/>
          <w:szCs w:val="18"/>
        </w:rPr>
        <w:t xml:space="preserve">  "type": "object",</w:t>
      </w:r>
    </w:p>
    <w:p>
      <w:pPr>
        <w:shd w:fill="F5F5F5" w:val="clear"/>
        <w:spacing w:after="40"/>
      </w:pPr>
      <w:r>
        <w:rPr>
          <w:rFonts w:ascii="Courier New" w:cs="Courier New" w:eastAsia="Courier New" w:hAnsi="Courier New"/>
          <w:sz w:val="18"/>
          <w:szCs w:val="18"/>
        </w:rPr>
        <w:t xml:space="preserve">  "required": ["evaluation_id", "timestamp", "input", "scores", "feedback"],</w:t>
      </w:r>
    </w:p>
    <w:p>
      <w:pPr>
        <w:shd w:fill="F5F5F5" w:val="clear"/>
        <w:spacing w:after="40"/>
      </w:pPr>
      <w:r>
        <w:rPr>
          <w:rFonts w:ascii="Courier New" w:cs="Courier New" w:eastAsia="Courier New" w:hAnsi="Courier New"/>
          <w:sz w:val="18"/>
          <w:szCs w:val="18"/>
        </w:rPr>
        <w:t xml:space="preserve">  "properties": {</w:t>
      </w:r>
    </w:p>
    <w:p>
      <w:pPr>
        <w:shd w:fill="F5F5F5" w:val="clear"/>
        <w:spacing w:after="40"/>
      </w:pPr>
      <w:r>
        <w:rPr>
          <w:rFonts w:ascii="Courier New" w:cs="Courier New" w:eastAsia="Courier New" w:hAnsi="Courier New"/>
          <w:sz w:val="18"/>
          <w:szCs w:val="18"/>
        </w:rPr>
        <w:t xml:space="preserve">    "evaluation_id": { "type": "string" },</w:t>
      </w:r>
    </w:p>
    <w:p>
      <w:pPr>
        <w:shd w:fill="F5F5F5" w:val="clear"/>
        <w:spacing w:after="40"/>
      </w:pPr>
      <w:r>
        <w:rPr>
          <w:rFonts w:ascii="Courier New" w:cs="Courier New" w:eastAsia="Courier New" w:hAnsi="Courier New"/>
          <w:sz w:val="18"/>
          <w:szCs w:val="18"/>
        </w:rPr>
        <w:t xml:space="preserve">    "timestamp": { "type": "string", "format": "date-time" },</w:t>
      </w:r>
    </w:p>
    <w:p>
      <w:pPr>
        <w:shd w:fill="F5F5F5" w:val="clear"/>
        <w:spacing w:after="40"/>
      </w:pPr>
      <w:r>
        <w:rPr>
          <w:rFonts w:ascii="Courier New" w:cs="Courier New" w:eastAsia="Courier New" w:hAnsi="Courier New"/>
          <w:sz w:val="18"/>
          <w:szCs w:val="18"/>
        </w:rPr>
        <w:t xml:space="preserve">    "input": {</w:t>
      </w:r>
    </w:p>
    <w:p>
      <w:pPr>
        <w:shd w:fill="F5F5F5" w:val="clear"/>
        <w:spacing w:after="40"/>
      </w:pPr>
      <w:r>
        <w:rPr>
          <w:rFonts w:ascii="Courier New" w:cs="Courier New" w:eastAsia="Courier New" w:hAnsi="Courier New"/>
          <w:sz w:val="18"/>
          <w:szCs w:val="18"/>
        </w:rPr>
        <w:t xml:space="preserve">      "type": "object",</w:t>
      </w:r>
    </w:p>
    <w:p>
      <w:pPr>
        <w:shd w:fill="F5F5F5" w:val="clear"/>
        <w:spacing w:after="40"/>
      </w:pPr>
      <w:r>
        <w:rPr>
          <w:rFonts w:ascii="Courier New" w:cs="Courier New" w:eastAsia="Courier New" w:hAnsi="Courier New"/>
          <w:sz w:val="18"/>
          <w:szCs w:val="18"/>
        </w:rPr>
        <w:t xml:space="preserve">      "properties": {</w:t>
      </w:r>
    </w:p>
    <w:p>
      <w:pPr>
        <w:shd w:fill="F5F5F5" w:val="clear"/>
        <w:spacing w:after="40"/>
      </w:pPr>
      <w:r>
        <w:rPr>
          <w:rFonts w:ascii="Courier New" w:cs="Courier New" w:eastAsia="Courier New" w:hAnsi="Courier New"/>
          <w:sz w:val="18"/>
          <w:szCs w:val="18"/>
        </w:rPr>
        <w:t xml:space="preserve">        "level": { "enum": ["beginner", "intermediate", "advanced"] },</w:t>
      </w:r>
    </w:p>
    <w:p>
      <w:pPr>
        <w:shd w:fill="F5F5F5" w:val="clear"/>
        <w:spacing w:after="40"/>
      </w:pPr>
      <w:r>
        <w:rPr>
          <w:rFonts w:ascii="Courier New" w:cs="Courier New" w:eastAsia="Courier New" w:hAnsi="Courier New"/>
          <w:sz w:val="18"/>
          <w:szCs w:val="18"/>
        </w:rPr>
        <w:t xml:space="preserve">        "prompt": { "enum": ["introduce_yourself", "describe_day", "technology_opinion"] },</w:t>
      </w:r>
    </w:p>
    <w:p>
      <w:pPr>
        <w:shd w:fill="F5F5F5" w:val="clear"/>
        <w:spacing w:after="40"/>
      </w:pPr>
      <w:r>
        <w:rPr>
          <w:rFonts w:ascii="Courier New" w:cs="Courier New" w:eastAsia="Courier New" w:hAnsi="Courier New"/>
          <w:sz w:val="18"/>
          <w:szCs w:val="18"/>
        </w:rPr>
        <w:t xml:space="preserve">        "audio_duration": { "type": "number", "minimum": 15, "maximum": 90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    "scores": {</w:t>
      </w:r>
    </w:p>
    <w:p>
      <w:pPr>
        <w:shd w:fill="F5F5F5" w:val="clear"/>
        <w:spacing w:after="40"/>
      </w:pPr>
      <w:r>
        <w:rPr>
          <w:rFonts w:ascii="Courier New" w:cs="Courier New" w:eastAsia="Courier New" w:hAnsi="Courier New"/>
          <w:sz w:val="18"/>
          <w:szCs w:val="18"/>
        </w:rPr>
        <w:t xml:space="preserve">      "type": "object",</w:t>
      </w:r>
    </w:p>
    <w:p>
      <w:pPr>
        <w:shd w:fill="F5F5F5" w:val="clear"/>
        <w:spacing w:after="40"/>
      </w:pPr>
      <w:r>
        <w:rPr>
          <w:rFonts w:ascii="Courier New" w:cs="Courier New" w:eastAsia="Courier New" w:hAnsi="Courier New"/>
          <w:sz w:val="18"/>
          <w:szCs w:val="18"/>
        </w:rPr>
        <w:t xml:space="preserve">      "properties": {</w:t>
      </w:r>
    </w:p>
    <w:p>
      <w:pPr>
        <w:shd w:fill="F5F5F5" w:val="clear"/>
        <w:spacing w:after="40"/>
      </w:pPr>
      <w:r>
        <w:rPr>
          <w:rFonts w:ascii="Courier New" w:cs="Courier New" w:eastAsia="Courier New" w:hAnsi="Courier New"/>
          <w:sz w:val="18"/>
          <w:szCs w:val="18"/>
        </w:rPr>
        <w:t xml:space="preserve">        "final_score": { "type": "number", "minimum": 0, "maximum": 100 },</w:t>
      </w:r>
    </w:p>
    <w:p>
      <w:pPr>
        <w:shd w:fill="F5F5F5" w:val="clear"/>
        <w:spacing w:after="40"/>
      </w:pPr>
      <w:r>
        <w:rPr>
          <w:rFonts w:ascii="Courier New" w:cs="Courier New" w:eastAsia="Courier New" w:hAnsi="Courier New"/>
          <w:sz w:val="18"/>
          <w:szCs w:val="18"/>
        </w:rPr>
        <w:t xml:space="preserve">        "criterion_1": { "type": "number", "description": "Speech Clarity" },</w:t>
      </w:r>
    </w:p>
    <w:p>
      <w:pPr>
        <w:shd w:fill="F5F5F5" w:val="clear"/>
        <w:spacing w:after="40"/>
      </w:pPr>
      <w:r>
        <w:rPr>
          <w:rFonts w:ascii="Courier New" w:cs="Courier New" w:eastAsia="Courier New" w:hAnsi="Courier New"/>
          <w:sz w:val="18"/>
          <w:szCs w:val="18"/>
        </w:rPr>
        <w:t xml:space="preserve">        "criterion_2": { "type": "number", "description": "Communicative Function" },</w:t>
      </w:r>
    </w:p>
    <w:p>
      <w:pPr>
        <w:shd w:fill="F5F5F5" w:val="clear"/>
        <w:spacing w:after="40"/>
      </w:pPr>
      <w:r>
        <w:rPr>
          <w:rFonts w:ascii="Courier New" w:cs="Courier New" w:eastAsia="Courier New" w:hAnsi="Courier New"/>
          <w:sz w:val="18"/>
          <w:szCs w:val="18"/>
        </w:rPr>
        <w:t xml:space="preserve">        "criterion_3": { "type": "number", "description": "Discourse Organization" },</w:t>
      </w:r>
    </w:p>
    <w:p>
      <w:pPr>
        <w:shd w:fill="F5F5F5" w:val="clear"/>
        <w:spacing w:after="40"/>
      </w:pPr>
      <w:r>
        <w:rPr>
          <w:rFonts w:ascii="Courier New" w:cs="Courier New" w:eastAsia="Courier New" w:hAnsi="Courier New"/>
          <w:sz w:val="18"/>
          <w:szCs w:val="18"/>
        </w:rPr>
        <w:t xml:space="preserve">        "criterion_4": { "type": "number", "description": "Lexical Use"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    "feedback": {</w:t>
      </w:r>
    </w:p>
    <w:p>
      <w:pPr>
        <w:shd w:fill="F5F5F5" w:val="clear"/>
        <w:spacing w:after="40"/>
      </w:pPr>
      <w:r>
        <w:rPr>
          <w:rFonts w:ascii="Courier New" w:cs="Courier New" w:eastAsia="Courier New" w:hAnsi="Courier New"/>
          <w:sz w:val="18"/>
          <w:szCs w:val="18"/>
        </w:rPr>
        <w:t xml:space="preserve">      "type": "object",</w:t>
      </w:r>
    </w:p>
    <w:p>
      <w:pPr>
        <w:shd w:fill="F5F5F5" w:val="clear"/>
        <w:spacing w:after="40"/>
      </w:pPr>
      <w:r>
        <w:rPr>
          <w:rFonts w:ascii="Courier New" w:cs="Courier New" w:eastAsia="Courier New" w:hAnsi="Courier New"/>
          <w:sz w:val="18"/>
          <w:szCs w:val="18"/>
        </w:rPr>
        <w:t xml:space="preserve">      "properties": {</w:t>
      </w:r>
    </w:p>
    <w:p>
      <w:pPr>
        <w:shd w:fill="F5F5F5" w:val="clear"/>
        <w:spacing w:after="40"/>
      </w:pPr>
      <w:r>
        <w:rPr>
          <w:rFonts w:ascii="Courier New" w:cs="Courier New" w:eastAsia="Courier New" w:hAnsi="Courier New"/>
          <w:sz w:val="18"/>
          <w:szCs w:val="18"/>
        </w:rPr>
        <w:t xml:space="preserve">        "explanation": { "type": "string", "maxLength": 200 },</w:t>
      </w:r>
    </w:p>
    <w:p>
      <w:pPr>
        <w:shd w:fill="F5F5F5" w:val="clear"/>
        <w:spacing w:after="40"/>
      </w:pPr>
      <w:r>
        <w:rPr>
          <w:rFonts w:ascii="Courier New" w:cs="Courier New" w:eastAsia="Courier New" w:hAnsi="Courier New"/>
          <w:sz w:val="18"/>
          <w:szCs w:val="18"/>
        </w:rPr>
        <w:t xml:space="preserve">        "strengths": { "type": "array", "minItems": 1, "maxItems": 3 },</w:t>
      </w:r>
    </w:p>
    <w:p>
      <w:pPr>
        <w:shd w:fill="F5F5F5" w:val="clear"/>
        <w:spacing w:after="40"/>
      </w:pPr>
      <w:r>
        <w:rPr>
          <w:rFonts w:ascii="Courier New" w:cs="Courier New" w:eastAsia="Courier New" w:hAnsi="Courier New"/>
          <w:sz w:val="18"/>
          <w:szCs w:val="18"/>
        </w:rPr>
        <w:t xml:space="preserve">        "improvements": { "type": "array", "minItems": 1, "maxItems": 2 },</w:t>
      </w:r>
    </w:p>
    <w:p>
      <w:pPr>
        <w:shd w:fill="F5F5F5" w:val="clear"/>
        <w:spacing w:after="40"/>
      </w:pPr>
      <w:r>
        <w:rPr>
          <w:rFonts w:ascii="Courier New" w:cs="Courier New" w:eastAsia="Courier New" w:hAnsi="Courier New"/>
          <w:sz w:val="18"/>
          <w:szCs w:val="18"/>
        </w:rPr>
        <w:t xml:space="preserve">        "tts_audio_url": { "type": "string", "format": "uri"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  }</w:t>
      </w:r>
    </w:p>
    <w:p>
      <w:pPr>
        <w:shd w:fill="F5F5F5" w:val="clear"/>
        <w:spacing w:after="40"/>
      </w:pPr>
      <w:r>
        <w:rPr>
          <w:rFonts w:ascii="Courier New" w:cs="Courier New" w:eastAsia="Courier New" w:hAnsi="Courier New"/>
          <w:sz w:val="18"/>
          <w:szCs w:val="18"/>
        </w:rPr>
        <w:t xml:space="preserve">}</w:t>
      </w:r>
    </w:p>
    <w:p/>
    <w:p>
      <w:pPr>
        <w:spacing w:after="120"/>
      </w:pPr>
      <w:r>
        <w:rPr>
          <w:b/>
          <w:bCs/>
          <w:sz w:val="22"/>
          <w:szCs w:val="22"/>
        </w:rPr>
        <w:t xml:space="preserve">DOCUMENT END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FACT SPEECH EVALUATION SYSTEM - Complete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2026-01-05T19:53:59.404Z</dcterms:created>
  <dcterms:modified xsi:type="dcterms:W3CDTF">2026-01-05T19:53:59.405Z</dcterms:modified>
</cp:coreProperties>
</file>

<file path=docProps/custom.xml><?xml version="1.0" encoding="utf-8"?>
<Properties xmlns="http://schemas.openxmlformats.org/officeDocument/2006/custom-properties" xmlns:vt="http://schemas.openxmlformats.org/officeDocument/2006/docPropsVTypes"/>
</file>