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1200" w:after="0" w:line="276" w:lineRule="auto"/>
      </w:pP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9360"/>
      </w:tblGrid>
      <w:tr>
        <w:tc>
          <w:tcPr>
            <w:tcW w:type="dxa" w:w="9360"/>
            <w:shd w:val="clear" w:color="auto" w:fill="691C2A"/>
            <w:tcMar>
              <w:top w:w="520" w:type="dxa"/>
              <w:left w:w="480" w:type="dxa"/>
              <w:bottom w:w="520" w:type="dxa"/>
              <w:right w:w="480" w:type="dxa"/>
            </w:tcMar>
          </w:tcPr>
          <w:p>
            <w:pPr>
              <w:keepNext w:val="0"/>
              <w:spacing w:before="0" w:after="200" w:line="240" w:lineRule="auto"/>
            </w:pPr>
            <w:r>
              <w:rPr>
                <w:b/>
                <w:color w:val="CAB0B4"/>
                <w:sz w:val="20"/>
              </w:rPr>
              <w:t>WEBSITE AUDIT REPORT</w:t>
            </w:r>
          </w:p>
          <w:p>
            <w:pPr>
              <w:keepNext w:val="0"/>
              <w:spacing w:before="0" w:after="200" w:line="240" w:lineRule="auto"/>
            </w:pPr>
            <w:r>
              <w:rPr>
                <w:b/>
                <w:color w:val="FFFFFF"/>
                <w:sz w:val="60"/>
              </w:rPr>
              <w:t>Website Audit: Findings &amp; Recommendations</w:t>
            </w:r>
          </w:p>
          <w:p>
            <w:pPr>
              <w:keepNext w:val="0"/>
              <w:spacing w:before="0" w:after="0" w:line="264" w:lineRule="auto"/>
            </w:pPr>
            <w:r>
              <w:rPr>
                <w:color w:val="E1D2D4"/>
                <w:sz w:val="26"/>
              </w:rPr>
              <w:t>A practical plan to turn more visitors into quote requests</w:t>
            </w:r>
          </w:p>
        </w:tc>
      </w:tr>
    </w:tbl>
    <w:p>
      <w:pPr>
        <w:keepNext w:val="0"/>
        <w:spacing w:before="720" w:after="0" w:line="276" w:lineRule="auto"/>
      </w:pPr>
    </w:p>
    <w:p>
      <w:pPr>
        <w:keepNext w:val="0"/>
        <w:spacing w:before="0" w:after="20" w:line="240" w:lineRule="auto"/>
        <w:ind w:left="144"/>
      </w:pPr>
      <w:r>
        <w:rPr>
          <w:b/>
          <w:color w:val="5F6B7A"/>
          <w:sz w:val="17"/>
        </w:rPr>
        <w:t>PREPARED FOR</w:t>
      </w:r>
    </w:p>
    <w:p>
      <w:pPr>
        <w:keepNext w:val="0"/>
        <w:spacing w:before="0" w:after="240" w:line="240" w:lineRule="auto"/>
        <w:ind w:left="144"/>
      </w:pPr>
      <w:r>
        <w:rPr>
          <w:color w:val="1F2933"/>
          <w:sz w:val="26"/>
        </w:rPr>
        <w:t>Hermes Wraps</w:t>
      </w:r>
    </w:p>
    <w:p>
      <w:pPr>
        <w:keepNext w:val="0"/>
        <w:spacing w:before="0" w:after="20" w:line="240" w:lineRule="auto"/>
        <w:ind w:left="144"/>
      </w:pPr>
      <w:r>
        <w:rPr>
          <w:b/>
          <w:color w:val="5F6B7A"/>
          <w:sz w:val="17"/>
        </w:rPr>
        <w:t>WEBSITE</w:t>
      </w:r>
    </w:p>
    <w:p>
      <w:pPr>
        <w:keepNext w:val="0"/>
        <w:spacing w:before="0" w:after="240" w:line="240" w:lineRule="auto"/>
        <w:ind w:left="144"/>
      </w:pPr>
      <w:r>
        <w:rPr>
          <w:color w:val="1F2933"/>
          <w:sz w:val="26"/>
        </w:rPr>
        <w:t>hermeswraps.com (currently on a temporary address)</w:t>
      </w:r>
    </w:p>
    <w:p>
      <w:pPr>
        <w:keepNext w:val="0"/>
        <w:spacing w:before="0" w:after="20" w:line="240" w:lineRule="auto"/>
        <w:ind w:left="144"/>
      </w:pPr>
      <w:r>
        <w:rPr>
          <w:b/>
          <w:color w:val="5F6B7A"/>
          <w:sz w:val="17"/>
        </w:rPr>
        <w:t>DATE</w:t>
      </w:r>
    </w:p>
    <w:p>
      <w:pPr>
        <w:keepNext w:val="0"/>
        <w:spacing w:before="0" w:after="240" w:line="240" w:lineRule="auto"/>
        <w:ind w:left="144"/>
      </w:pPr>
      <w:r>
        <w:rPr>
          <w:color w:val="1F2933"/>
          <w:sz w:val="26"/>
        </w:rPr>
        <w:t>October 2026</w:t>
      </w:r>
    </w:p>
    <w:p>
      <w:pPr>
        <w:keepNext w:val="0"/>
        <w:pBdr>
          <w:bottom w:val="single" w:sz="4" w:space="4" w:color="D9DEE5"/>
        </w:pBdr>
        <w:spacing w:before="600" w:after="80" w:line="276" w:lineRule="auto"/>
      </w:pPr>
      <w:r>
        <w:rPr>
          <w:b/>
          <w:color w:val="5F6B7A"/>
          <w:sz w:val="17"/>
        </w:rPr>
        <w:t>INSIDE THIS REPORT</w:t>
      </w:r>
    </w:p>
    <w:p>
      <w:pPr>
        <w:keepNext w:val="0"/>
        <w:spacing w:before="0" w:after="40" w:line="276" w:lineRule="auto"/>
      </w:pPr>
      <w:r>
        <w:rPr>
          <w:b/>
          <w:color w:val="691C2A"/>
          <w:sz w:val="20"/>
        </w:rPr>
        <w:t xml:space="preserve">01   </w:t>
      </w:r>
      <w:r>
        <w:rPr>
          <w:color w:val="1F2933"/>
          <w:sz w:val="20"/>
        </w:rPr>
        <w:t>Executive summary</w:t>
      </w:r>
    </w:p>
    <w:p>
      <w:pPr>
        <w:keepNext w:val="0"/>
        <w:spacing w:before="0" w:after="40" w:line="276" w:lineRule="auto"/>
      </w:pPr>
      <w:r>
        <w:rPr>
          <w:b/>
          <w:color w:val="691C2A"/>
          <w:sz w:val="20"/>
        </w:rPr>
        <w:t xml:space="preserve">02   </w:t>
      </w:r>
      <w:r>
        <w:rPr>
          <w:color w:val="1F2933"/>
          <w:sz w:val="20"/>
        </w:rPr>
        <w:t>What's working</w:t>
      </w:r>
    </w:p>
    <w:p>
      <w:pPr>
        <w:keepNext w:val="0"/>
        <w:spacing w:before="0" w:after="40" w:line="276" w:lineRule="auto"/>
      </w:pPr>
      <w:r>
        <w:rPr>
          <w:b/>
          <w:color w:val="691C2A"/>
          <w:sz w:val="20"/>
        </w:rPr>
        <w:t xml:space="preserve">03   </w:t>
      </w:r>
      <w:r>
        <w:rPr>
          <w:color w:val="1F2933"/>
          <w:sz w:val="20"/>
        </w:rPr>
        <w:t>Key opportunities</w:t>
      </w:r>
    </w:p>
    <w:p>
      <w:pPr>
        <w:keepNext w:val="0"/>
        <w:spacing w:before="0" w:after="40" w:line="276" w:lineRule="auto"/>
      </w:pPr>
      <w:r>
        <w:rPr>
          <w:b/>
          <w:color w:val="691C2A"/>
          <w:sz w:val="20"/>
        </w:rPr>
        <w:t xml:space="preserve">04   </w:t>
      </w:r>
      <w:r>
        <w:rPr>
          <w:color w:val="1F2933"/>
          <w:sz w:val="20"/>
        </w:rPr>
        <w:t>Prioritized recommendations</w:t>
      </w:r>
    </w:p>
    <w:p>
      <w:pPr>
        <w:keepNext w:val="0"/>
        <w:spacing w:before="0" w:after="40" w:line="276" w:lineRule="auto"/>
      </w:pPr>
      <w:r>
        <w:rPr>
          <w:b/>
          <w:color w:val="691C2A"/>
          <w:sz w:val="20"/>
        </w:rPr>
        <w:t xml:space="preserve">05   </w:t>
      </w:r>
      <w:r>
        <w:rPr>
          <w:color w:val="1F2933"/>
          <w:sz w:val="20"/>
        </w:rPr>
        <w:t>Recommended next steps</w:t>
      </w:r>
    </w:p>
    <w:p>
      <w:r>
        <w:br w:type="page"/>
      </w:r>
    </w:p>
    <w:p>
      <w:pPr>
        <w:pStyle w:val="Heading1"/>
        <w:keepNext/>
        <w:pBdr>
          <w:bottom w:val="single" w:sz="12" w:space="6" w:color="691C2A"/>
        </w:pBdr>
        <w:spacing w:before="120" w:after="200" w:line="240" w:lineRule="auto"/>
      </w:pPr>
      <w:r>
        <w:rPr>
          <w:b w:val="0"/>
          <w:color w:val="BC999F"/>
          <w:sz w:val="40"/>
        </w:rPr>
        <w:t xml:space="preserve">01  </w:t>
      </w:r>
      <w:r>
        <w:rPr>
          <w:b w:val="0"/>
        </w:rPr>
        <w:t>Executive summary</w:t>
      </w:r>
    </w:p>
    <w:p>
      <w:pPr>
        <w:keepNext w:val="0"/>
        <w:spacing w:before="0" w:after="160" w:line="276" w:lineRule="auto"/>
      </w:pPr>
      <w:r>
        <w:rPr>
          <w:sz w:val="23"/>
        </w:rPr>
        <w:t>Hermes Wraps already has a website that looks premium and tells a clear, credible story: one accountable specialist, premium 3M vinyl, written terms, and real videos of the work being done.</w:t>
      </w:r>
    </w:p>
    <w:p>
      <w:pPr>
        <w:keepNext w:val="0"/>
        <w:spacing w:before="0" w:after="160" w:line="276" w:lineRule="auto"/>
      </w:pPr>
      <w:r>
        <w:rPr/>
        <w:t>The main thing holding it back is how hard it is for a ready-to-buy visitor to act. On a phone there is no always-visible way to call or message, the quote form can lose people at the final step, and the site doesn't yet show reviews, prices or the person behind the work. The site also still lives on a temporary web address, which limits how well it can be found and shared. Most of the important fixes are quick and inexpensive, with a few larger content projects to follow.</w:t>
      </w:r>
    </w:p>
    <w:p>
      <w:pPr>
        <w:keepNext/>
        <w:spacing w:before="160" w:after="80" w:line="276" w:lineRule="auto"/>
      </w:pPr>
      <w:r>
        <w:rPr>
          <w:b/>
          <w:color w:val="5F6B7A"/>
          <w:sz w:val="17"/>
        </w:rPr>
        <w:t>AT A GLANCE</w:t>
      </w:r>
    </w:p>
    <w:tbl>
      <w:tblPr>
        <w:tblW w:type="auto" w:w="0"/>
        <w:jc w:val="center"/>
        <w:tblBorders>
          <w:top w:val="single" w:sz="24" w:color="FFFFFF" w:space="0"/>
          <w:left w:val="single" w:sz="24" w:color="FFFFFF" w:space="0"/>
          <w:bottom w:val="single" w:sz="24" w:color="FFFFFF" w:space="0"/>
          <w:right w:val="single" w:sz="24" w:color="FFFFFF" w:space="0"/>
          <w:insideH w:val="single" w:sz="24" w:color="FFFFFF" w:space="0"/>
          <w:insideV w:val="single" w:sz="24" w:color="FFFFFF" w:space="0"/>
        </w:tblBorders>
        <w:tblLayout w:type="fixed"/>
        <w:tblLook w:firstColumn="1" w:firstRow="1" w:lastColumn="0" w:lastRow="0" w:noHBand="0" w:noVBand="1" w:val="04A0"/>
      </w:tblPr>
      <w:tblGrid>
        <w:gridCol w:w="3120"/>
        <w:gridCol w:w="3120"/>
        <w:gridCol w:w="3120"/>
      </w:tblGrid>
      <w:tr>
        <w:trPr>
          <w:cantSplit/>
        </w:trPr>
        <w:tc>
          <w:tcPr>
            <w:tcW w:type="dxa" w:w="3120"/>
            <w:shd w:val="clear" w:color="auto" w:fill="F0E8EA"/>
            <w:tcMar>
              <w:top w:w="160" w:type="dxa"/>
              <w:left w:w="160" w:type="dxa"/>
              <w:bottom w:w="160" w:type="dxa"/>
              <w:right w:w="160" w:type="dxa"/>
            </w:tcMar>
            <w:vAlign w:val="top"/>
          </w:tcPr>
          <w:p>
            <w:pPr>
              <w:keepNext w:val="0"/>
              <w:spacing w:before="0" w:after="40" w:line="240" w:lineRule="auto"/>
            </w:pPr>
            <w:r>
              <w:rPr>
                <w:b/>
                <w:color w:val="691C2A"/>
                <w:sz w:val="40"/>
              </w:rPr>
              <w:t>~20</w:t>
            </w:r>
          </w:p>
          <w:p>
            <w:pPr>
              <w:keepNext w:val="0"/>
              <w:spacing w:before="0" w:after="0" w:line="252" w:lineRule="auto"/>
            </w:pPr>
            <w:r>
              <w:rPr>
                <w:color w:val="5F6B7A"/>
                <w:sz w:val="18"/>
              </w:rPr>
              <w:t>Screens of scrolling on a phone before reaching the quote form</w:t>
            </w:r>
          </w:p>
        </w:tc>
        <w:tc>
          <w:tcPr>
            <w:tcW w:type="dxa" w:w="3120"/>
            <w:shd w:val="clear" w:color="auto" w:fill="F0E8EA"/>
            <w:tcMar>
              <w:top w:w="160" w:type="dxa"/>
              <w:left w:w="160" w:type="dxa"/>
              <w:bottom w:w="160" w:type="dxa"/>
              <w:right w:w="160" w:type="dxa"/>
            </w:tcMar>
            <w:vAlign w:val="top"/>
          </w:tcPr>
          <w:p>
            <w:pPr>
              <w:keepNext w:val="0"/>
              <w:spacing w:before="0" w:after="40" w:line="240" w:lineRule="auto"/>
            </w:pPr>
            <w:r>
              <w:rPr>
                <w:b/>
                <w:color w:val="691C2A"/>
                <w:sz w:val="40"/>
              </w:rPr>
              <w:t>0</w:t>
            </w:r>
          </w:p>
          <w:p>
            <w:pPr>
              <w:keepNext w:val="0"/>
              <w:spacing w:before="0" w:after="0" w:line="252" w:lineRule="auto"/>
            </w:pPr>
            <w:r>
              <w:rPr>
                <w:color w:val="5F6B7A"/>
                <w:sz w:val="18"/>
              </w:rPr>
              <w:t>Customer reviews or testimonials shown on the site</w:t>
            </w:r>
          </w:p>
        </w:tc>
        <w:tc>
          <w:tcPr>
            <w:tcW w:type="dxa" w:w="3120"/>
            <w:shd w:val="clear" w:color="auto" w:fill="F0E8EA"/>
            <w:tcMar>
              <w:top w:w="160" w:type="dxa"/>
              <w:left w:w="160" w:type="dxa"/>
              <w:bottom w:w="160" w:type="dxa"/>
              <w:right w:w="160" w:type="dxa"/>
            </w:tcMar>
            <w:vAlign w:val="top"/>
          </w:tcPr>
          <w:p>
            <w:pPr>
              <w:keepNext w:val="0"/>
              <w:spacing w:before="0" w:after="40" w:line="240" w:lineRule="auto"/>
            </w:pPr>
            <w:r>
              <w:rPr>
                <w:b/>
                <w:color w:val="691C2A"/>
                <w:sz w:val="40"/>
              </w:rPr>
              <w:t>1</w:t>
            </w:r>
          </w:p>
          <w:p>
            <w:pPr>
              <w:keepNext w:val="0"/>
              <w:spacing w:before="0" w:after="0" w:line="252" w:lineRule="auto"/>
            </w:pPr>
            <w:r>
              <w:rPr>
                <w:color w:val="5F6B7A"/>
                <w:sz w:val="18"/>
              </w:rPr>
              <w:t>Page covering all six services, which limits search visibility</w:t>
            </w:r>
          </w:p>
        </w:tc>
      </w:tr>
    </w:tbl>
    <w:p>
      <w:pPr>
        <w:keepNext/>
        <w:spacing w:before="280" w:after="80" w:line="276" w:lineRule="auto"/>
      </w:pPr>
      <w:r>
        <w:rPr>
          <w:b/>
          <w:color w:val="5F6B7A"/>
          <w:sz w:val="17"/>
        </w:rPr>
        <w:t>KEY TAKEAWAYS</w:t>
      </w:r>
    </w:p>
    <w:tbl>
      <w:tblPr>
        <w:tblW w:type="auto" w:w="0"/>
        <w:tblBorders>
          <w:top w:val="nil"/>
          <w:left w:val="nil"/>
          <w:bottom w:val="nil"/>
          <w:right w:val="nil"/>
          <w:insideH w:val="nil"/>
          <w:insideV w:val="nil"/>
        </w:tblBorders>
        <w:tblLayout w:type="fixed"/>
        <w:tblLook w:firstColumn="1" w:firstRow="1" w:lastColumn="0" w:lastRow="0" w:noHBand="0" w:noVBand="1" w:val="04A0"/>
      </w:tblPr>
      <w:tblGrid>
        <w:gridCol w:w="9360"/>
      </w:tblGrid>
      <w:tr>
        <w:tc>
          <w:tcPr>
            <w:tcW w:type="dxa" w:w="9360"/>
            <w:tcBorders>
              <w:left w:val="single" w:sz="36" w:space="0" w:color="691C2A"/>
            </w:tcBorders>
            <w:shd w:val="clear" w:color="auto" w:fill="F5F7FA"/>
            <w:tcMar>
              <w:top w:w="140" w:type="dxa"/>
              <w:left w:w="220" w:type="dxa"/>
              <w:bottom w:w="100" w:type="dxa"/>
              <w:right w:w="220" w:type="dxa"/>
            </w:tcMar>
          </w:tcPr>
          <w:p>
            <w:pPr>
              <w:keepNext w:val="0"/>
              <w:tabs>
                <w:tab w:pos="403" w:val="left"/>
              </w:tabs>
              <w:spacing w:before="0" w:after="120" w:line="276" w:lineRule="auto"/>
              <w:ind w:left="403" w:hanging="403"/>
            </w:pPr>
            <w:r>
              <w:rPr>
                <w:b/>
                <w:color w:val="691C2A"/>
              </w:rPr>
              <w:t>1</w:t>
              <w:tab/>
            </w:r>
            <w:r>
              <w:rPr/>
              <w:t>The site looks the part and the process videos are a real advantage over typical local installers.</w:t>
            </w:r>
          </w:p>
          <w:p>
            <w:pPr>
              <w:keepNext w:val="0"/>
              <w:tabs>
                <w:tab w:pos="403" w:val="left"/>
              </w:tabs>
              <w:spacing w:before="0" w:after="120" w:line="276" w:lineRule="auto"/>
              <w:ind w:left="403" w:hanging="403"/>
            </w:pPr>
            <w:r>
              <w:rPr>
                <w:b/>
                <w:color w:val="691C2A"/>
              </w:rPr>
              <w:t>2</w:t>
              <w:tab/>
            </w:r>
            <w:r>
              <w:rPr/>
              <w:t>The biggest gains will come from making it effortless to call, message or request a quote, especially on a phone.</w:t>
            </w:r>
          </w:p>
          <w:p>
            <w:pPr>
              <w:keepNext w:val="0"/>
              <w:tabs>
                <w:tab w:pos="403" w:val="left"/>
              </w:tabs>
              <w:spacing w:before="0" w:after="120" w:line="276" w:lineRule="auto"/>
              <w:ind w:left="403" w:hanging="403"/>
            </w:pPr>
            <w:r>
              <w:rPr>
                <w:b/>
                <w:color w:val="691C2A"/>
              </w:rPr>
              <w:t>3</w:t>
              <w:tab/>
            </w:r>
            <w:r>
              <w:rPr/>
              <w:t>Six of the ten recommendations are quick wins that can be completed within 30 days.</w:t>
            </w:r>
          </w:p>
        </w:tc>
      </w:tr>
    </w:tbl>
    <w:p>
      <w:pPr>
        <w:pStyle w:val="Heading1"/>
        <w:keepNext/>
        <w:pBdr>
          <w:bottom w:val="single" w:sz="12" w:space="6" w:color="691C2A"/>
        </w:pBdr>
        <w:spacing w:before="120" w:after="200" w:line="240" w:lineRule="auto"/>
      </w:pPr>
      <w:r>
        <w:rPr>
          <w:b w:val="0"/>
          <w:color w:val="BC999F"/>
          <w:sz w:val="40"/>
        </w:rPr>
        <w:t xml:space="preserve">02  </w:t>
      </w:r>
      <w:r>
        <w:rPr>
          <w:b w:val="0"/>
        </w:rPr>
        <w:t>What's working</w:t>
      </w:r>
    </w:p>
    <w:tbl>
      <w:tblPr>
        <w:tblW w:type="auto" w:w="0"/>
        <w:tblBorders>
          <w:top w:val="nil"/>
          <w:left w:val="nil"/>
          <w:bottom w:val="nil"/>
          <w:right w:val="nil"/>
          <w:insideH w:val="single" w:sz="4" w:color="D9DEE5" w:space="0"/>
          <w:insideV w:val="nil"/>
        </w:tblBorders>
        <w:tblLayout w:type="fixed"/>
        <w:tblLook w:firstColumn="1" w:firstRow="1" w:lastColumn="0" w:lastRow="0" w:noHBand="0" w:noVBand="1" w:val="04A0"/>
      </w:tblPr>
      <w:tblGrid>
        <w:gridCol w:w="648"/>
        <w:gridCol w:w="8712"/>
      </w:tblGrid>
      <w:tr>
        <w:trPr>
          <w:cantSplit/>
        </w:trPr>
        <w:tc>
          <w:tcPr>
            <w:tcW w:type="dxa" w:w="648"/>
            <w:tcMar>
              <w:top w:w="120" w:type="dxa"/>
              <w:left w:w="0" w:type="dxa"/>
              <w:bottom w:w="120" w:type="dxa"/>
              <w:right w:w="60" w:type="dxa"/>
            </w:tcMar>
          </w:tcPr>
          <w:p>
            <w:pPr>
              <w:keepNext w:val="0"/>
              <w:spacing w:before="0" w:after="0" w:line="240" w:lineRule="auto"/>
            </w:pPr>
            <w:r>
              <w:rPr>
                <w:b/>
                <w:color w:val="2E7D4F"/>
                <w:sz w:val="30"/>
              </w:rPr>
              <w:t>✓</w:t>
            </w:r>
          </w:p>
        </w:tc>
        <w:tc>
          <w:tcPr>
            <w:tcW w:type="dxa" w:w="8712"/>
            <w:tcMar>
              <w:top w:w="120" w:type="dxa"/>
              <w:left w:w="60" w:type="dxa"/>
              <w:bottom w:w="120" w:type="dxa"/>
              <w:right w:w="0" w:type="dxa"/>
            </w:tcMar>
          </w:tcPr>
          <w:p>
            <w:pPr>
              <w:keepNext w:val="0"/>
              <w:spacing w:before="0" w:after="40" w:line="264" w:lineRule="auto"/>
            </w:pPr>
            <w:r>
              <w:rPr>
                <w:b/>
                <w:sz w:val="23"/>
              </w:rPr>
              <w:t>A premium, consistent look</w:t>
            </w:r>
          </w:p>
          <w:p>
            <w:pPr>
              <w:keepNext w:val="0"/>
              <w:spacing w:before="0" w:after="0" w:line="276" w:lineRule="auto"/>
            </w:pPr>
            <w:r>
              <w:rPr>
                <w:color w:val="1F2933"/>
              </w:rPr>
              <w:t>The dark wine and gold design, bold headlines and high-quality photos make the business feel established and professional. It supports charging for quality work, and our recommendations build on this design rather than replacing it.</w:t>
            </w:r>
          </w:p>
        </w:tc>
      </w:tr>
      <w:tr>
        <w:trPr>
          <w:cantSplit/>
        </w:trPr>
        <w:tc>
          <w:tcPr>
            <w:tcW w:type="dxa" w:w="648"/>
            <w:tcMar>
              <w:top w:w="120" w:type="dxa"/>
              <w:left w:w="0" w:type="dxa"/>
              <w:bottom w:w="120" w:type="dxa"/>
              <w:right w:w="60" w:type="dxa"/>
            </w:tcMar>
          </w:tcPr>
          <w:p>
            <w:pPr>
              <w:keepNext w:val="0"/>
              <w:spacing w:before="0" w:after="0" w:line="240" w:lineRule="auto"/>
            </w:pPr>
            <w:r>
              <w:rPr>
                <w:b/>
                <w:color w:val="2E7D4F"/>
                <w:sz w:val="30"/>
              </w:rPr>
              <w:t>✓</w:t>
            </w:r>
          </w:p>
        </w:tc>
        <w:tc>
          <w:tcPr>
            <w:tcW w:type="dxa" w:w="8712"/>
            <w:tcMar>
              <w:top w:w="120" w:type="dxa"/>
              <w:left w:w="60" w:type="dxa"/>
              <w:bottom w:w="120" w:type="dxa"/>
              <w:right w:w="0" w:type="dxa"/>
            </w:tcMar>
          </w:tcPr>
          <w:p>
            <w:pPr>
              <w:keepNext w:val="0"/>
              <w:spacing w:before="0" w:after="40" w:line="264" w:lineRule="auto"/>
            </w:pPr>
            <w:r>
              <w:rPr>
                <w:b/>
                <w:sz w:val="23"/>
              </w:rPr>
              <w:t>Proof of the process, on video</w:t>
            </w:r>
          </w:p>
          <w:p>
            <w:pPr>
              <w:keepNext w:val="0"/>
              <w:spacing w:before="0" w:after="0" w:line="276" w:lineRule="auto"/>
            </w:pPr>
            <w:r>
              <w:rPr>
                <w:color w:val="1F2933"/>
              </w:rPr>
              <w:t>Few local installers let customers watch the preparation, placement and trimming before they book. These videos are a genuine differentiator and directly support the promise of quality.</w:t>
            </w:r>
          </w:p>
        </w:tc>
      </w:tr>
      <w:tr>
        <w:trPr>
          <w:cantSplit/>
        </w:trPr>
        <w:tc>
          <w:tcPr>
            <w:tcW w:type="dxa" w:w="648"/>
            <w:tcMar>
              <w:top w:w="120" w:type="dxa"/>
              <w:left w:w="0" w:type="dxa"/>
              <w:bottom w:w="120" w:type="dxa"/>
              <w:right w:w="60" w:type="dxa"/>
            </w:tcMar>
          </w:tcPr>
          <w:p>
            <w:pPr>
              <w:keepNext w:val="0"/>
              <w:spacing w:before="0" w:after="0" w:line="240" w:lineRule="auto"/>
            </w:pPr>
            <w:r>
              <w:rPr>
                <w:b/>
                <w:color w:val="2E7D4F"/>
                <w:sz w:val="30"/>
              </w:rPr>
              <w:t>✓</w:t>
            </w:r>
          </w:p>
        </w:tc>
        <w:tc>
          <w:tcPr>
            <w:tcW w:type="dxa" w:w="8712"/>
            <w:tcMar>
              <w:top w:w="120" w:type="dxa"/>
              <w:left w:w="60" w:type="dxa"/>
              <w:bottom w:w="120" w:type="dxa"/>
              <w:right w:w="0" w:type="dxa"/>
            </w:tcMar>
          </w:tcPr>
          <w:p>
            <w:pPr>
              <w:keepNext w:val="0"/>
              <w:spacing w:before="0" w:after="40" w:line="264" w:lineRule="auto"/>
            </w:pPr>
            <w:r>
              <w:rPr>
                <w:b/>
                <w:sz w:val="23"/>
              </w:rPr>
              <w:t>Clear, honest terms</w:t>
            </w:r>
          </w:p>
          <w:p>
            <w:pPr>
              <w:keepNext w:val="0"/>
              <w:spacing w:before="0" w:after="0" w:line="276" w:lineRule="auto"/>
            </w:pPr>
            <w:r>
              <w:rPr>
                <w:color w:val="1F2933"/>
              </w:rPr>
              <w:t>The written-quote approach, deposit rules, vehicle-condition notes and care instructions set expectations early. This reduces disputes later and signals a business that stands behind its work.</w:t>
            </w:r>
          </w:p>
        </w:tc>
      </w:tr>
      <w:tr>
        <w:trPr>
          <w:cantSplit/>
        </w:trPr>
        <w:tc>
          <w:tcPr>
            <w:tcW w:type="dxa" w:w="648"/>
            <w:tcMar>
              <w:top w:w="120" w:type="dxa"/>
              <w:left w:w="0" w:type="dxa"/>
              <w:bottom w:w="120" w:type="dxa"/>
              <w:right w:w="60" w:type="dxa"/>
            </w:tcMar>
          </w:tcPr>
          <w:p>
            <w:pPr>
              <w:keepNext w:val="0"/>
              <w:spacing w:before="0" w:after="0" w:line="240" w:lineRule="auto"/>
            </w:pPr>
            <w:r>
              <w:rPr>
                <w:b/>
                <w:color w:val="2E7D4F"/>
                <w:sz w:val="30"/>
              </w:rPr>
              <w:t>✓</w:t>
            </w:r>
          </w:p>
        </w:tc>
        <w:tc>
          <w:tcPr>
            <w:tcW w:type="dxa" w:w="8712"/>
            <w:tcMar>
              <w:top w:w="120" w:type="dxa"/>
              <w:left w:w="60" w:type="dxa"/>
              <w:bottom w:w="120" w:type="dxa"/>
              <w:right w:w="0" w:type="dxa"/>
            </w:tcMar>
          </w:tcPr>
          <w:p>
            <w:pPr>
              <w:keepNext w:val="0"/>
              <w:spacing w:before="0" w:after="40" w:line="264" w:lineRule="auto"/>
            </w:pPr>
            <w:r>
              <w:rPr>
                <w:b/>
                <w:sz w:val="23"/>
              </w:rPr>
              <w:t>A message that's ready to send</w:t>
            </w:r>
          </w:p>
          <w:p>
            <w:pPr>
              <w:keepNext w:val="0"/>
              <w:spacing w:before="0" w:after="0" w:line="276" w:lineRule="auto"/>
            </w:pPr>
            <w:r>
              <w:rPr>
                <w:color w:val="1F2933"/>
              </w:rPr>
              <w:t>The quote form turns the customer's answers into a ready-to-read email or WhatsApp message, and the phone number can be tapped to call. It's a simple, low-cost setup that already removes some effort for customers.</w:t>
            </w:r>
          </w:p>
        </w:tc>
      </w:tr>
      <w:tr>
        <w:trPr>
          <w:cantSplit/>
        </w:trPr>
        <w:tc>
          <w:tcPr>
            <w:tcW w:type="dxa" w:w="648"/>
            <w:tcMar>
              <w:top w:w="120" w:type="dxa"/>
              <w:left w:w="0" w:type="dxa"/>
              <w:bottom w:w="120" w:type="dxa"/>
              <w:right w:w="60" w:type="dxa"/>
            </w:tcMar>
          </w:tcPr>
          <w:p>
            <w:pPr>
              <w:keepNext w:val="0"/>
              <w:spacing w:before="0" w:after="0" w:line="240" w:lineRule="auto"/>
            </w:pPr>
            <w:r>
              <w:rPr>
                <w:b/>
                <w:color w:val="2E7D4F"/>
                <w:sz w:val="30"/>
              </w:rPr>
              <w:t>✓</w:t>
            </w:r>
          </w:p>
        </w:tc>
        <w:tc>
          <w:tcPr>
            <w:tcW w:type="dxa" w:w="8712"/>
            <w:tcMar>
              <w:top w:w="120" w:type="dxa"/>
              <w:left w:w="60" w:type="dxa"/>
              <w:bottom w:w="120" w:type="dxa"/>
              <w:right w:w="0" w:type="dxa"/>
            </w:tcMar>
          </w:tcPr>
          <w:p>
            <w:pPr>
              <w:keepNext w:val="0"/>
              <w:spacing w:before="0" w:after="40" w:line="264" w:lineRule="auto"/>
            </w:pPr>
            <w:r>
              <w:rPr>
                <w:b/>
                <w:sz w:val="23"/>
              </w:rPr>
              <w:t>A solid, lightweight foundation</w:t>
            </w:r>
          </w:p>
          <w:p>
            <w:pPr>
              <w:keepNext w:val="0"/>
              <w:spacing w:before="0" w:after="0" w:line="276" w:lineRule="auto"/>
            </w:pPr>
            <w:r>
              <w:rPr>
                <w:color w:val="1F2933"/>
              </w:rPr>
              <w:t>The site is simply built, uses clear descriptions for its photos and avoids heavy add-ons. That keeps it fast to update and inexpensive to improve.</w:t>
            </w:r>
          </w:p>
        </w:tc>
      </w:tr>
    </w:tbl>
    <w:p>
      <w:pPr>
        <w:pStyle w:val="Heading1"/>
        <w:keepNext/>
        <w:pBdr>
          <w:bottom w:val="single" w:sz="12" w:space="6" w:color="691C2A"/>
        </w:pBdr>
        <w:spacing w:before="120" w:after="200" w:line="240" w:lineRule="auto"/>
      </w:pPr>
      <w:r>
        <w:rPr>
          <w:b w:val="0"/>
          <w:color w:val="BC999F"/>
          <w:sz w:val="40"/>
        </w:rPr>
        <w:t xml:space="preserve">03  </w:t>
      </w:r>
      <w:r>
        <w:rPr>
          <w:b w:val="0"/>
        </w:rPr>
        <w:t>Key opportunities</w:t>
      </w:r>
    </w:p>
    <w:p>
      <w:pPr>
        <w:keepNext/>
        <w:spacing w:before="0" w:after="200" w:line="276" w:lineRule="auto"/>
      </w:pPr>
      <w:r>
        <w:rPr>
          <w:color w:val="5F6B7A"/>
        </w:rPr>
        <w:t>These are the areas where focused improvements are most likely to translate into more enquiries, sales and visibility, ordered by expected impact.</w:t>
      </w:r>
    </w:p>
    <w:tbl>
      <w:tblPr>
        <w:tblW w:type="auto" w:w="0"/>
        <w:tblBorders>
          <w:top w:val="single" w:sz="6" w:color="D9DEE5" w:space="0"/>
          <w:left w:val="single" w:sz="6" w:color="D9DEE5" w:space="0"/>
          <w:bottom w:val="single" w:sz="6" w:color="D9DEE5" w:space="0"/>
          <w:right w:val="single" w:sz="6" w:color="D9DEE5" w:space="0"/>
          <w:insideH w:val="single" w:sz="6" w:color="D9DEE5" w:space="0"/>
          <w:insideV w:val="single" w:sz="6" w:color="D9DEE5" w:space="0"/>
        </w:tblBorders>
        <w:tblLayout w:type="fixed"/>
        <w:tblLook w:firstColumn="1" w:firstRow="1" w:lastColumn="0" w:lastRow="0" w:noHBand="0" w:noVBand="1" w:val="04A0"/>
      </w:tblPr>
      <w:tblGrid>
        <w:gridCol w:w="9360"/>
      </w:tblGrid>
      <w:tr>
        <w:trPr>
          <w:cantSplit/>
        </w:trPr>
        <w:tc>
          <w:tcPr>
            <w:tcW w:type="dxa" w:w="9360"/>
            <w:tcMar>
              <w:top w:w="160" w:type="dxa"/>
              <w:left w:w="220" w:type="dxa"/>
              <w:bottom w:w="120" w:type="dxa"/>
              <w:right w:w="220" w:type="dxa"/>
            </w:tcMar>
          </w:tcPr>
          <w:p>
            <w:pPr>
              <w:keepNext w:val="0"/>
              <w:spacing w:before="0" w:after="120" w:line="252" w:lineRule="auto"/>
            </w:pPr>
            <w:r>
              <w:rPr>
                <w:b/>
                <w:color w:val="691C2A"/>
                <w:sz w:val="26"/>
              </w:rPr>
              <w:t xml:space="preserve">1.  </w:t>
            </w:r>
            <w:r>
              <w:rPr>
                <w:b/>
                <w:sz w:val="26"/>
              </w:rPr>
              <w:t>The site isn't on its own web address yet</w:t>
            </w:r>
            <w:r>
              <w:rPr/>
              <w:t xml:space="preserve">   </w:t>
            </w:r>
            <w:r>
              <w:rPr>
                <w:b/>
                <w:color w:val="A12C17"/>
                <w:sz w:val="17"/>
                <w:shd w:val="clear" w:color="auto" w:fill="FDE2DD"/>
              </w:rPr>
              <w:t xml:space="preserve"> Impact: High </w:t>
            </w:r>
          </w:p>
          <w:p>
            <w:pPr>
              <w:keepNext w:val="0"/>
              <w:spacing w:before="0" w:after="20" w:line="240" w:lineRule="auto"/>
            </w:pPr>
            <w:r>
              <w:rPr>
                <w:b/>
                <w:color w:val="691C2A"/>
                <w:sz w:val="16"/>
              </w:rPr>
              <w:t>WHAT WE FOUND</w:t>
            </w:r>
          </w:p>
          <w:p>
            <w:pPr>
              <w:keepNext w:val="0"/>
              <w:spacing w:before="0" w:after="120" w:line="276" w:lineRule="auto"/>
            </w:pPr>
            <w:r>
              <w:rPr/>
              <w:t>The site currently runs on a long, temporary address. Behind the scenes it already tells Google and social networks that its real home is hermeswraps.com, but that address isn't connected yet, so it doesn't open. The contact email is also a Gmail address.</w:t>
            </w:r>
          </w:p>
          <w:p>
            <w:pPr>
              <w:keepNext w:val="0"/>
              <w:spacing w:before="0" w:after="20" w:line="240" w:lineRule="auto"/>
            </w:pPr>
            <w:r>
              <w:rPr>
                <w:b/>
                <w:color w:val="691C2A"/>
                <w:sz w:val="16"/>
              </w:rPr>
              <w:t>WHY IT MATTERS</w:t>
            </w:r>
          </w:p>
          <w:p>
            <w:pPr>
              <w:keepNext w:val="0"/>
              <w:spacing w:before="0" w:after="120" w:line="276" w:lineRule="auto"/>
            </w:pPr>
            <w:r>
              <w:rPr/>
              <w:t>Until the domain is live, Google is likely to be confused about which address to show, and links shared on WhatsApp or Facebook may appear without a preview image. A random-looking address can also make a careful customer, especially a business client, hesitate to get in touch.</w:t>
            </w:r>
          </w:p>
        </w:tc>
      </w:tr>
    </w:tbl>
    <w:p>
      <w:pPr>
        <w:keepNext w:val="0"/>
        <w:spacing w:before="0" w:after="0" w:line="144" w:lineRule="auto"/>
      </w:pPr>
    </w:p>
    <w:tbl>
      <w:tblPr>
        <w:tblW w:type="auto" w:w="0"/>
        <w:tblBorders>
          <w:top w:val="single" w:sz="6" w:color="D9DEE5" w:space="0"/>
          <w:left w:val="single" w:sz="6" w:color="D9DEE5" w:space="0"/>
          <w:bottom w:val="single" w:sz="6" w:color="D9DEE5" w:space="0"/>
          <w:right w:val="single" w:sz="6" w:color="D9DEE5" w:space="0"/>
          <w:insideH w:val="single" w:sz="6" w:color="D9DEE5" w:space="0"/>
          <w:insideV w:val="single" w:sz="6" w:color="D9DEE5" w:space="0"/>
        </w:tblBorders>
        <w:tblLayout w:type="fixed"/>
        <w:tblLook w:firstColumn="1" w:firstRow="1" w:lastColumn="0" w:lastRow="0" w:noHBand="0" w:noVBand="1" w:val="04A0"/>
      </w:tblPr>
      <w:tblGrid>
        <w:gridCol w:w="9360"/>
      </w:tblGrid>
      <w:tr>
        <w:trPr>
          <w:cantSplit/>
        </w:trPr>
        <w:tc>
          <w:tcPr>
            <w:tcW w:type="dxa" w:w="9360"/>
            <w:tcMar>
              <w:top w:w="160" w:type="dxa"/>
              <w:left w:w="220" w:type="dxa"/>
              <w:bottom w:w="120" w:type="dxa"/>
              <w:right w:w="220" w:type="dxa"/>
            </w:tcMar>
          </w:tcPr>
          <w:p>
            <w:pPr>
              <w:keepNext w:val="0"/>
              <w:spacing w:before="0" w:after="120" w:line="252" w:lineRule="auto"/>
            </w:pPr>
            <w:r>
              <w:rPr>
                <w:b/>
                <w:color w:val="691C2A"/>
                <w:sz w:val="26"/>
              </w:rPr>
              <w:t xml:space="preserve">2.  </w:t>
            </w:r>
            <w:r>
              <w:rPr>
                <w:b/>
                <w:sz w:val="26"/>
              </w:rPr>
              <w:t>Getting in touch takes too much effort on a phone</w:t>
            </w:r>
            <w:r>
              <w:rPr/>
              <w:t xml:space="preserve">   </w:t>
            </w:r>
            <w:r>
              <w:rPr>
                <w:b/>
                <w:color w:val="A12C17"/>
                <w:sz w:val="17"/>
                <w:shd w:val="clear" w:color="auto" w:fill="FDE2DD"/>
              </w:rPr>
              <w:t xml:space="preserve"> Impact: High </w:t>
            </w:r>
          </w:p>
          <w:p>
            <w:pPr>
              <w:keepNext w:val="0"/>
              <w:spacing w:before="0" w:after="20" w:line="240" w:lineRule="auto"/>
            </w:pPr>
            <w:r>
              <w:rPr>
                <w:b/>
                <w:color w:val="691C2A"/>
                <w:sz w:val="16"/>
              </w:rPr>
              <w:t>WHAT WE FOUND</w:t>
            </w:r>
          </w:p>
          <w:p>
            <w:pPr>
              <w:keepNext w:val="0"/>
              <w:spacing w:before="0" w:after="120" w:line="276" w:lineRule="auto"/>
            </w:pPr>
            <w:r>
              <w:rPr/>
              <w:t>On a phone the page is about 20 screens long and the quote form is near the very end. The 'Request a quote' button is hidden inside the menu, the header disappears as you scroll, and there's no button to message on WhatsApp directly. In the opening section, the most prominent button leads to the videos rather than to a quote.</w:t>
            </w:r>
          </w:p>
          <w:p>
            <w:pPr>
              <w:keepNext w:val="0"/>
              <w:spacing w:before="0" w:after="20" w:line="240" w:lineRule="auto"/>
            </w:pPr>
            <w:r>
              <w:rPr>
                <w:b/>
                <w:color w:val="691C2A"/>
                <w:sz w:val="16"/>
              </w:rPr>
              <w:t>WHY IT MATTERS</w:t>
            </w:r>
          </w:p>
          <w:p>
            <w:pPr>
              <w:keepNext w:val="0"/>
              <w:spacing w:before="0" w:after="120" w:line="276" w:lineRule="auto"/>
            </w:pPr>
            <w:r>
              <w:rPr/>
              <w:t>Most people looking for a wrap are likely browsing on their phones, often from social media, and want to act the moment they're convinced. If the next step isn't one tap away, some of them will simply leave or forget to come back.</w:t>
            </w:r>
          </w:p>
        </w:tc>
      </w:tr>
    </w:tbl>
    <w:p>
      <w:pPr>
        <w:keepNext w:val="0"/>
        <w:spacing w:before="0" w:after="0" w:line="144" w:lineRule="auto"/>
      </w:pPr>
    </w:p>
    <w:tbl>
      <w:tblPr>
        <w:tblW w:type="auto" w:w="0"/>
        <w:tblBorders>
          <w:top w:val="single" w:sz="6" w:color="D9DEE5" w:space="0"/>
          <w:left w:val="single" w:sz="6" w:color="D9DEE5" w:space="0"/>
          <w:bottom w:val="single" w:sz="6" w:color="D9DEE5" w:space="0"/>
          <w:right w:val="single" w:sz="6" w:color="D9DEE5" w:space="0"/>
          <w:insideH w:val="single" w:sz="6" w:color="D9DEE5" w:space="0"/>
          <w:insideV w:val="single" w:sz="6" w:color="D9DEE5" w:space="0"/>
        </w:tblBorders>
        <w:tblLayout w:type="fixed"/>
        <w:tblLook w:firstColumn="1" w:firstRow="1" w:lastColumn="0" w:lastRow="0" w:noHBand="0" w:noVBand="1" w:val="04A0"/>
      </w:tblPr>
      <w:tblGrid>
        <w:gridCol w:w="9360"/>
      </w:tblGrid>
      <w:tr>
        <w:trPr>
          <w:cantSplit/>
        </w:trPr>
        <w:tc>
          <w:tcPr>
            <w:tcW w:type="dxa" w:w="9360"/>
            <w:tcMar>
              <w:top w:w="160" w:type="dxa"/>
              <w:left w:w="220" w:type="dxa"/>
              <w:bottom w:w="120" w:type="dxa"/>
              <w:right w:w="220" w:type="dxa"/>
            </w:tcMar>
          </w:tcPr>
          <w:p>
            <w:pPr>
              <w:keepNext w:val="0"/>
              <w:spacing w:before="0" w:after="120" w:line="252" w:lineRule="auto"/>
            </w:pPr>
            <w:r>
              <w:rPr>
                <w:b/>
                <w:color w:val="691C2A"/>
                <w:sz w:val="26"/>
              </w:rPr>
              <w:t xml:space="preserve">3.  </w:t>
            </w:r>
            <w:r>
              <w:rPr>
                <w:b/>
                <w:sz w:val="26"/>
              </w:rPr>
              <w:t>The quote form can lose enquiries at the final step</w:t>
            </w:r>
            <w:r>
              <w:rPr/>
              <w:t xml:space="preserve">   </w:t>
            </w:r>
            <w:r>
              <w:rPr>
                <w:b/>
                <w:color w:val="A12C17"/>
                <w:sz w:val="17"/>
                <w:shd w:val="clear" w:color="auto" w:fill="FDE2DD"/>
              </w:rPr>
              <w:t xml:space="preserve"> Impact: High </w:t>
            </w:r>
          </w:p>
          <w:p>
            <w:pPr>
              <w:keepNext w:val="0"/>
              <w:spacing w:before="0" w:after="20" w:line="240" w:lineRule="auto"/>
            </w:pPr>
            <w:r>
              <w:rPr>
                <w:b/>
                <w:color w:val="691C2A"/>
                <w:sz w:val="16"/>
              </w:rPr>
              <w:t>WHAT WE FOUND</w:t>
            </w:r>
          </w:p>
          <w:p>
            <w:pPr>
              <w:keepNext w:val="0"/>
              <w:spacing w:before="0" w:after="120" w:line="276" w:lineRule="auto"/>
            </w:pPr>
            <w:r>
              <w:rPr/>
              <w:t>The FAQ asks customers to send photos of their vehicle, but the form has no way to include them and doesn't explain how to add them afterwards. The 'Send by email' button relies on an email app being set up on the device; if it isn't, nothing happens and the visitor isn't told what to do instead. Two questions also come pre-filled with business and fleet answers, so personal-vehicle requests can arrive mislabelled.</w:t>
            </w:r>
          </w:p>
          <w:p>
            <w:pPr>
              <w:keepNext w:val="0"/>
              <w:spacing w:before="0" w:after="20" w:line="240" w:lineRule="auto"/>
            </w:pPr>
            <w:r>
              <w:rPr>
                <w:b/>
                <w:color w:val="691C2A"/>
                <w:sz w:val="16"/>
              </w:rPr>
              <w:t>WHY IT MATTERS</w:t>
            </w:r>
          </w:p>
          <w:p>
            <w:pPr>
              <w:keepNext w:val="0"/>
              <w:spacing w:before="0" w:after="120" w:line="276" w:lineRule="auto"/>
            </w:pPr>
            <w:r>
              <w:rPr/>
              <w:t>These are people who have already decided to ask for a price. Losing them here is the most expensive kind of lost lead, and quotes that arrive without photos or with the wrong details take longer to answer.</w:t>
            </w:r>
          </w:p>
        </w:tc>
      </w:tr>
    </w:tbl>
    <w:p>
      <w:pPr>
        <w:keepNext w:val="0"/>
        <w:spacing w:before="0" w:after="0" w:line="144" w:lineRule="auto"/>
      </w:pPr>
    </w:p>
    <w:tbl>
      <w:tblPr>
        <w:tblW w:type="auto" w:w="0"/>
        <w:tblBorders>
          <w:top w:val="single" w:sz="6" w:color="D9DEE5" w:space="0"/>
          <w:left w:val="single" w:sz="6" w:color="D9DEE5" w:space="0"/>
          <w:bottom w:val="single" w:sz="6" w:color="D9DEE5" w:space="0"/>
          <w:right w:val="single" w:sz="6" w:color="D9DEE5" w:space="0"/>
          <w:insideH w:val="single" w:sz="6" w:color="D9DEE5" w:space="0"/>
          <w:insideV w:val="single" w:sz="6" w:color="D9DEE5" w:space="0"/>
        </w:tblBorders>
        <w:tblLayout w:type="fixed"/>
        <w:tblLook w:firstColumn="1" w:firstRow="1" w:lastColumn="0" w:lastRow="0" w:noHBand="0" w:noVBand="1" w:val="04A0"/>
      </w:tblPr>
      <w:tblGrid>
        <w:gridCol w:w="9360"/>
      </w:tblGrid>
      <w:tr>
        <w:trPr>
          <w:cantSplit/>
        </w:trPr>
        <w:tc>
          <w:tcPr>
            <w:tcW w:type="dxa" w:w="9360"/>
            <w:tcMar>
              <w:top w:w="160" w:type="dxa"/>
              <w:left w:w="220" w:type="dxa"/>
              <w:bottom w:w="120" w:type="dxa"/>
              <w:right w:w="220" w:type="dxa"/>
            </w:tcMar>
          </w:tcPr>
          <w:p>
            <w:pPr>
              <w:keepNext w:val="0"/>
              <w:spacing w:before="0" w:after="120" w:line="252" w:lineRule="auto"/>
            </w:pPr>
            <w:r>
              <w:rPr>
                <w:b/>
                <w:color w:val="691C2A"/>
                <w:sz w:val="26"/>
              </w:rPr>
              <w:t xml:space="preserve">4.  </w:t>
            </w:r>
            <w:r>
              <w:rPr>
                <w:b/>
                <w:sz w:val="26"/>
              </w:rPr>
              <w:t>Visitors don't get enough reassurance to decide</w:t>
            </w:r>
            <w:r>
              <w:rPr/>
              <w:t xml:space="preserve">   </w:t>
            </w:r>
            <w:r>
              <w:rPr>
                <w:b/>
                <w:color w:val="A12C17"/>
                <w:sz w:val="17"/>
                <w:shd w:val="clear" w:color="auto" w:fill="FDE2DD"/>
              </w:rPr>
              <w:t xml:space="preserve"> Impact: High </w:t>
            </w:r>
          </w:p>
          <w:p>
            <w:pPr>
              <w:keepNext w:val="0"/>
              <w:spacing w:before="0" w:after="20" w:line="240" w:lineRule="auto"/>
            </w:pPr>
            <w:r>
              <w:rPr>
                <w:b/>
                <w:color w:val="691C2A"/>
                <w:sz w:val="16"/>
              </w:rPr>
              <w:t>WHAT WE FOUND</w:t>
            </w:r>
          </w:p>
          <w:p>
            <w:pPr>
              <w:keepNext w:val="0"/>
              <w:spacing w:before="0" w:after="120" w:line="276" w:lineRule="auto"/>
            </w:pPr>
            <w:r>
              <w:rPr/>
              <w:t>There are no customer reviews, no price guidance, and no name or photo of the owner, even though the site's main promise is 'quality with a name behind it'. There's no location or opening hours, the warranty period isn't stated, and the strong focus on fleet work isn't yet backed by a fleet example. Signs are offered but none are shown.</w:t>
            </w:r>
          </w:p>
          <w:p>
            <w:pPr>
              <w:keepNext w:val="0"/>
              <w:spacing w:before="0" w:after="20" w:line="240" w:lineRule="auto"/>
            </w:pPr>
            <w:r>
              <w:rPr>
                <w:b/>
                <w:color w:val="691C2A"/>
                <w:sz w:val="16"/>
              </w:rPr>
              <w:t>WHY IT MATTERS</w:t>
            </w:r>
          </w:p>
          <w:p>
            <w:pPr>
              <w:keepNext w:val="0"/>
              <w:spacing w:before="0" w:after="120" w:line="276" w:lineRule="auto"/>
            </w:pPr>
            <w:r>
              <w:rPr/>
              <w:t>A wrap is a significant purchase that involves someone's car, so people look for proof from other customers and a rough idea of cost before they reach out. Without it, some visitors will choose a competitor who shows reviews and prices, and others will send enquiries that don't fit their budget.</w:t>
            </w:r>
          </w:p>
        </w:tc>
      </w:tr>
    </w:tbl>
    <w:p>
      <w:pPr>
        <w:keepNext w:val="0"/>
        <w:spacing w:before="0" w:after="0" w:line="144" w:lineRule="auto"/>
      </w:pPr>
    </w:p>
    <w:tbl>
      <w:tblPr>
        <w:tblW w:type="auto" w:w="0"/>
        <w:tblBorders>
          <w:top w:val="single" w:sz="6" w:color="D9DEE5" w:space="0"/>
          <w:left w:val="single" w:sz="6" w:color="D9DEE5" w:space="0"/>
          <w:bottom w:val="single" w:sz="6" w:color="D9DEE5" w:space="0"/>
          <w:right w:val="single" w:sz="6" w:color="D9DEE5" w:space="0"/>
          <w:insideH w:val="single" w:sz="6" w:color="D9DEE5" w:space="0"/>
          <w:insideV w:val="single" w:sz="6" w:color="D9DEE5" w:space="0"/>
        </w:tblBorders>
        <w:tblLayout w:type="fixed"/>
        <w:tblLook w:firstColumn="1" w:firstRow="1" w:lastColumn="0" w:lastRow="0" w:noHBand="0" w:noVBand="1" w:val="04A0"/>
      </w:tblPr>
      <w:tblGrid>
        <w:gridCol w:w="9360"/>
      </w:tblGrid>
      <w:tr>
        <w:trPr>
          <w:cantSplit/>
        </w:trPr>
        <w:tc>
          <w:tcPr>
            <w:tcW w:type="dxa" w:w="9360"/>
            <w:tcMar>
              <w:top w:w="160" w:type="dxa"/>
              <w:left w:w="220" w:type="dxa"/>
              <w:bottom w:w="120" w:type="dxa"/>
              <w:right w:w="220" w:type="dxa"/>
            </w:tcMar>
          </w:tcPr>
          <w:p>
            <w:pPr>
              <w:keepNext w:val="0"/>
              <w:spacing w:before="0" w:after="120" w:line="252" w:lineRule="auto"/>
            </w:pPr>
            <w:r>
              <w:rPr>
                <w:b/>
                <w:color w:val="691C2A"/>
                <w:sz w:val="26"/>
              </w:rPr>
              <w:t xml:space="preserve">5.  </w:t>
            </w:r>
            <w:r>
              <w:rPr>
                <w:b/>
                <w:sz w:val="26"/>
              </w:rPr>
              <w:t>It's hard to be found for specific services and in Spanish</w:t>
            </w:r>
            <w:r>
              <w:rPr/>
              <w:t xml:space="preserve">   </w:t>
            </w:r>
            <w:r>
              <w:rPr>
                <w:b/>
                <w:color w:val="8A5A00"/>
                <w:sz w:val="17"/>
                <w:shd w:val="clear" w:color="auto" w:fill="FFF1CC"/>
              </w:rPr>
              <w:t xml:space="preserve"> Impact: Medium </w:t>
            </w:r>
          </w:p>
          <w:p>
            <w:pPr>
              <w:keepNext w:val="0"/>
              <w:spacing w:before="0" w:after="20" w:line="240" w:lineRule="auto"/>
            </w:pPr>
            <w:r>
              <w:rPr>
                <w:b/>
                <w:color w:val="691C2A"/>
                <w:sz w:val="16"/>
              </w:rPr>
              <w:t>WHAT WE FOUND</w:t>
            </w:r>
          </w:p>
          <w:p>
            <w:pPr>
              <w:keepNext w:val="0"/>
              <w:spacing w:before="0" w:after="120" w:line="276" w:lineRule="auto"/>
            </w:pPr>
            <w:r>
              <w:rPr/>
              <w:t>All six services share a single page with one short line each, and the main headline doesn't mention vehicle wraps or Tampa Bay. Spanish speakers are invited to write in Spanish, but the invitation appears near the bottom of the page and the form itself is only in English.</w:t>
            </w:r>
          </w:p>
          <w:p>
            <w:pPr>
              <w:keepNext w:val="0"/>
              <w:spacing w:before="0" w:after="20" w:line="240" w:lineRule="auto"/>
            </w:pPr>
            <w:r>
              <w:rPr>
                <w:b/>
                <w:color w:val="691C2A"/>
                <w:sz w:val="16"/>
              </w:rPr>
              <w:t>WHY IT MATTERS</w:t>
            </w:r>
          </w:p>
          <w:p>
            <w:pPr>
              <w:keepNext w:val="0"/>
              <w:spacing w:before="0" w:after="120" w:line="276" w:lineRule="auto"/>
            </w:pPr>
            <w:r>
              <w:rPr/>
              <w:t>People search for specific things like 'chrome delete in Tampa' or 'fleet graphics near me'. Without a dedicated page for each service, the site has little chance of appearing for those searches, and Spanish-speaking customers may not feel fully welcome.</w:t>
            </w:r>
          </w:p>
        </w:tc>
      </w:tr>
    </w:tbl>
    <w:p>
      <w:pPr>
        <w:keepNext w:val="0"/>
        <w:spacing w:before="0" w:after="0" w:line="144" w:lineRule="auto"/>
      </w:pPr>
    </w:p>
    <w:tbl>
      <w:tblPr>
        <w:tblW w:type="auto" w:w="0"/>
        <w:tblBorders>
          <w:top w:val="single" w:sz="6" w:color="D9DEE5" w:space="0"/>
          <w:left w:val="single" w:sz="6" w:color="D9DEE5" w:space="0"/>
          <w:bottom w:val="single" w:sz="6" w:color="D9DEE5" w:space="0"/>
          <w:right w:val="single" w:sz="6" w:color="D9DEE5" w:space="0"/>
          <w:insideH w:val="single" w:sz="6" w:color="D9DEE5" w:space="0"/>
          <w:insideV w:val="single" w:sz="6" w:color="D9DEE5" w:space="0"/>
        </w:tblBorders>
        <w:tblLayout w:type="fixed"/>
        <w:tblLook w:firstColumn="1" w:firstRow="1" w:lastColumn="0" w:lastRow="0" w:noHBand="0" w:noVBand="1" w:val="04A0"/>
      </w:tblPr>
      <w:tblGrid>
        <w:gridCol w:w="9360"/>
      </w:tblGrid>
      <w:tr>
        <w:trPr>
          <w:cantSplit/>
        </w:trPr>
        <w:tc>
          <w:tcPr>
            <w:tcW w:type="dxa" w:w="9360"/>
            <w:tcMar>
              <w:top w:w="160" w:type="dxa"/>
              <w:left w:w="220" w:type="dxa"/>
              <w:bottom w:w="120" w:type="dxa"/>
              <w:right w:w="220" w:type="dxa"/>
            </w:tcMar>
          </w:tcPr>
          <w:p>
            <w:pPr>
              <w:keepNext w:val="0"/>
              <w:spacing w:before="0" w:after="120" w:line="252" w:lineRule="auto"/>
            </w:pPr>
            <w:r>
              <w:rPr>
                <w:b/>
                <w:color w:val="691C2A"/>
                <w:sz w:val="26"/>
              </w:rPr>
              <w:t xml:space="preserve">6.  </w:t>
            </w:r>
            <w:r>
              <w:rPr>
                <w:b/>
                <w:sz w:val="26"/>
              </w:rPr>
              <w:t>Some visitors are left out or slowed down</w:t>
            </w:r>
            <w:r>
              <w:rPr/>
              <w:t xml:space="preserve">   </w:t>
            </w:r>
            <w:r>
              <w:rPr>
                <w:b/>
                <w:color w:val="8A5A00"/>
                <w:sz w:val="17"/>
                <w:shd w:val="clear" w:color="auto" w:fill="FFF1CC"/>
              </w:rPr>
              <w:t xml:space="preserve"> Impact: Medium </w:t>
            </w:r>
          </w:p>
          <w:p>
            <w:pPr>
              <w:keepNext w:val="0"/>
              <w:spacing w:before="0" w:after="20" w:line="240" w:lineRule="auto"/>
            </w:pPr>
            <w:r>
              <w:rPr>
                <w:b/>
                <w:color w:val="691C2A"/>
                <w:sz w:val="16"/>
              </w:rPr>
              <w:t>WHAT WE FOUND</w:t>
            </w:r>
          </w:p>
          <w:p>
            <w:pPr>
              <w:keepNext w:val="0"/>
              <w:spacing w:before="0" w:after="120" w:line="276" w:lineRule="auto"/>
            </w:pPr>
            <w:r>
              <w:rPr/>
              <w:t>The small gold section labels are hard to read on the light backgrounds. The project gallery and the opening video move on their own with no pause button, and keyboard users don't always get a clear highlight of where they are. The opening video also starts downloading straight away, including on mobile data. We weren't able to measure loading speed directly in this review.</w:t>
            </w:r>
          </w:p>
          <w:p>
            <w:pPr>
              <w:keepNext w:val="0"/>
              <w:spacing w:before="0" w:after="20" w:line="240" w:lineRule="auto"/>
            </w:pPr>
            <w:r>
              <w:rPr>
                <w:b/>
                <w:color w:val="691C2A"/>
                <w:sz w:val="16"/>
              </w:rPr>
              <w:t>WHY IT MATTERS</w:t>
            </w:r>
          </w:p>
          <w:p>
            <w:pPr>
              <w:keepNext w:val="0"/>
              <w:spacing w:before="0" w:after="120" w:line="276" w:lineRule="auto"/>
            </w:pPr>
            <w:r>
              <w:rPr/>
              <w:t>Making the site easy for everyone to use is good service and reduces accessibility compliance risk for a US business. A lighter opening section also helps visitors on slower connections see your work before they lose patience.</w:t>
            </w:r>
          </w:p>
        </w:tc>
      </w:tr>
    </w:tbl>
    <w:p>
      <w:pPr>
        <w:keepNext w:val="0"/>
        <w:spacing w:before="0" w:after="0" w:line="144" w:lineRule="auto"/>
      </w:pPr>
    </w:p>
    <w:p>
      <w:pPr>
        <w:pStyle w:val="Heading1"/>
        <w:keepNext/>
        <w:pBdr>
          <w:bottom w:val="single" w:sz="12" w:space="6" w:color="691C2A"/>
        </w:pBdr>
        <w:spacing w:before="120" w:after="200" w:line="240" w:lineRule="auto"/>
      </w:pPr>
      <w:r>
        <w:rPr>
          <w:b w:val="0"/>
          <w:color w:val="BC999F"/>
          <w:sz w:val="40"/>
        </w:rPr>
        <w:t xml:space="preserve">04  </w:t>
      </w:r>
      <w:r>
        <w:rPr>
          <w:b w:val="0"/>
        </w:rPr>
        <w:t>Prioritized recommendations</w:t>
      </w:r>
    </w:p>
    <w:p>
      <w:pPr>
        <w:keepNext/>
        <w:spacing w:before="0" w:after="200" w:line="276" w:lineRule="auto"/>
      </w:pPr>
      <w:r>
        <w:rPr/>
        <w:t>We've ranked each recommendation by its likely impact on your goals and the effort involved. Quick wins come first: they deliver visible results quickly and build momentum for the larger pieces of work.</w:t>
      </w:r>
    </w:p>
    <w:tbl>
      <w:tblPr>
        <w:tblW w:type="auto" w:w="0"/>
        <w:jc w:val="center"/>
        <w:tblBorders>
          <w:top w:val="nil"/>
          <w:left w:val="nil"/>
          <w:bottom w:val="nil"/>
          <w:right w:val="nil"/>
          <w:insideH w:val="single" w:sz="4" w:color="D9DEE5" w:space="0"/>
          <w:insideV w:val="nil"/>
        </w:tblBorders>
        <w:tblLayout w:type="fixed"/>
        <w:tblLook w:firstColumn="1" w:firstRow="1" w:lastColumn="0" w:lastRow="0" w:noHBand="0" w:noVBand="1" w:val="04A0"/>
      </w:tblPr>
      <w:tblGrid>
        <w:gridCol w:w="576"/>
        <w:gridCol w:w="4896"/>
        <w:gridCol w:w="1224"/>
        <w:gridCol w:w="1224"/>
        <w:gridCol w:w="1440"/>
      </w:tblGrid>
      <w:tr>
        <w:trPr>
          <w:tblHeader/>
        </w:trPr>
        <w:tc>
          <w:tcPr>
            <w:tcW w:type="dxa" w:w="576"/>
            <w:shd w:val="clear" w:color="auto" w:fill="691C2A"/>
            <w:tcMar>
              <w:top w:w="90" w:type="dxa"/>
              <w:left w:w="100" w:type="dxa"/>
              <w:bottom w:w="90" w:type="dxa"/>
              <w:right w:w="100" w:type="dxa"/>
            </w:tcMar>
          </w:tcPr>
          <w:p>
            <w:pPr>
              <w:keepNext w:val="0"/>
              <w:spacing w:before="0" w:after="0" w:line="240" w:lineRule="auto"/>
            </w:pPr>
            <w:r>
              <w:rPr>
                <w:b/>
                <w:color w:val="FFFFFF"/>
                <w:sz w:val="19"/>
              </w:rPr>
              <w:t>#</w:t>
            </w:r>
          </w:p>
        </w:tc>
        <w:tc>
          <w:tcPr>
            <w:tcW w:type="dxa" w:w="4896"/>
            <w:shd w:val="clear" w:color="auto" w:fill="691C2A"/>
            <w:tcMar>
              <w:top w:w="90" w:type="dxa"/>
              <w:left w:w="100" w:type="dxa"/>
              <w:bottom w:w="90" w:type="dxa"/>
              <w:right w:w="100" w:type="dxa"/>
            </w:tcMar>
          </w:tcPr>
          <w:p>
            <w:pPr>
              <w:keepNext w:val="0"/>
              <w:spacing w:before="0" w:after="0" w:line="240" w:lineRule="auto"/>
            </w:pPr>
            <w:r>
              <w:rPr>
                <w:b/>
                <w:color w:val="FFFFFF"/>
                <w:sz w:val="19"/>
              </w:rPr>
              <w:t>Recommendation</w:t>
            </w:r>
          </w:p>
        </w:tc>
        <w:tc>
          <w:tcPr>
            <w:tcW w:type="dxa" w:w="1224"/>
            <w:shd w:val="clear" w:color="auto" w:fill="691C2A"/>
            <w:tcMar>
              <w:top w:w="90" w:type="dxa"/>
              <w:left w:w="100" w:type="dxa"/>
              <w:bottom w:w="90" w:type="dxa"/>
              <w:right w:w="100" w:type="dxa"/>
            </w:tcMar>
          </w:tcPr>
          <w:p>
            <w:pPr>
              <w:keepNext w:val="0"/>
              <w:spacing w:before="0" w:after="0" w:line="240" w:lineRule="auto"/>
            </w:pPr>
            <w:r>
              <w:rPr>
                <w:b/>
                <w:color w:val="FFFFFF"/>
                <w:sz w:val="19"/>
              </w:rPr>
              <w:t>Impact</w:t>
            </w:r>
          </w:p>
        </w:tc>
        <w:tc>
          <w:tcPr>
            <w:tcW w:type="dxa" w:w="1224"/>
            <w:shd w:val="clear" w:color="auto" w:fill="691C2A"/>
            <w:tcMar>
              <w:top w:w="90" w:type="dxa"/>
              <w:left w:w="100" w:type="dxa"/>
              <w:bottom w:w="90" w:type="dxa"/>
              <w:right w:w="100" w:type="dxa"/>
            </w:tcMar>
          </w:tcPr>
          <w:p>
            <w:pPr>
              <w:keepNext w:val="0"/>
              <w:spacing w:before="0" w:after="0" w:line="240" w:lineRule="auto"/>
            </w:pPr>
            <w:r>
              <w:rPr>
                <w:b/>
                <w:color w:val="FFFFFF"/>
                <w:sz w:val="19"/>
              </w:rPr>
              <w:t>Effort</w:t>
            </w:r>
          </w:p>
        </w:tc>
        <w:tc>
          <w:tcPr>
            <w:tcW w:type="dxa" w:w="1440"/>
            <w:shd w:val="clear" w:color="auto" w:fill="691C2A"/>
            <w:tcMar>
              <w:top w:w="90" w:type="dxa"/>
              <w:left w:w="100" w:type="dxa"/>
              <w:bottom w:w="90" w:type="dxa"/>
              <w:right w:w="100" w:type="dxa"/>
            </w:tcMar>
          </w:tcPr>
          <w:p>
            <w:pPr>
              <w:keepNext w:val="0"/>
              <w:spacing w:before="0" w:after="0" w:line="240" w:lineRule="auto"/>
            </w:pPr>
            <w:r>
              <w:rPr>
                <w:b/>
                <w:color w:val="FFFFFF"/>
                <w:sz w:val="19"/>
              </w:rPr>
              <w:t>Timing</w:t>
            </w:r>
          </w:p>
        </w:tc>
      </w:tr>
      <w:tr>
        <w:trPr>
          <w:cantSplit/>
        </w:trPr>
        <w:tc>
          <w:tcPr>
            <w:tcW w:type="dxa" w:w="576"/>
            <w:tcMar>
              <w:top w:w="90" w:type="dxa"/>
              <w:left w:w="100" w:type="dxa"/>
              <w:bottom w:w="90" w:type="dxa"/>
              <w:right w:w="100" w:type="dxa"/>
            </w:tcMar>
            <w:vAlign w:val="center"/>
          </w:tcPr>
          <w:p>
            <w:pPr>
              <w:keepNext w:val="0"/>
              <w:spacing w:before="0" w:after="0" w:line="252" w:lineRule="auto"/>
            </w:pPr>
            <w:r>
              <w:rPr>
                <w:b/>
                <w:color w:val="691C2A"/>
                <w:sz w:val="20"/>
              </w:rPr>
              <w:t>1</w:t>
            </w:r>
          </w:p>
        </w:tc>
        <w:tc>
          <w:tcPr>
            <w:tcW w:type="dxa" w:w="4896"/>
            <w:tcMar>
              <w:top w:w="90" w:type="dxa"/>
              <w:left w:w="100" w:type="dxa"/>
              <w:bottom w:w="90" w:type="dxa"/>
              <w:right w:w="100" w:type="dxa"/>
            </w:tcMar>
            <w:vAlign w:val="center"/>
          </w:tcPr>
          <w:p>
            <w:pPr>
              <w:keepNext w:val="0"/>
              <w:spacing w:before="0" w:after="0" w:line="252" w:lineRule="auto"/>
            </w:pPr>
            <w:r>
              <w:rPr>
                <w:b/>
                <w:sz w:val="20"/>
              </w:rPr>
              <w:t>Connect hermeswraps.com and move the site onto it</w:t>
            </w:r>
          </w:p>
        </w:tc>
        <w:tc>
          <w:tcPr>
            <w:tcW w:type="dxa" w:w="1224"/>
            <w:tcMar>
              <w:top w:w="90" w:type="dxa"/>
              <w:left w:w="100" w:type="dxa"/>
              <w:bottom w:w="90" w:type="dxa"/>
              <w:right w:w="100" w:type="dxa"/>
            </w:tcMar>
            <w:vAlign w:val="center"/>
          </w:tcPr>
          <w:p>
            <w:pPr>
              <w:keepNext w:val="0"/>
              <w:spacing w:before="0" w:after="0" w:line="252" w:lineRule="auto"/>
            </w:pPr>
            <w:r>
              <w:rPr>
                <w:b/>
                <w:color w:val="A12C17"/>
                <w:sz w:val="17"/>
                <w:shd w:val="clear" w:color="auto" w:fill="FDE2DD"/>
              </w:rPr>
              <w:t xml:space="preserve"> High </w:t>
            </w:r>
          </w:p>
        </w:tc>
        <w:tc>
          <w:tcPr>
            <w:tcW w:type="dxa" w:w="1224"/>
            <w:tcMar>
              <w:top w:w="90" w:type="dxa"/>
              <w:left w:w="100" w:type="dxa"/>
              <w:bottom w:w="90" w:type="dxa"/>
              <w:right w:w="100" w:type="dxa"/>
            </w:tcMar>
            <w:vAlign w:val="center"/>
          </w:tcPr>
          <w:p>
            <w:pPr>
              <w:keepNext w:val="0"/>
              <w:spacing w:before="0" w:after="0" w:line="252" w:lineRule="auto"/>
            </w:pPr>
            <w:r>
              <w:rPr>
                <w:color w:val="1F2933"/>
                <w:sz w:val="19"/>
              </w:rPr>
              <w:t>Low</w:t>
            </w:r>
          </w:p>
        </w:tc>
        <w:tc>
          <w:tcPr>
            <w:tcW w:type="dxa" w:w="1440"/>
            <w:tcMar>
              <w:top w:w="90" w:type="dxa"/>
              <w:left w:w="100" w:type="dxa"/>
              <w:bottom w:w="90" w:type="dxa"/>
              <w:right w:w="100" w:type="dxa"/>
            </w:tcMar>
            <w:vAlign w:val="center"/>
          </w:tcPr>
          <w:p>
            <w:pPr>
              <w:keepNext w:val="0"/>
              <w:spacing w:before="0" w:after="0" w:line="252" w:lineRule="auto"/>
            </w:pPr>
            <w:r>
              <w:rPr>
                <w:color w:val="1F2933"/>
                <w:sz w:val="19"/>
              </w:rPr>
              <w:t>Quick win</w:t>
            </w:r>
          </w:p>
        </w:tc>
      </w:tr>
      <w:tr>
        <w:trPr>
          <w:cantSplit/>
        </w:trPr>
        <w:tc>
          <w:tcPr>
            <w:tcW w:type="dxa" w:w="576"/>
            <w:shd w:val="clear" w:color="auto" w:fill="F7F9FB"/>
            <w:tcMar>
              <w:top w:w="90" w:type="dxa"/>
              <w:left w:w="100" w:type="dxa"/>
              <w:bottom w:w="90" w:type="dxa"/>
              <w:right w:w="100" w:type="dxa"/>
            </w:tcMar>
            <w:vAlign w:val="center"/>
          </w:tcPr>
          <w:p>
            <w:pPr>
              <w:keepNext w:val="0"/>
              <w:spacing w:before="0" w:after="0" w:line="252" w:lineRule="auto"/>
            </w:pPr>
            <w:r>
              <w:rPr>
                <w:b/>
                <w:color w:val="691C2A"/>
                <w:sz w:val="20"/>
              </w:rPr>
              <w:t>2</w:t>
            </w:r>
          </w:p>
        </w:tc>
        <w:tc>
          <w:tcPr>
            <w:tcW w:type="dxa" w:w="4896"/>
            <w:shd w:val="clear" w:color="auto" w:fill="F7F9FB"/>
            <w:tcMar>
              <w:top w:w="90" w:type="dxa"/>
              <w:left w:w="100" w:type="dxa"/>
              <w:bottom w:w="90" w:type="dxa"/>
              <w:right w:w="100" w:type="dxa"/>
            </w:tcMar>
            <w:vAlign w:val="center"/>
          </w:tcPr>
          <w:p>
            <w:pPr>
              <w:keepNext w:val="0"/>
              <w:spacing w:before="0" w:after="0" w:line="252" w:lineRule="auto"/>
            </w:pPr>
            <w:r>
              <w:rPr>
                <w:b/>
                <w:sz w:val="20"/>
              </w:rPr>
              <w:t>Add one-tap Call, WhatsApp and Quote buttons on phones</w:t>
            </w:r>
          </w:p>
        </w:tc>
        <w:tc>
          <w:tcPr>
            <w:tcW w:type="dxa" w:w="1224"/>
            <w:shd w:val="clear" w:color="auto" w:fill="F7F9FB"/>
            <w:tcMar>
              <w:top w:w="90" w:type="dxa"/>
              <w:left w:w="100" w:type="dxa"/>
              <w:bottom w:w="90" w:type="dxa"/>
              <w:right w:w="100" w:type="dxa"/>
            </w:tcMar>
            <w:vAlign w:val="center"/>
          </w:tcPr>
          <w:p>
            <w:pPr>
              <w:keepNext w:val="0"/>
              <w:spacing w:before="0" w:after="0" w:line="252" w:lineRule="auto"/>
            </w:pPr>
            <w:r>
              <w:rPr>
                <w:b/>
                <w:color w:val="A12C17"/>
                <w:sz w:val="17"/>
                <w:shd w:val="clear" w:color="auto" w:fill="FDE2DD"/>
              </w:rPr>
              <w:t xml:space="preserve"> High </w:t>
            </w:r>
          </w:p>
        </w:tc>
        <w:tc>
          <w:tcPr>
            <w:tcW w:type="dxa" w:w="1224"/>
            <w:shd w:val="clear" w:color="auto" w:fill="F7F9FB"/>
            <w:tcMar>
              <w:top w:w="90" w:type="dxa"/>
              <w:left w:w="100" w:type="dxa"/>
              <w:bottom w:w="90" w:type="dxa"/>
              <w:right w:w="100" w:type="dxa"/>
            </w:tcMar>
            <w:vAlign w:val="center"/>
          </w:tcPr>
          <w:p>
            <w:pPr>
              <w:keepNext w:val="0"/>
              <w:spacing w:before="0" w:after="0" w:line="252" w:lineRule="auto"/>
            </w:pPr>
            <w:r>
              <w:rPr>
                <w:color w:val="1F2933"/>
                <w:sz w:val="19"/>
              </w:rPr>
              <w:t>Low</w:t>
            </w:r>
          </w:p>
        </w:tc>
        <w:tc>
          <w:tcPr>
            <w:tcW w:type="dxa" w:w="1440"/>
            <w:shd w:val="clear" w:color="auto" w:fill="F7F9FB"/>
            <w:tcMar>
              <w:top w:w="90" w:type="dxa"/>
              <w:left w:w="100" w:type="dxa"/>
              <w:bottom w:w="90" w:type="dxa"/>
              <w:right w:w="100" w:type="dxa"/>
            </w:tcMar>
            <w:vAlign w:val="center"/>
          </w:tcPr>
          <w:p>
            <w:pPr>
              <w:keepNext w:val="0"/>
              <w:spacing w:before="0" w:after="0" w:line="252" w:lineRule="auto"/>
            </w:pPr>
            <w:r>
              <w:rPr>
                <w:color w:val="1F2933"/>
                <w:sz w:val="19"/>
              </w:rPr>
              <w:t>Quick win</w:t>
            </w:r>
          </w:p>
        </w:tc>
      </w:tr>
      <w:tr>
        <w:trPr>
          <w:cantSplit/>
        </w:trPr>
        <w:tc>
          <w:tcPr>
            <w:tcW w:type="dxa" w:w="576"/>
            <w:tcMar>
              <w:top w:w="90" w:type="dxa"/>
              <w:left w:w="100" w:type="dxa"/>
              <w:bottom w:w="90" w:type="dxa"/>
              <w:right w:w="100" w:type="dxa"/>
            </w:tcMar>
            <w:vAlign w:val="center"/>
          </w:tcPr>
          <w:p>
            <w:pPr>
              <w:keepNext w:val="0"/>
              <w:spacing w:before="0" w:after="0" w:line="252" w:lineRule="auto"/>
            </w:pPr>
            <w:r>
              <w:rPr>
                <w:b/>
                <w:color w:val="691C2A"/>
                <w:sz w:val="20"/>
              </w:rPr>
              <w:t>3</w:t>
            </w:r>
          </w:p>
        </w:tc>
        <w:tc>
          <w:tcPr>
            <w:tcW w:type="dxa" w:w="4896"/>
            <w:tcMar>
              <w:top w:w="90" w:type="dxa"/>
              <w:left w:w="100" w:type="dxa"/>
              <w:bottom w:w="90" w:type="dxa"/>
              <w:right w:w="100" w:type="dxa"/>
            </w:tcMar>
            <w:vAlign w:val="center"/>
          </w:tcPr>
          <w:p>
            <w:pPr>
              <w:keepNext w:val="0"/>
              <w:spacing w:before="0" w:after="0" w:line="252" w:lineRule="auto"/>
            </w:pPr>
            <w:r>
              <w:rPr>
                <w:b/>
                <w:sz w:val="20"/>
              </w:rPr>
              <w:t>Make the quote form more reliable</w:t>
            </w:r>
          </w:p>
        </w:tc>
        <w:tc>
          <w:tcPr>
            <w:tcW w:type="dxa" w:w="1224"/>
            <w:tcMar>
              <w:top w:w="90" w:type="dxa"/>
              <w:left w:w="100" w:type="dxa"/>
              <w:bottom w:w="90" w:type="dxa"/>
              <w:right w:w="100" w:type="dxa"/>
            </w:tcMar>
            <w:vAlign w:val="center"/>
          </w:tcPr>
          <w:p>
            <w:pPr>
              <w:keepNext w:val="0"/>
              <w:spacing w:before="0" w:after="0" w:line="252" w:lineRule="auto"/>
            </w:pPr>
            <w:r>
              <w:rPr>
                <w:b/>
                <w:color w:val="A12C17"/>
                <w:sz w:val="17"/>
                <w:shd w:val="clear" w:color="auto" w:fill="FDE2DD"/>
              </w:rPr>
              <w:t xml:space="preserve"> High </w:t>
            </w:r>
          </w:p>
        </w:tc>
        <w:tc>
          <w:tcPr>
            <w:tcW w:type="dxa" w:w="1224"/>
            <w:tcMar>
              <w:top w:w="90" w:type="dxa"/>
              <w:left w:w="100" w:type="dxa"/>
              <w:bottom w:w="90" w:type="dxa"/>
              <w:right w:w="100" w:type="dxa"/>
            </w:tcMar>
            <w:vAlign w:val="center"/>
          </w:tcPr>
          <w:p>
            <w:pPr>
              <w:keepNext w:val="0"/>
              <w:spacing w:before="0" w:after="0" w:line="252" w:lineRule="auto"/>
            </w:pPr>
            <w:r>
              <w:rPr>
                <w:color w:val="1F2933"/>
                <w:sz w:val="19"/>
              </w:rPr>
              <w:t>Low</w:t>
            </w:r>
          </w:p>
        </w:tc>
        <w:tc>
          <w:tcPr>
            <w:tcW w:type="dxa" w:w="1440"/>
            <w:tcMar>
              <w:top w:w="90" w:type="dxa"/>
              <w:left w:w="100" w:type="dxa"/>
              <w:bottom w:w="90" w:type="dxa"/>
              <w:right w:w="100" w:type="dxa"/>
            </w:tcMar>
            <w:vAlign w:val="center"/>
          </w:tcPr>
          <w:p>
            <w:pPr>
              <w:keepNext w:val="0"/>
              <w:spacing w:before="0" w:after="0" w:line="252" w:lineRule="auto"/>
            </w:pPr>
            <w:r>
              <w:rPr>
                <w:color w:val="1F2933"/>
                <w:sz w:val="19"/>
              </w:rPr>
              <w:t>Quick win</w:t>
            </w:r>
          </w:p>
        </w:tc>
      </w:tr>
      <w:tr>
        <w:trPr>
          <w:cantSplit/>
        </w:trPr>
        <w:tc>
          <w:tcPr>
            <w:tcW w:type="dxa" w:w="576"/>
            <w:shd w:val="clear" w:color="auto" w:fill="F7F9FB"/>
            <w:tcMar>
              <w:top w:w="90" w:type="dxa"/>
              <w:left w:w="100" w:type="dxa"/>
              <w:bottom w:w="90" w:type="dxa"/>
              <w:right w:w="100" w:type="dxa"/>
            </w:tcMar>
            <w:vAlign w:val="center"/>
          </w:tcPr>
          <w:p>
            <w:pPr>
              <w:keepNext w:val="0"/>
              <w:spacing w:before="0" w:after="0" w:line="252" w:lineRule="auto"/>
            </w:pPr>
            <w:r>
              <w:rPr>
                <w:b/>
                <w:color w:val="691C2A"/>
                <w:sz w:val="20"/>
              </w:rPr>
              <w:t>4</w:t>
            </w:r>
          </w:p>
        </w:tc>
        <w:tc>
          <w:tcPr>
            <w:tcW w:type="dxa" w:w="4896"/>
            <w:shd w:val="clear" w:color="auto" w:fill="F7F9FB"/>
            <w:tcMar>
              <w:top w:w="90" w:type="dxa"/>
              <w:left w:w="100" w:type="dxa"/>
              <w:bottom w:w="90" w:type="dxa"/>
              <w:right w:w="100" w:type="dxa"/>
            </w:tcMar>
            <w:vAlign w:val="center"/>
          </w:tcPr>
          <w:p>
            <w:pPr>
              <w:keepNext w:val="0"/>
              <w:spacing w:before="0" w:after="0" w:line="252" w:lineRule="auto"/>
            </w:pPr>
            <w:r>
              <w:rPr>
                <w:b/>
                <w:sz w:val="20"/>
              </w:rPr>
              <w:t>Start collecting customer reviews</w:t>
            </w:r>
          </w:p>
        </w:tc>
        <w:tc>
          <w:tcPr>
            <w:tcW w:type="dxa" w:w="1224"/>
            <w:shd w:val="clear" w:color="auto" w:fill="F7F9FB"/>
            <w:tcMar>
              <w:top w:w="90" w:type="dxa"/>
              <w:left w:w="100" w:type="dxa"/>
              <w:bottom w:w="90" w:type="dxa"/>
              <w:right w:w="100" w:type="dxa"/>
            </w:tcMar>
            <w:vAlign w:val="center"/>
          </w:tcPr>
          <w:p>
            <w:pPr>
              <w:keepNext w:val="0"/>
              <w:spacing w:before="0" w:after="0" w:line="252" w:lineRule="auto"/>
            </w:pPr>
            <w:r>
              <w:rPr>
                <w:b/>
                <w:color w:val="A12C17"/>
                <w:sz w:val="17"/>
                <w:shd w:val="clear" w:color="auto" w:fill="FDE2DD"/>
              </w:rPr>
              <w:t xml:space="preserve"> High </w:t>
            </w:r>
          </w:p>
        </w:tc>
        <w:tc>
          <w:tcPr>
            <w:tcW w:type="dxa" w:w="1224"/>
            <w:shd w:val="clear" w:color="auto" w:fill="F7F9FB"/>
            <w:tcMar>
              <w:top w:w="90" w:type="dxa"/>
              <w:left w:w="100" w:type="dxa"/>
              <w:bottom w:w="90" w:type="dxa"/>
              <w:right w:w="100" w:type="dxa"/>
            </w:tcMar>
            <w:vAlign w:val="center"/>
          </w:tcPr>
          <w:p>
            <w:pPr>
              <w:keepNext w:val="0"/>
              <w:spacing w:before="0" w:after="0" w:line="252" w:lineRule="auto"/>
            </w:pPr>
            <w:r>
              <w:rPr>
                <w:color w:val="1F2933"/>
                <w:sz w:val="19"/>
              </w:rPr>
              <w:t>Low</w:t>
            </w:r>
          </w:p>
        </w:tc>
        <w:tc>
          <w:tcPr>
            <w:tcW w:type="dxa" w:w="1440"/>
            <w:shd w:val="clear" w:color="auto" w:fill="F7F9FB"/>
            <w:tcMar>
              <w:top w:w="90" w:type="dxa"/>
              <w:left w:w="100" w:type="dxa"/>
              <w:bottom w:w="90" w:type="dxa"/>
              <w:right w:w="100" w:type="dxa"/>
            </w:tcMar>
            <w:vAlign w:val="center"/>
          </w:tcPr>
          <w:p>
            <w:pPr>
              <w:keepNext w:val="0"/>
              <w:spacing w:before="0" w:after="0" w:line="252" w:lineRule="auto"/>
            </w:pPr>
            <w:r>
              <w:rPr>
                <w:color w:val="1F2933"/>
                <w:sz w:val="19"/>
              </w:rPr>
              <w:t>Quick win</w:t>
            </w:r>
          </w:p>
        </w:tc>
      </w:tr>
      <w:tr>
        <w:trPr>
          <w:cantSplit/>
        </w:trPr>
        <w:tc>
          <w:tcPr>
            <w:tcW w:type="dxa" w:w="576"/>
            <w:tcMar>
              <w:top w:w="90" w:type="dxa"/>
              <w:left w:w="100" w:type="dxa"/>
              <w:bottom w:w="90" w:type="dxa"/>
              <w:right w:w="100" w:type="dxa"/>
            </w:tcMar>
            <w:vAlign w:val="center"/>
          </w:tcPr>
          <w:p>
            <w:pPr>
              <w:keepNext w:val="0"/>
              <w:spacing w:before="0" w:after="0" w:line="252" w:lineRule="auto"/>
            </w:pPr>
            <w:r>
              <w:rPr>
                <w:b/>
                <w:color w:val="691C2A"/>
                <w:sz w:val="20"/>
              </w:rPr>
              <w:t>5</w:t>
            </w:r>
          </w:p>
        </w:tc>
        <w:tc>
          <w:tcPr>
            <w:tcW w:type="dxa" w:w="4896"/>
            <w:tcMar>
              <w:top w:w="90" w:type="dxa"/>
              <w:left w:w="100" w:type="dxa"/>
              <w:bottom w:w="90" w:type="dxa"/>
              <w:right w:w="100" w:type="dxa"/>
            </w:tcMar>
            <w:vAlign w:val="center"/>
          </w:tcPr>
          <w:p>
            <w:pPr>
              <w:keepNext w:val="0"/>
              <w:spacing w:before="0" w:after="0" w:line="252" w:lineRule="auto"/>
            </w:pPr>
            <w:r>
              <w:rPr>
                <w:b/>
                <w:sz w:val="20"/>
              </w:rPr>
              <w:t>Start measuring calls, messages and quote requests</w:t>
            </w:r>
          </w:p>
        </w:tc>
        <w:tc>
          <w:tcPr>
            <w:tcW w:type="dxa" w:w="1224"/>
            <w:tcMar>
              <w:top w:w="90" w:type="dxa"/>
              <w:left w:w="100" w:type="dxa"/>
              <w:bottom w:w="90" w:type="dxa"/>
              <w:right w:w="100" w:type="dxa"/>
            </w:tcMar>
            <w:vAlign w:val="center"/>
          </w:tcPr>
          <w:p>
            <w:pPr>
              <w:keepNext w:val="0"/>
              <w:spacing w:before="0" w:after="0" w:line="252" w:lineRule="auto"/>
            </w:pPr>
            <w:r>
              <w:rPr>
                <w:b/>
                <w:color w:val="8A5A00"/>
                <w:sz w:val="17"/>
                <w:shd w:val="clear" w:color="auto" w:fill="FFF1CC"/>
              </w:rPr>
              <w:t xml:space="preserve"> Medium </w:t>
            </w:r>
          </w:p>
        </w:tc>
        <w:tc>
          <w:tcPr>
            <w:tcW w:type="dxa" w:w="1224"/>
            <w:tcMar>
              <w:top w:w="90" w:type="dxa"/>
              <w:left w:w="100" w:type="dxa"/>
              <w:bottom w:w="90" w:type="dxa"/>
              <w:right w:w="100" w:type="dxa"/>
            </w:tcMar>
            <w:vAlign w:val="center"/>
          </w:tcPr>
          <w:p>
            <w:pPr>
              <w:keepNext w:val="0"/>
              <w:spacing w:before="0" w:after="0" w:line="252" w:lineRule="auto"/>
            </w:pPr>
            <w:r>
              <w:rPr>
                <w:color w:val="1F2933"/>
                <w:sz w:val="19"/>
              </w:rPr>
              <w:t>Low</w:t>
            </w:r>
          </w:p>
        </w:tc>
        <w:tc>
          <w:tcPr>
            <w:tcW w:type="dxa" w:w="1440"/>
            <w:tcMar>
              <w:top w:w="90" w:type="dxa"/>
              <w:left w:w="100" w:type="dxa"/>
              <w:bottom w:w="90" w:type="dxa"/>
              <w:right w:w="100" w:type="dxa"/>
            </w:tcMar>
            <w:vAlign w:val="center"/>
          </w:tcPr>
          <w:p>
            <w:pPr>
              <w:keepNext w:val="0"/>
              <w:spacing w:before="0" w:after="0" w:line="252" w:lineRule="auto"/>
            </w:pPr>
            <w:r>
              <w:rPr>
                <w:color w:val="1F2933"/>
                <w:sz w:val="19"/>
              </w:rPr>
              <w:t>Quick win</w:t>
            </w:r>
          </w:p>
        </w:tc>
      </w:tr>
      <w:tr>
        <w:trPr>
          <w:cantSplit/>
        </w:trPr>
        <w:tc>
          <w:tcPr>
            <w:tcW w:type="dxa" w:w="576"/>
            <w:shd w:val="clear" w:color="auto" w:fill="F7F9FB"/>
            <w:tcMar>
              <w:top w:w="90" w:type="dxa"/>
              <w:left w:w="100" w:type="dxa"/>
              <w:bottom w:w="90" w:type="dxa"/>
              <w:right w:w="100" w:type="dxa"/>
            </w:tcMar>
            <w:vAlign w:val="center"/>
          </w:tcPr>
          <w:p>
            <w:pPr>
              <w:keepNext w:val="0"/>
              <w:spacing w:before="0" w:after="0" w:line="252" w:lineRule="auto"/>
            </w:pPr>
            <w:r>
              <w:rPr>
                <w:b/>
                <w:color w:val="691C2A"/>
                <w:sz w:val="20"/>
              </w:rPr>
              <w:t>6</w:t>
            </w:r>
          </w:p>
        </w:tc>
        <w:tc>
          <w:tcPr>
            <w:tcW w:type="dxa" w:w="4896"/>
            <w:shd w:val="clear" w:color="auto" w:fill="F7F9FB"/>
            <w:tcMar>
              <w:top w:w="90" w:type="dxa"/>
              <w:left w:w="100" w:type="dxa"/>
              <w:bottom w:w="90" w:type="dxa"/>
              <w:right w:w="100" w:type="dxa"/>
            </w:tcMar>
            <w:vAlign w:val="center"/>
          </w:tcPr>
          <w:p>
            <w:pPr>
              <w:keepNext w:val="0"/>
              <w:spacing w:before="0" w:after="0" w:line="252" w:lineRule="auto"/>
            </w:pPr>
            <w:r>
              <w:rPr>
                <w:b/>
                <w:sz w:val="20"/>
              </w:rPr>
              <w:t>Make the site easier for everyone to read and use</w:t>
            </w:r>
          </w:p>
        </w:tc>
        <w:tc>
          <w:tcPr>
            <w:tcW w:type="dxa" w:w="1224"/>
            <w:shd w:val="clear" w:color="auto" w:fill="F7F9FB"/>
            <w:tcMar>
              <w:top w:w="90" w:type="dxa"/>
              <w:left w:w="100" w:type="dxa"/>
              <w:bottom w:w="90" w:type="dxa"/>
              <w:right w:w="100" w:type="dxa"/>
            </w:tcMar>
            <w:vAlign w:val="center"/>
          </w:tcPr>
          <w:p>
            <w:pPr>
              <w:keepNext w:val="0"/>
              <w:spacing w:before="0" w:after="0" w:line="252" w:lineRule="auto"/>
            </w:pPr>
            <w:r>
              <w:rPr>
                <w:b/>
                <w:color w:val="8A5A00"/>
                <w:sz w:val="17"/>
                <w:shd w:val="clear" w:color="auto" w:fill="FFF1CC"/>
              </w:rPr>
              <w:t xml:space="preserve"> Medium </w:t>
            </w:r>
          </w:p>
        </w:tc>
        <w:tc>
          <w:tcPr>
            <w:tcW w:type="dxa" w:w="1224"/>
            <w:shd w:val="clear" w:color="auto" w:fill="F7F9FB"/>
            <w:tcMar>
              <w:top w:w="90" w:type="dxa"/>
              <w:left w:w="100" w:type="dxa"/>
              <w:bottom w:w="90" w:type="dxa"/>
              <w:right w:w="100" w:type="dxa"/>
            </w:tcMar>
            <w:vAlign w:val="center"/>
          </w:tcPr>
          <w:p>
            <w:pPr>
              <w:keepNext w:val="0"/>
              <w:spacing w:before="0" w:after="0" w:line="252" w:lineRule="auto"/>
            </w:pPr>
            <w:r>
              <w:rPr>
                <w:color w:val="1F2933"/>
                <w:sz w:val="19"/>
              </w:rPr>
              <w:t>Low</w:t>
            </w:r>
          </w:p>
        </w:tc>
        <w:tc>
          <w:tcPr>
            <w:tcW w:type="dxa" w:w="1440"/>
            <w:shd w:val="clear" w:color="auto" w:fill="F7F9FB"/>
            <w:tcMar>
              <w:top w:w="90" w:type="dxa"/>
              <w:left w:w="100" w:type="dxa"/>
              <w:bottom w:w="90" w:type="dxa"/>
              <w:right w:w="100" w:type="dxa"/>
            </w:tcMar>
            <w:vAlign w:val="center"/>
          </w:tcPr>
          <w:p>
            <w:pPr>
              <w:keepNext w:val="0"/>
              <w:spacing w:before="0" w:after="0" w:line="252" w:lineRule="auto"/>
            </w:pPr>
            <w:r>
              <w:rPr>
                <w:color w:val="1F2933"/>
                <w:sz w:val="19"/>
              </w:rPr>
              <w:t>Quick win</w:t>
            </w:r>
          </w:p>
        </w:tc>
      </w:tr>
      <w:tr>
        <w:trPr>
          <w:cantSplit/>
        </w:trPr>
        <w:tc>
          <w:tcPr>
            <w:tcW w:type="dxa" w:w="576"/>
            <w:tcMar>
              <w:top w:w="90" w:type="dxa"/>
              <w:left w:w="100" w:type="dxa"/>
              <w:bottom w:w="90" w:type="dxa"/>
              <w:right w:w="100" w:type="dxa"/>
            </w:tcMar>
            <w:vAlign w:val="center"/>
          </w:tcPr>
          <w:p>
            <w:pPr>
              <w:keepNext w:val="0"/>
              <w:spacing w:before="0" w:after="0" w:line="252" w:lineRule="auto"/>
            </w:pPr>
            <w:r>
              <w:rPr>
                <w:b/>
                <w:color w:val="691C2A"/>
                <w:sz w:val="20"/>
              </w:rPr>
              <w:t>7</w:t>
            </w:r>
          </w:p>
        </w:tc>
        <w:tc>
          <w:tcPr>
            <w:tcW w:type="dxa" w:w="4896"/>
            <w:tcMar>
              <w:top w:w="90" w:type="dxa"/>
              <w:left w:w="100" w:type="dxa"/>
              <w:bottom w:w="90" w:type="dxa"/>
              <w:right w:w="100" w:type="dxa"/>
            </w:tcMar>
            <w:vAlign w:val="center"/>
          </w:tcPr>
          <w:p>
            <w:pPr>
              <w:keepNext w:val="0"/>
              <w:spacing w:before="0" w:after="0" w:line="252" w:lineRule="auto"/>
            </w:pPr>
            <w:r>
              <w:rPr>
                <w:b/>
                <w:sz w:val="20"/>
              </w:rPr>
              <w:t>Answer the big questions on the page</w:t>
            </w:r>
          </w:p>
        </w:tc>
        <w:tc>
          <w:tcPr>
            <w:tcW w:type="dxa" w:w="1224"/>
            <w:tcMar>
              <w:top w:w="90" w:type="dxa"/>
              <w:left w:w="100" w:type="dxa"/>
              <w:bottom w:w="90" w:type="dxa"/>
              <w:right w:w="100" w:type="dxa"/>
            </w:tcMar>
            <w:vAlign w:val="center"/>
          </w:tcPr>
          <w:p>
            <w:pPr>
              <w:keepNext w:val="0"/>
              <w:spacing w:before="0" w:after="0" w:line="252" w:lineRule="auto"/>
            </w:pPr>
            <w:r>
              <w:rPr>
                <w:b/>
                <w:color w:val="A12C17"/>
                <w:sz w:val="17"/>
                <w:shd w:val="clear" w:color="auto" w:fill="FDE2DD"/>
              </w:rPr>
              <w:t xml:space="preserve"> High </w:t>
            </w:r>
          </w:p>
        </w:tc>
        <w:tc>
          <w:tcPr>
            <w:tcW w:type="dxa" w:w="1224"/>
            <w:tcMar>
              <w:top w:w="90" w:type="dxa"/>
              <w:left w:w="100" w:type="dxa"/>
              <w:bottom w:w="90" w:type="dxa"/>
              <w:right w:w="100" w:type="dxa"/>
            </w:tcMar>
            <w:vAlign w:val="center"/>
          </w:tcPr>
          <w:p>
            <w:pPr>
              <w:keepNext w:val="0"/>
              <w:spacing w:before="0" w:after="0" w:line="252" w:lineRule="auto"/>
            </w:pPr>
            <w:r>
              <w:rPr>
                <w:color w:val="1F2933"/>
                <w:sz w:val="19"/>
              </w:rPr>
              <w:t>Low</w:t>
            </w:r>
          </w:p>
        </w:tc>
        <w:tc>
          <w:tcPr>
            <w:tcW w:type="dxa" w:w="1440"/>
            <w:tcMar>
              <w:top w:w="90" w:type="dxa"/>
              <w:left w:w="100" w:type="dxa"/>
              <w:bottom w:w="90" w:type="dxa"/>
              <w:right w:w="100" w:type="dxa"/>
            </w:tcMar>
            <w:vAlign w:val="center"/>
          </w:tcPr>
          <w:p>
            <w:pPr>
              <w:keepNext w:val="0"/>
              <w:spacing w:before="0" w:after="0" w:line="252" w:lineRule="auto"/>
            </w:pPr>
            <w:r>
              <w:rPr>
                <w:color w:val="1F2933"/>
                <w:sz w:val="19"/>
              </w:rPr>
              <w:t>Next</w:t>
            </w:r>
          </w:p>
        </w:tc>
      </w:tr>
      <w:tr>
        <w:trPr>
          <w:cantSplit/>
        </w:trPr>
        <w:tc>
          <w:tcPr>
            <w:tcW w:type="dxa" w:w="576"/>
            <w:shd w:val="clear" w:color="auto" w:fill="F7F9FB"/>
            <w:tcMar>
              <w:top w:w="90" w:type="dxa"/>
              <w:left w:w="100" w:type="dxa"/>
              <w:bottom w:w="90" w:type="dxa"/>
              <w:right w:w="100" w:type="dxa"/>
            </w:tcMar>
            <w:vAlign w:val="center"/>
          </w:tcPr>
          <w:p>
            <w:pPr>
              <w:keepNext w:val="0"/>
              <w:spacing w:before="0" w:after="0" w:line="252" w:lineRule="auto"/>
            </w:pPr>
            <w:r>
              <w:rPr>
                <w:b/>
                <w:color w:val="691C2A"/>
                <w:sz w:val="20"/>
              </w:rPr>
              <w:t>8</w:t>
            </w:r>
          </w:p>
        </w:tc>
        <w:tc>
          <w:tcPr>
            <w:tcW w:type="dxa" w:w="4896"/>
            <w:shd w:val="clear" w:color="auto" w:fill="F7F9FB"/>
            <w:tcMar>
              <w:top w:w="90" w:type="dxa"/>
              <w:left w:w="100" w:type="dxa"/>
              <w:bottom w:w="90" w:type="dxa"/>
              <w:right w:w="100" w:type="dxa"/>
            </w:tcMar>
            <w:vAlign w:val="center"/>
          </w:tcPr>
          <w:p>
            <w:pPr>
              <w:keepNext w:val="0"/>
              <w:spacing w:before="0" w:after="0" w:line="252" w:lineRule="auto"/>
            </w:pPr>
            <w:r>
              <w:rPr>
                <w:b/>
                <w:sz w:val="20"/>
              </w:rPr>
              <w:t>Show more of the work, starting with business clients</w:t>
            </w:r>
          </w:p>
        </w:tc>
        <w:tc>
          <w:tcPr>
            <w:tcW w:type="dxa" w:w="1224"/>
            <w:shd w:val="clear" w:color="auto" w:fill="F7F9FB"/>
            <w:tcMar>
              <w:top w:w="90" w:type="dxa"/>
              <w:left w:w="100" w:type="dxa"/>
              <w:bottom w:w="90" w:type="dxa"/>
              <w:right w:w="100" w:type="dxa"/>
            </w:tcMar>
            <w:vAlign w:val="center"/>
          </w:tcPr>
          <w:p>
            <w:pPr>
              <w:keepNext w:val="0"/>
              <w:spacing w:before="0" w:after="0" w:line="252" w:lineRule="auto"/>
            </w:pPr>
            <w:r>
              <w:rPr>
                <w:b/>
                <w:color w:val="8A5A00"/>
                <w:sz w:val="17"/>
                <w:shd w:val="clear" w:color="auto" w:fill="FFF1CC"/>
              </w:rPr>
              <w:t xml:space="preserve"> Medium </w:t>
            </w:r>
          </w:p>
        </w:tc>
        <w:tc>
          <w:tcPr>
            <w:tcW w:type="dxa" w:w="1224"/>
            <w:shd w:val="clear" w:color="auto" w:fill="F7F9FB"/>
            <w:tcMar>
              <w:top w:w="90" w:type="dxa"/>
              <w:left w:w="100" w:type="dxa"/>
              <w:bottom w:w="90" w:type="dxa"/>
              <w:right w:w="100" w:type="dxa"/>
            </w:tcMar>
            <w:vAlign w:val="center"/>
          </w:tcPr>
          <w:p>
            <w:pPr>
              <w:keepNext w:val="0"/>
              <w:spacing w:before="0" w:after="0" w:line="252" w:lineRule="auto"/>
            </w:pPr>
            <w:r>
              <w:rPr>
                <w:color w:val="1F2933"/>
                <w:sz w:val="19"/>
              </w:rPr>
              <w:t>Medium</w:t>
            </w:r>
          </w:p>
        </w:tc>
        <w:tc>
          <w:tcPr>
            <w:tcW w:type="dxa" w:w="1440"/>
            <w:shd w:val="clear" w:color="auto" w:fill="F7F9FB"/>
            <w:tcMar>
              <w:top w:w="90" w:type="dxa"/>
              <w:left w:w="100" w:type="dxa"/>
              <w:bottom w:w="90" w:type="dxa"/>
              <w:right w:w="100" w:type="dxa"/>
            </w:tcMar>
            <w:vAlign w:val="center"/>
          </w:tcPr>
          <w:p>
            <w:pPr>
              <w:keepNext w:val="0"/>
              <w:spacing w:before="0" w:after="0" w:line="252" w:lineRule="auto"/>
            </w:pPr>
            <w:r>
              <w:rPr>
                <w:color w:val="1F2933"/>
                <w:sz w:val="19"/>
              </w:rPr>
              <w:t>Next</w:t>
            </w:r>
          </w:p>
        </w:tc>
      </w:tr>
      <w:tr>
        <w:trPr>
          <w:cantSplit/>
        </w:trPr>
        <w:tc>
          <w:tcPr>
            <w:tcW w:type="dxa" w:w="576"/>
            <w:tcMar>
              <w:top w:w="90" w:type="dxa"/>
              <w:left w:w="100" w:type="dxa"/>
              <w:bottom w:w="90" w:type="dxa"/>
              <w:right w:w="100" w:type="dxa"/>
            </w:tcMar>
            <w:vAlign w:val="center"/>
          </w:tcPr>
          <w:p>
            <w:pPr>
              <w:keepNext w:val="0"/>
              <w:spacing w:before="0" w:after="0" w:line="252" w:lineRule="auto"/>
            </w:pPr>
            <w:r>
              <w:rPr>
                <w:b/>
                <w:color w:val="691C2A"/>
                <w:sz w:val="20"/>
              </w:rPr>
              <w:t>9</w:t>
            </w:r>
          </w:p>
        </w:tc>
        <w:tc>
          <w:tcPr>
            <w:tcW w:type="dxa" w:w="4896"/>
            <w:tcMar>
              <w:top w:w="90" w:type="dxa"/>
              <w:left w:w="100" w:type="dxa"/>
              <w:bottom w:w="90" w:type="dxa"/>
              <w:right w:w="100" w:type="dxa"/>
            </w:tcMar>
            <w:vAlign w:val="center"/>
          </w:tcPr>
          <w:p>
            <w:pPr>
              <w:keepNext w:val="0"/>
              <w:spacing w:before="0" w:after="0" w:line="252" w:lineRule="auto"/>
            </w:pPr>
            <w:r>
              <w:rPr>
                <w:b/>
                <w:sz w:val="20"/>
              </w:rPr>
              <w:t>Lighten the site for mobile visitors</w:t>
            </w:r>
          </w:p>
        </w:tc>
        <w:tc>
          <w:tcPr>
            <w:tcW w:type="dxa" w:w="1224"/>
            <w:tcMar>
              <w:top w:w="90" w:type="dxa"/>
              <w:left w:w="100" w:type="dxa"/>
              <w:bottom w:w="90" w:type="dxa"/>
              <w:right w:w="100" w:type="dxa"/>
            </w:tcMar>
            <w:vAlign w:val="center"/>
          </w:tcPr>
          <w:p>
            <w:pPr>
              <w:keepNext w:val="0"/>
              <w:spacing w:before="0" w:after="0" w:line="252" w:lineRule="auto"/>
            </w:pPr>
            <w:r>
              <w:rPr>
                <w:b/>
                <w:color w:val="8A5A00"/>
                <w:sz w:val="17"/>
                <w:shd w:val="clear" w:color="auto" w:fill="FFF1CC"/>
              </w:rPr>
              <w:t xml:space="preserve"> Medium </w:t>
            </w:r>
          </w:p>
        </w:tc>
        <w:tc>
          <w:tcPr>
            <w:tcW w:type="dxa" w:w="1224"/>
            <w:tcMar>
              <w:top w:w="90" w:type="dxa"/>
              <w:left w:w="100" w:type="dxa"/>
              <w:bottom w:w="90" w:type="dxa"/>
              <w:right w:w="100" w:type="dxa"/>
            </w:tcMar>
            <w:vAlign w:val="center"/>
          </w:tcPr>
          <w:p>
            <w:pPr>
              <w:keepNext w:val="0"/>
              <w:spacing w:before="0" w:after="0" w:line="252" w:lineRule="auto"/>
            </w:pPr>
            <w:r>
              <w:rPr>
                <w:color w:val="1F2933"/>
                <w:sz w:val="19"/>
              </w:rPr>
              <w:t>Medium</w:t>
            </w:r>
          </w:p>
        </w:tc>
        <w:tc>
          <w:tcPr>
            <w:tcW w:type="dxa" w:w="1440"/>
            <w:tcMar>
              <w:top w:w="90" w:type="dxa"/>
              <w:left w:w="100" w:type="dxa"/>
              <w:bottom w:w="90" w:type="dxa"/>
              <w:right w:w="100" w:type="dxa"/>
            </w:tcMar>
            <w:vAlign w:val="center"/>
          </w:tcPr>
          <w:p>
            <w:pPr>
              <w:keepNext w:val="0"/>
              <w:spacing w:before="0" w:after="0" w:line="252" w:lineRule="auto"/>
            </w:pPr>
            <w:r>
              <w:rPr>
                <w:color w:val="1F2933"/>
                <w:sz w:val="19"/>
              </w:rPr>
              <w:t>Next</w:t>
            </w:r>
          </w:p>
        </w:tc>
      </w:tr>
      <w:tr>
        <w:trPr>
          <w:cantSplit/>
        </w:trPr>
        <w:tc>
          <w:tcPr>
            <w:tcW w:type="dxa" w:w="576"/>
            <w:shd w:val="clear" w:color="auto" w:fill="F7F9FB"/>
            <w:tcMar>
              <w:top w:w="90" w:type="dxa"/>
              <w:left w:w="100" w:type="dxa"/>
              <w:bottom w:w="90" w:type="dxa"/>
              <w:right w:w="100" w:type="dxa"/>
            </w:tcMar>
            <w:vAlign w:val="center"/>
          </w:tcPr>
          <w:p>
            <w:pPr>
              <w:keepNext w:val="0"/>
              <w:spacing w:before="0" w:after="0" w:line="252" w:lineRule="auto"/>
            </w:pPr>
            <w:r>
              <w:rPr>
                <w:b/>
                <w:color w:val="691C2A"/>
                <w:sz w:val="20"/>
              </w:rPr>
              <w:t>10</w:t>
            </w:r>
          </w:p>
        </w:tc>
        <w:tc>
          <w:tcPr>
            <w:tcW w:type="dxa" w:w="4896"/>
            <w:shd w:val="clear" w:color="auto" w:fill="F7F9FB"/>
            <w:tcMar>
              <w:top w:w="90" w:type="dxa"/>
              <w:left w:w="100" w:type="dxa"/>
              <w:bottom w:w="90" w:type="dxa"/>
              <w:right w:w="100" w:type="dxa"/>
            </w:tcMar>
            <w:vAlign w:val="center"/>
          </w:tcPr>
          <w:p>
            <w:pPr>
              <w:keepNext w:val="0"/>
              <w:spacing w:before="0" w:after="0" w:line="252" w:lineRule="auto"/>
            </w:pPr>
            <w:r>
              <w:rPr>
                <w:b/>
                <w:sz w:val="20"/>
              </w:rPr>
              <w:t>Create a page for each service, plus a Spanish page</w:t>
            </w:r>
          </w:p>
        </w:tc>
        <w:tc>
          <w:tcPr>
            <w:tcW w:type="dxa" w:w="1224"/>
            <w:shd w:val="clear" w:color="auto" w:fill="F7F9FB"/>
            <w:tcMar>
              <w:top w:w="90" w:type="dxa"/>
              <w:left w:w="100" w:type="dxa"/>
              <w:bottom w:w="90" w:type="dxa"/>
              <w:right w:w="100" w:type="dxa"/>
            </w:tcMar>
            <w:vAlign w:val="center"/>
          </w:tcPr>
          <w:p>
            <w:pPr>
              <w:keepNext w:val="0"/>
              <w:spacing w:before="0" w:after="0" w:line="252" w:lineRule="auto"/>
            </w:pPr>
            <w:r>
              <w:rPr>
                <w:b/>
                <w:color w:val="A12C17"/>
                <w:sz w:val="17"/>
                <w:shd w:val="clear" w:color="auto" w:fill="FDE2DD"/>
              </w:rPr>
              <w:t xml:space="preserve"> High </w:t>
            </w:r>
          </w:p>
        </w:tc>
        <w:tc>
          <w:tcPr>
            <w:tcW w:type="dxa" w:w="1224"/>
            <w:shd w:val="clear" w:color="auto" w:fill="F7F9FB"/>
            <w:tcMar>
              <w:top w:w="90" w:type="dxa"/>
              <w:left w:w="100" w:type="dxa"/>
              <w:bottom w:w="90" w:type="dxa"/>
              <w:right w:w="100" w:type="dxa"/>
            </w:tcMar>
            <w:vAlign w:val="center"/>
          </w:tcPr>
          <w:p>
            <w:pPr>
              <w:keepNext w:val="0"/>
              <w:spacing w:before="0" w:after="0" w:line="252" w:lineRule="auto"/>
            </w:pPr>
            <w:r>
              <w:rPr>
                <w:color w:val="1F2933"/>
                <w:sz w:val="19"/>
              </w:rPr>
              <w:t>High</w:t>
            </w:r>
          </w:p>
        </w:tc>
        <w:tc>
          <w:tcPr>
            <w:tcW w:type="dxa" w:w="1440"/>
            <w:shd w:val="clear" w:color="auto" w:fill="F7F9FB"/>
            <w:tcMar>
              <w:top w:w="90" w:type="dxa"/>
              <w:left w:w="100" w:type="dxa"/>
              <w:bottom w:w="90" w:type="dxa"/>
              <w:right w:w="100" w:type="dxa"/>
            </w:tcMar>
            <w:vAlign w:val="center"/>
          </w:tcPr>
          <w:p>
            <w:pPr>
              <w:keepNext w:val="0"/>
              <w:spacing w:before="0" w:after="0" w:line="252" w:lineRule="auto"/>
            </w:pPr>
            <w:r>
              <w:rPr>
                <w:color w:val="1F2933"/>
                <w:sz w:val="19"/>
              </w:rPr>
              <w:t>Later</w:t>
            </w:r>
          </w:p>
        </w:tc>
      </w:tr>
    </w:tbl>
    <w:p>
      <w:pPr>
        <w:pStyle w:val="Heading2"/>
        <w:keepNext/>
        <w:pBdr>
          <w:bottom w:val="single" w:sz="4" w:space="3" w:color="D9DEE5"/>
        </w:pBdr>
        <w:spacing w:before="320" w:after="120" w:line="276" w:lineRule="auto"/>
      </w:pPr>
      <w:r>
        <w:rPr>
          <w:color w:val="691C2A"/>
        </w:rPr>
        <w:t>Quick wins (next 30 days)</w:t>
      </w:r>
    </w:p>
    <w:p>
      <w:pPr>
        <w:keepNext/>
        <w:tabs>
          <w:tab w:pos="461" w:val="left"/>
        </w:tabs>
        <w:spacing w:before="80" w:after="40" w:line="276" w:lineRule="auto"/>
        <w:ind w:left="461" w:hanging="461"/>
      </w:pPr>
      <w:r>
        <w:rPr>
          <w:b/>
          <w:color w:val="691C2A"/>
        </w:rPr>
        <w:t>1</w:t>
        <w:tab/>
      </w:r>
      <w:r>
        <w:rPr>
          <w:b/>
        </w:rPr>
        <w:t>Connect hermeswraps.com and move the site onto it</w:t>
      </w:r>
    </w:p>
    <w:p>
      <w:pPr>
        <w:keepNext w:val="0"/>
        <w:spacing w:before="0" w:after="80" w:line="276" w:lineRule="auto"/>
        <w:ind w:left="461"/>
      </w:pPr>
      <w:r>
        <w:rPr/>
        <w:t>Point the domain to the current site, make it the only address in use, and set up a matching business email that forwards to your inbox. At the same time, give Google a map of the site and add a friendly 'page not found' screen.</w:t>
      </w:r>
    </w:p>
    <w:p>
      <w:pPr>
        <w:keepNext w:val="0"/>
        <w:spacing w:before="0" w:after="120" w:line="276" w:lineRule="auto"/>
        <w:ind w:left="461"/>
      </w:pPr>
      <w:r>
        <w:rPr>
          <w:b/>
          <w:color w:val="A12C17"/>
          <w:sz w:val="17"/>
          <w:shd w:val="clear" w:color="auto" w:fill="FDE2DD"/>
        </w:rPr>
        <w:t xml:space="preserve"> Impact: High </w:t>
      </w:r>
      <w:r>
        <w:rPr>
          <w:color w:val="5F6B7A"/>
          <w:sz w:val="17"/>
        </w:rPr>
        <w:t xml:space="preserve">   Effort: </w:t>
      </w:r>
      <w:r>
        <w:rPr>
          <w:b/>
          <w:color w:val="5F6B7A"/>
          <w:sz w:val="17"/>
        </w:rPr>
        <w:t>Low</w:t>
      </w:r>
    </w:p>
    <w:p>
      <w:pPr>
        <w:keepNext/>
        <w:tabs>
          <w:tab w:pos="461" w:val="left"/>
        </w:tabs>
        <w:spacing w:before="80" w:after="40" w:line="276" w:lineRule="auto"/>
        <w:ind w:left="461" w:hanging="461"/>
      </w:pPr>
      <w:r>
        <w:rPr>
          <w:b/>
          <w:color w:val="691C2A"/>
        </w:rPr>
        <w:t>2</w:t>
        <w:tab/>
      </w:r>
      <w:r>
        <w:rPr>
          <w:b/>
        </w:rPr>
        <w:t>Add one-tap Call, WhatsApp and Quote buttons on phones</w:t>
      </w:r>
    </w:p>
    <w:p>
      <w:pPr>
        <w:keepNext w:val="0"/>
        <w:spacing w:before="0" w:after="80" w:line="276" w:lineRule="auto"/>
        <w:ind w:left="461"/>
      </w:pPr>
      <w:r>
        <w:rPr/>
        <w:t>Keep a small bar at the bottom of the screen on phones, and make 'Request a quote' the main button in the opening section. Visitors can then act the moment they're ready, wherever they are on the page.</w:t>
      </w:r>
    </w:p>
    <w:p>
      <w:pPr>
        <w:keepNext w:val="0"/>
        <w:spacing w:before="0" w:after="120" w:line="276" w:lineRule="auto"/>
        <w:ind w:left="461"/>
      </w:pPr>
      <w:r>
        <w:rPr>
          <w:b/>
          <w:color w:val="A12C17"/>
          <w:sz w:val="17"/>
          <w:shd w:val="clear" w:color="auto" w:fill="FDE2DD"/>
        </w:rPr>
        <w:t xml:space="preserve"> Impact: High </w:t>
      </w:r>
      <w:r>
        <w:rPr>
          <w:color w:val="5F6B7A"/>
          <w:sz w:val="17"/>
        </w:rPr>
        <w:t xml:space="preserve">   Effort: </w:t>
      </w:r>
      <w:r>
        <w:rPr>
          <w:b/>
          <w:color w:val="5F6B7A"/>
          <w:sz w:val="17"/>
        </w:rPr>
        <w:t>Low</w:t>
      </w:r>
    </w:p>
    <w:p>
      <w:pPr>
        <w:keepNext/>
        <w:tabs>
          <w:tab w:pos="461" w:val="left"/>
        </w:tabs>
        <w:spacing w:before="80" w:after="40" w:line="276" w:lineRule="auto"/>
        <w:ind w:left="461" w:hanging="461"/>
      </w:pPr>
      <w:r>
        <w:rPr>
          <w:b/>
          <w:color w:val="691C2A"/>
        </w:rPr>
        <w:t>3</w:t>
        <w:tab/>
      </w:r>
      <w:r>
        <w:rPr>
          <w:b/>
        </w:rPr>
        <w:t>Make the quote form more reliable</w:t>
      </w:r>
    </w:p>
    <w:p>
      <w:pPr>
        <w:keepNext w:val="0"/>
        <w:spacing w:before="0" w:after="80" w:line="276" w:lineRule="auto"/>
        <w:ind w:left="461"/>
      </w:pPr>
      <w:r>
        <w:rPr/>
        <w:t>Tell customers to attach photos once WhatsApp or email opens, show a clear fallback if the email app doesn't open, and replace the pre-filled answers with 'Choose one'. We expect fewer lost requests and quotes that are faster to answer.</w:t>
      </w:r>
    </w:p>
    <w:p>
      <w:pPr>
        <w:keepNext w:val="0"/>
        <w:spacing w:before="0" w:after="120" w:line="276" w:lineRule="auto"/>
        <w:ind w:left="461"/>
      </w:pPr>
      <w:r>
        <w:rPr>
          <w:b/>
          <w:color w:val="A12C17"/>
          <w:sz w:val="17"/>
          <w:shd w:val="clear" w:color="auto" w:fill="FDE2DD"/>
        </w:rPr>
        <w:t xml:space="preserve"> Impact: High </w:t>
      </w:r>
      <w:r>
        <w:rPr>
          <w:color w:val="5F6B7A"/>
          <w:sz w:val="17"/>
        </w:rPr>
        <w:t xml:space="preserve">   Effort: </w:t>
      </w:r>
      <w:r>
        <w:rPr>
          <w:b/>
          <w:color w:val="5F6B7A"/>
          <w:sz w:val="17"/>
        </w:rPr>
        <w:t>Low</w:t>
      </w:r>
    </w:p>
    <w:p>
      <w:pPr>
        <w:keepNext/>
        <w:tabs>
          <w:tab w:pos="461" w:val="left"/>
        </w:tabs>
        <w:spacing w:before="80" w:after="40" w:line="276" w:lineRule="auto"/>
        <w:ind w:left="461" w:hanging="461"/>
      </w:pPr>
      <w:r>
        <w:rPr>
          <w:b/>
          <w:color w:val="691C2A"/>
        </w:rPr>
        <w:t>4</w:t>
        <w:tab/>
      </w:r>
      <w:r>
        <w:rPr>
          <w:b/>
        </w:rPr>
        <w:t>Start collecting customer reviews</w:t>
      </w:r>
    </w:p>
    <w:p>
      <w:pPr>
        <w:keepNext w:val="0"/>
        <w:spacing w:before="0" w:after="80" w:line="276" w:lineRule="auto"/>
        <w:ind w:left="461"/>
      </w:pPr>
      <w:r>
        <w:rPr/>
        <w:t>Set up or claim your Google Business Profile and send every finished customer a direct link to leave a review. Once a handful are in, feature them on the site next to the quote form.</w:t>
      </w:r>
    </w:p>
    <w:p>
      <w:pPr>
        <w:keepNext w:val="0"/>
        <w:spacing w:before="0" w:after="120" w:line="276" w:lineRule="auto"/>
        <w:ind w:left="461"/>
      </w:pPr>
      <w:r>
        <w:rPr>
          <w:b/>
          <w:color w:val="A12C17"/>
          <w:sz w:val="17"/>
          <w:shd w:val="clear" w:color="auto" w:fill="FDE2DD"/>
        </w:rPr>
        <w:t xml:space="preserve"> Impact: High </w:t>
      </w:r>
      <w:r>
        <w:rPr>
          <w:color w:val="5F6B7A"/>
          <w:sz w:val="17"/>
        </w:rPr>
        <w:t xml:space="preserve">   Effort: </w:t>
      </w:r>
      <w:r>
        <w:rPr>
          <w:b/>
          <w:color w:val="5F6B7A"/>
          <w:sz w:val="17"/>
        </w:rPr>
        <w:t>Low</w:t>
      </w:r>
    </w:p>
    <w:p>
      <w:pPr>
        <w:keepNext/>
        <w:tabs>
          <w:tab w:pos="461" w:val="left"/>
        </w:tabs>
        <w:spacing w:before="80" w:after="40" w:line="276" w:lineRule="auto"/>
        <w:ind w:left="461" w:hanging="461"/>
      </w:pPr>
      <w:r>
        <w:rPr>
          <w:b/>
          <w:color w:val="691C2A"/>
        </w:rPr>
        <w:t>5</w:t>
        <w:tab/>
      </w:r>
      <w:r>
        <w:rPr>
          <w:b/>
        </w:rPr>
        <w:t>Start measuring calls, messages and quote requests</w:t>
      </w:r>
    </w:p>
    <w:p>
      <w:pPr>
        <w:keepNext w:val="0"/>
        <w:spacing w:before="0" w:after="80" w:line="276" w:lineRule="auto"/>
        <w:ind w:left="461"/>
      </w:pPr>
      <w:r>
        <w:rPr/>
        <w:t>Add simple, privacy-friendly tracking so you can see how many people tap to call, open WhatsApp or use the form, and where they came from. This shows which changes are working and where to invest next.</w:t>
      </w:r>
    </w:p>
    <w:p>
      <w:pPr>
        <w:keepNext w:val="0"/>
        <w:spacing w:before="0" w:after="120" w:line="276" w:lineRule="auto"/>
        <w:ind w:left="461"/>
      </w:pPr>
      <w:r>
        <w:rPr>
          <w:b/>
          <w:color w:val="8A5A00"/>
          <w:sz w:val="17"/>
          <w:shd w:val="clear" w:color="auto" w:fill="FFF1CC"/>
        </w:rPr>
        <w:t xml:space="preserve"> Impact: Medium </w:t>
      </w:r>
      <w:r>
        <w:rPr>
          <w:color w:val="5F6B7A"/>
          <w:sz w:val="17"/>
        </w:rPr>
        <w:t xml:space="preserve">   Effort: </w:t>
      </w:r>
      <w:r>
        <w:rPr>
          <w:b/>
          <w:color w:val="5F6B7A"/>
          <w:sz w:val="17"/>
        </w:rPr>
        <w:t>Low</w:t>
      </w:r>
    </w:p>
    <w:p>
      <w:pPr>
        <w:keepNext/>
        <w:tabs>
          <w:tab w:pos="461" w:val="left"/>
        </w:tabs>
        <w:spacing w:before="80" w:after="40" w:line="276" w:lineRule="auto"/>
        <w:ind w:left="461" w:hanging="461"/>
      </w:pPr>
      <w:r>
        <w:rPr>
          <w:b/>
          <w:color w:val="691C2A"/>
        </w:rPr>
        <w:t>6</w:t>
        <w:tab/>
      </w:r>
      <w:r>
        <w:rPr>
          <w:b/>
        </w:rPr>
        <w:t>Make the site easier for everyone to read and use</w:t>
      </w:r>
    </w:p>
    <w:p>
      <w:pPr>
        <w:keepNext w:val="0"/>
        <w:spacing w:before="0" w:after="80" w:line="276" w:lineRule="auto"/>
        <w:ind w:left="461"/>
      </w:pPr>
      <w:r>
        <w:rPr/>
        <w:t>Darken the gold labels on light backgrounds, add pause buttons to the moving gallery and opening video, and make the keyboard highlight clearly visible.</w:t>
      </w:r>
    </w:p>
    <w:p>
      <w:pPr>
        <w:keepNext w:val="0"/>
        <w:spacing w:before="0" w:after="120" w:line="276" w:lineRule="auto"/>
        <w:ind w:left="461"/>
      </w:pPr>
      <w:r>
        <w:rPr>
          <w:b/>
          <w:color w:val="8A5A00"/>
          <w:sz w:val="17"/>
          <w:shd w:val="clear" w:color="auto" w:fill="FFF1CC"/>
        </w:rPr>
        <w:t xml:space="preserve"> Impact: Medium </w:t>
      </w:r>
      <w:r>
        <w:rPr>
          <w:color w:val="5F6B7A"/>
          <w:sz w:val="17"/>
        </w:rPr>
        <w:t xml:space="preserve">   Effort: </w:t>
      </w:r>
      <w:r>
        <w:rPr>
          <w:b/>
          <w:color w:val="5F6B7A"/>
          <w:sz w:val="17"/>
        </w:rPr>
        <w:t>Low</w:t>
      </w:r>
    </w:p>
    <w:p>
      <w:pPr>
        <w:pStyle w:val="Heading2"/>
        <w:keepNext/>
        <w:pBdr>
          <w:bottom w:val="single" w:sz="4" w:space="3" w:color="D9DEE5"/>
        </w:pBdr>
        <w:spacing w:before="320" w:after="120" w:line="276" w:lineRule="auto"/>
      </w:pPr>
      <w:r>
        <w:rPr>
          <w:color w:val="691C2A"/>
        </w:rPr>
        <w:t>Next (1–3 months)</w:t>
      </w:r>
    </w:p>
    <w:p>
      <w:pPr>
        <w:keepNext/>
        <w:tabs>
          <w:tab w:pos="461" w:val="left"/>
        </w:tabs>
        <w:spacing w:before="80" w:after="40" w:line="276" w:lineRule="auto"/>
        <w:ind w:left="461" w:hanging="461"/>
      </w:pPr>
      <w:r>
        <w:rPr>
          <w:b/>
          <w:color w:val="691C2A"/>
        </w:rPr>
        <w:t>7</w:t>
        <w:tab/>
      </w:r>
      <w:r>
        <w:rPr>
          <w:b/>
        </w:rPr>
        <w:t>Answer the big questions on the page</w:t>
      </w:r>
    </w:p>
    <w:p>
      <w:pPr>
        <w:keepNext w:val="0"/>
        <w:spacing w:before="0" w:after="80" w:line="276" w:lineRule="auto"/>
        <w:ind w:left="461"/>
      </w:pPr>
      <w:r>
        <w:rPr/>
        <w:t>Introduce the owner with a name, a photo and a short story. Add a general location and hours, starting prices or typical price ranges, the standard warranty period, and the film you install. Add a few FAQs on timing and price, and check the project descriptions that contradict each other, such as the Silverado hood.</w:t>
      </w:r>
    </w:p>
    <w:p>
      <w:pPr>
        <w:keepNext w:val="0"/>
        <w:spacing w:before="0" w:after="120" w:line="276" w:lineRule="auto"/>
        <w:ind w:left="461"/>
      </w:pPr>
      <w:r>
        <w:rPr>
          <w:b/>
          <w:color w:val="A12C17"/>
          <w:sz w:val="17"/>
          <w:shd w:val="clear" w:color="auto" w:fill="FDE2DD"/>
        </w:rPr>
        <w:t xml:space="preserve"> Impact: High </w:t>
      </w:r>
      <w:r>
        <w:rPr>
          <w:color w:val="5F6B7A"/>
          <w:sz w:val="17"/>
        </w:rPr>
        <w:t xml:space="preserve">   Effort: </w:t>
      </w:r>
      <w:r>
        <w:rPr>
          <w:b/>
          <w:color w:val="5F6B7A"/>
          <w:sz w:val="17"/>
        </w:rPr>
        <w:t>Low</w:t>
      </w:r>
    </w:p>
    <w:p>
      <w:pPr>
        <w:keepNext/>
        <w:tabs>
          <w:tab w:pos="461" w:val="left"/>
        </w:tabs>
        <w:spacing w:before="80" w:after="40" w:line="276" w:lineRule="auto"/>
        <w:ind w:left="461" w:hanging="461"/>
      </w:pPr>
      <w:r>
        <w:rPr>
          <w:b/>
          <w:color w:val="691C2A"/>
        </w:rPr>
        <w:t>8</w:t>
        <w:tab/>
      </w:r>
      <w:r>
        <w:rPr>
          <w:b/>
        </w:rPr>
        <w:t>Show more of the work, starting with business clients</w:t>
      </w:r>
    </w:p>
    <w:p>
      <w:pPr>
        <w:keepNext w:val="0"/>
        <w:spacing w:before="0" w:after="80" w:line="276" w:lineRule="auto"/>
        <w:ind w:left="461"/>
      </w:pPr>
      <w:r>
        <w:rPr/>
        <w:t>Turn a commercial job into a short case study, with the client's permission, and add photos of signs, chrome delete and wrap removal so every service has visible proof. If larger fleet work is still the goal rather than the norm, adjust the wording to match.</w:t>
      </w:r>
    </w:p>
    <w:p>
      <w:pPr>
        <w:keepNext w:val="0"/>
        <w:spacing w:before="0" w:after="120" w:line="276" w:lineRule="auto"/>
        <w:ind w:left="461"/>
      </w:pPr>
      <w:r>
        <w:rPr>
          <w:b/>
          <w:color w:val="8A5A00"/>
          <w:sz w:val="17"/>
          <w:shd w:val="clear" w:color="auto" w:fill="FFF1CC"/>
        </w:rPr>
        <w:t xml:space="preserve"> Impact: Medium </w:t>
      </w:r>
      <w:r>
        <w:rPr>
          <w:color w:val="5F6B7A"/>
          <w:sz w:val="17"/>
        </w:rPr>
        <w:t xml:space="preserve">   Effort: </w:t>
      </w:r>
      <w:r>
        <w:rPr>
          <w:b/>
          <w:color w:val="5F6B7A"/>
          <w:sz w:val="17"/>
        </w:rPr>
        <w:t>Medium</w:t>
      </w:r>
    </w:p>
    <w:p>
      <w:pPr>
        <w:keepNext/>
        <w:tabs>
          <w:tab w:pos="461" w:val="left"/>
        </w:tabs>
        <w:spacing w:before="80" w:after="40" w:line="276" w:lineRule="auto"/>
        <w:ind w:left="461" w:hanging="461"/>
      </w:pPr>
      <w:r>
        <w:rPr>
          <w:b/>
          <w:color w:val="691C2A"/>
        </w:rPr>
        <w:t>9</w:t>
        <w:tab/>
      </w:r>
      <w:r>
        <w:rPr>
          <w:b/>
        </w:rPr>
        <w:t>Lighten the site for mobile visitors</w:t>
      </w:r>
    </w:p>
    <w:p>
      <w:pPr>
        <w:keepNext w:val="0"/>
        <w:spacing w:before="0" w:after="80" w:line="276" w:lineRule="auto"/>
        <w:ind w:left="461"/>
      </w:pPr>
      <w:r>
        <w:rPr/>
        <w:t>Use a shorter, lighter opening video, or a strong photo of a finished car, and serve smaller versions of photos to phones. Then measure real loading times to confirm the improvement.</w:t>
      </w:r>
    </w:p>
    <w:p>
      <w:pPr>
        <w:keepNext w:val="0"/>
        <w:spacing w:before="0" w:after="120" w:line="276" w:lineRule="auto"/>
        <w:ind w:left="461"/>
      </w:pPr>
      <w:r>
        <w:rPr>
          <w:b/>
          <w:color w:val="8A5A00"/>
          <w:sz w:val="17"/>
          <w:shd w:val="clear" w:color="auto" w:fill="FFF1CC"/>
        </w:rPr>
        <w:t xml:space="preserve"> Impact: Medium </w:t>
      </w:r>
      <w:r>
        <w:rPr>
          <w:color w:val="5F6B7A"/>
          <w:sz w:val="17"/>
        </w:rPr>
        <w:t xml:space="preserve">   Effort: </w:t>
      </w:r>
      <w:r>
        <w:rPr>
          <w:b/>
          <w:color w:val="5F6B7A"/>
          <w:sz w:val="17"/>
        </w:rPr>
        <w:t>Medium</w:t>
      </w:r>
    </w:p>
    <w:p>
      <w:pPr>
        <w:pStyle w:val="Heading2"/>
        <w:keepNext/>
        <w:pBdr>
          <w:bottom w:val="single" w:sz="4" w:space="3" w:color="D9DEE5"/>
        </w:pBdr>
        <w:spacing w:before="320" w:after="120" w:line="276" w:lineRule="auto"/>
      </w:pPr>
      <w:r>
        <w:rPr>
          <w:color w:val="691C2A"/>
        </w:rPr>
        <w:t>Later (3+ months)</w:t>
      </w:r>
    </w:p>
    <w:p>
      <w:pPr>
        <w:keepNext/>
        <w:tabs>
          <w:tab w:pos="461" w:val="left"/>
        </w:tabs>
        <w:spacing w:before="80" w:after="40" w:line="276" w:lineRule="auto"/>
        <w:ind w:left="461" w:hanging="461"/>
      </w:pPr>
      <w:r>
        <w:rPr>
          <w:b/>
          <w:color w:val="691C2A"/>
        </w:rPr>
        <w:t>10</w:t>
        <w:tab/>
      </w:r>
      <w:r>
        <w:rPr>
          <w:b/>
        </w:rPr>
        <w:t>Create a page for each service, plus a Spanish page</w:t>
      </w:r>
    </w:p>
    <w:p>
      <w:pPr>
        <w:keepNext w:val="0"/>
        <w:spacing w:before="0" w:after="80" w:line="276" w:lineRule="auto"/>
        <w:ind w:left="461"/>
      </w:pPr>
      <w:r>
        <w:rPr/>
        <w:t>Give fleet graphics, color changes, partial wraps and chrome delete, wrap removal and signs their own pages, each with its own photos, answers and quote button, and add a Spanish version of the key content. This is the foundation for being found by people who don't know your name yet.</w:t>
      </w:r>
    </w:p>
    <w:p>
      <w:pPr>
        <w:keepNext w:val="0"/>
        <w:spacing w:before="0" w:after="120" w:line="276" w:lineRule="auto"/>
        <w:ind w:left="461"/>
      </w:pPr>
      <w:r>
        <w:rPr>
          <w:b/>
          <w:color w:val="A12C17"/>
          <w:sz w:val="17"/>
          <w:shd w:val="clear" w:color="auto" w:fill="FDE2DD"/>
        </w:rPr>
        <w:t xml:space="preserve"> Impact: High </w:t>
      </w:r>
      <w:r>
        <w:rPr>
          <w:color w:val="5F6B7A"/>
          <w:sz w:val="17"/>
        </w:rPr>
        <w:t xml:space="preserve">   Effort: </w:t>
      </w:r>
      <w:r>
        <w:rPr>
          <w:b/>
          <w:color w:val="5F6B7A"/>
          <w:sz w:val="17"/>
        </w:rPr>
        <w:t>High</w:t>
      </w:r>
    </w:p>
    <w:p>
      <w:pPr>
        <w:pStyle w:val="Heading1"/>
        <w:keepNext/>
        <w:pBdr>
          <w:bottom w:val="single" w:sz="12" w:space="6" w:color="691C2A"/>
        </w:pBdr>
        <w:spacing w:before="120" w:after="200" w:line="240" w:lineRule="auto"/>
      </w:pPr>
      <w:r>
        <w:rPr>
          <w:b w:val="0"/>
          <w:color w:val="BC999F"/>
          <w:sz w:val="40"/>
        </w:rPr>
        <w:t xml:space="preserve">05  </w:t>
      </w:r>
      <w:r>
        <w:rPr>
          <w:b w:val="0"/>
        </w:rPr>
        <w:t>Recommended next steps</w:t>
      </w:r>
    </w:p>
    <w:p>
      <w:pPr>
        <w:keepNext/>
        <w:spacing w:before="0" w:after="200" w:line="276" w:lineRule="auto"/>
      </w:pPr>
      <w:r>
        <w:rPr/>
        <w:t>To get started, we suggest the following over the next two weeks:</w:t>
      </w:r>
    </w:p>
    <w:tbl>
      <w:tblPr>
        <w:tblW w:type="auto" w:w="0"/>
        <w:tblBorders>
          <w:top w:val="single" w:sz="24" w:color="FFFFFF" w:space="0"/>
          <w:left w:val="single" w:sz="24" w:color="FFFFFF" w:space="0"/>
          <w:bottom w:val="single" w:sz="24" w:color="FFFFFF" w:space="0"/>
          <w:right w:val="single" w:sz="24" w:color="FFFFFF" w:space="0"/>
          <w:insideH w:val="single" w:sz="24" w:color="FFFFFF" w:space="0"/>
          <w:insideV w:val="single" w:sz="24" w:color="FFFFFF" w:space="0"/>
        </w:tblBorders>
        <w:tblLayout w:type="fixed"/>
        <w:tblLook w:firstColumn="1" w:firstRow="1" w:lastColumn="0" w:lastRow="0" w:noHBand="0" w:noVBand="1" w:val="04A0"/>
      </w:tblPr>
      <w:tblGrid>
        <w:gridCol w:w="1080"/>
        <w:gridCol w:w="8280"/>
      </w:tblGrid>
      <w:tr>
        <w:trPr>
          <w:cantSplit/>
        </w:trPr>
        <w:tc>
          <w:tcPr>
            <w:tcW w:type="dxa" w:w="1080"/>
            <w:shd w:val="clear" w:color="auto" w:fill="691C2A"/>
            <w:tcMar>
              <w:top w:w="120" w:type="dxa"/>
              <w:left w:w="60" w:type="dxa"/>
              <w:bottom w:w="120" w:type="dxa"/>
              <w:right w:w="60" w:type="dxa"/>
            </w:tcMar>
            <w:vAlign w:val="center"/>
          </w:tcPr>
          <w:p>
            <w:pPr>
              <w:keepNext w:val="0"/>
              <w:spacing w:before="0" w:after="0" w:line="240" w:lineRule="auto"/>
              <w:jc w:val="center"/>
            </w:pPr>
            <w:r>
              <w:rPr>
                <w:b/>
                <w:color w:val="FFFFFF"/>
                <w:sz w:val="36"/>
              </w:rPr>
              <w:t>1</w:t>
            </w:r>
          </w:p>
        </w:tc>
        <w:tc>
          <w:tcPr>
            <w:tcW w:type="dxa" w:w="8280"/>
            <w:shd w:val="clear" w:color="auto" w:fill="F0E8EA"/>
            <w:tcMar>
              <w:top w:w="140" w:type="dxa"/>
              <w:left w:w="200" w:type="dxa"/>
              <w:bottom w:w="140" w:type="dxa"/>
              <w:right w:w="200" w:type="dxa"/>
            </w:tcMar>
            <w:vAlign w:val="center"/>
          </w:tcPr>
          <w:p>
            <w:pPr>
              <w:keepNext w:val="0"/>
              <w:spacing w:before="0" w:after="40" w:line="252" w:lineRule="auto"/>
            </w:pPr>
            <w:r>
              <w:rPr>
                <w:b/>
                <w:sz w:val="23"/>
              </w:rPr>
              <w:t>Approve the quick-win package</w:t>
            </w:r>
            <w:r>
              <w:rPr>
                <w:color w:val="5F6B7A"/>
                <w:sz w:val="19"/>
              </w:rPr>
              <w:t xml:space="preserve">   ·  This week</w:t>
            </w:r>
          </w:p>
          <w:p>
            <w:pPr>
              <w:keepNext w:val="0"/>
              <w:spacing w:before="0" w:after="0" w:line="276" w:lineRule="auto"/>
            </w:pPr>
            <w:r>
              <w:rPr/>
              <w:t>Give the go-ahead on recommendations 1 to 6 so work can start right away. Most of them can be completed within the first two weeks.</w:t>
            </w:r>
          </w:p>
        </w:tc>
      </w:tr>
      <w:tr>
        <w:trPr>
          <w:cantSplit/>
        </w:trPr>
        <w:tc>
          <w:tcPr>
            <w:tcW w:type="dxa" w:w="1080"/>
            <w:shd w:val="clear" w:color="auto" w:fill="691C2A"/>
            <w:tcMar>
              <w:top w:w="120" w:type="dxa"/>
              <w:left w:w="60" w:type="dxa"/>
              <w:bottom w:w="120" w:type="dxa"/>
              <w:right w:w="60" w:type="dxa"/>
            </w:tcMar>
            <w:vAlign w:val="center"/>
          </w:tcPr>
          <w:p>
            <w:pPr>
              <w:keepNext w:val="0"/>
              <w:spacing w:before="0" w:after="0" w:line="240" w:lineRule="auto"/>
              <w:jc w:val="center"/>
            </w:pPr>
            <w:r>
              <w:rPr>
                <w:b/>
                <w:color w:val="FFFFFF"/>
                <w:sz w:val="36"/>
              </w:rPr>
              <w:t>2</w:t>
            </w:r>
          </w:p>
        </w:tc>
        <w:tc>
          <w:tcPr>
            <w:tcW w:type="dxa" w:w="8280"/>
            <w:shd w:val="clear" w:color="auto" w:fill="F0E8EA"/>
            <w:tcMar>
              <w:top w:w="140" w:type="dxa"/>
              <w:left w:w="200" w:type="dxa"/>
              <w:bottom w:w="140" w:type="dxa"/>
              <w:right w:w="200" w:type="dxa"/>
            </w:tcMar>
            <w:vAlign w:val="center"/>
          </w:tcPr>
          <w:p>
            <w:pPr>
              <w:keepNext w:val="0"/>
              <w:spacing w:before="0" w:after="40" w:line="252" w:lineRule="auto"/>
            </w:pPr>
            <w:r>
              <w:rPr>
                <w:b/>
                <w:sz w:val="23"/>
              </w:rPr>
              <w:t>Share access</w:t>
            </w:r>
            <w:r>
              <w:rPr>
                <w:color w:val="5F6B7A"/>
                <w:sz w:val="19"/>
              </w:rPr>
              <w:t xml:space="preserve">   ·  This week</w:t>
            </w:r>
          </w:p>
          <w:p>
            <w:pPr>
              <w:keepNext w:val="0"/>
              <w:spacing w:before="0" w:after="0" w:line="276" w:lineRule="auto"/>
            </w:pPr>
            <w:r>
              <w:rPr/>
              <w:t>We'll need access to the domain registrar for hermeswraps.com, the hosting account that runs the site, and your Google Business Profile if one exists.</w:t>
            </w:r>
          </w:p>
        </w:tc>
      </w:tr>
      <w:tr>
        <w:trPr>
          <w:cantSplit/>
        </w:trPr>
        <w:tc>
          <w:tcPr>
            <w:tcW w:type="dxa" w:w="1080"/>
            <w:shd w:val="clear" w:color="auto" w:fill="691C2A"/>
            <w:tcMar>
              <w:top w:w="120" w:type="dxa"/>
              <w:left w:w="60" w:type="dxa"/>
              <w:bottom w:w="120" w:type="dxa"/>
              <w:right w:w="60" w:type="dxa"/>
            </w:tcMar>
            <w:vAlign w:val="center"/>
          </w:tcPr>
          <w:p>
            <w:pPr>
              <w:keepNext w:val="0"/>
              <w:spacing w:before="0" w:after="0" w:line="240" w:lineRule="auto"/>
              <w:jc w:val="center"/>
            </w:pPr>
            <w:r>
              <w:rPr>
                <w:b/>
                <w:color w:val="FFFFFF"/>
                <w:sz w:val="36"/>
              </w:rPr>
              <w:t>3</w:t>
            </w:r>
          </w:p>
        </w:tc>
        <w:tc>
          <w:tcPr>
            <w:tcW w:type="dxa" w:w="8280"/>
            <w:shd w:val="clear" w:color="auto" w:fill="F0E8EA"/>
            <w:tcMar>
              <w:top w:w="140" w:type="dxa"/>
              <w:left w:w="200" w:type="dxa"/>
              <w:bottom w:w="140" w:type="dxa"/>
              <w:right w:w="200" w:type="dxa"/>
            </w:tcMar>
            <w:vAlign w:val="center"/>
          </w:tcPr>
          <w:p>
            <w:pPr>
              <w:keepNext w:val="0"/>
              <w:spacing w:before="0" w:after="40" w:line="252" w:lineRule="auto"/>
            </w:pPr>
            <w:r>
              <w:rPr>
                <w:b/>
                <w:sz w:val="23"/>
              </w:rPr>
              <w:t>Confirm a few business details</w:t>
            </w:r>
            <w:r>
              <w:rPr>
                <w:color w:val="5F6B7A"/>
                <w:sz w:val="19"/>
              </w:rPr>
              <w:t xml:space="preserve">   ·  Next week</w:t>
            </w:r>
          </w:p>
          <w:p>
            <w:pPr>
              <w:keepNext w:val="0"/>
              <w:spacing w:before="0" w:after="0" w:line="276" w:lineRule="auto"/>
            </w:pPr>
            <w:r>
              <w:rPr/>
              <w:t>Let us know whether you work from a shop, travel to customers or both, your hours, your standard warranty, the film you usually install, and any price ranges you're comfortable publishing.</w:t>
            </w:r>
          </w:p>
        </w:tc>
      </w:tr>
      <w:tr>
        <w:trPr>
          <w:cantSplit/>
        </w:trPr>
        <w:tc>
          <w:tcPr>
            <w:tcW w:type="dxa" w:w="1080"/>
            <w:shd w:val="clear" w:color="auto" w:fill="691C2A"/>
            <w:tcMar>
              <w:top w:w="120" w:type="dxa"/>
              <w:left w:w="60" w:type="dxa"/>
              <w:bottom w:w="120" w:type="dxa"/>
              <w:right w:w="60" w:type="dxa"/>
            </w:tcMar>
            <w:vAlign w:val="center"/>
          </w:tcPr>
          <w:p>
            <w:pPr>
              <w:keepNext w:val="0"/>
              <w:spacing w:before="0" w:after="0" w:line="240" w:lineRule="auto"/>
              <w:jc w:val="center"/>
            </w:pPr>
            <w:r>
              <w:rPr>
                <w:b/>
                <w:color w:val="FFFFFF"/>
                <w:sz w:val="36"/>
              </w:rPr>
              <w:t>4</w:t>
            </w:r>
          </w:p>
        </w:tc>
        <w:tc>
          <w:tcPr>
            <w:tcW w:type="dxa" w:w="8280"/>
            <w:shd w:val="clear" w:color="auto" w:fill="F0E8EA"/>
            <w:tcMar>
              <w:top w:w="140" w:type="dxa"/>
              <w:left w:w="200" w:type="dxa"/>
              <w:bottom w:w="140" w:type="dxa"/>
              <w:right w:w="200" w:type="dxa"/>
            </w:tcMar>
            <w:vAlign w:val="center"/>
          </w:tcPr>
          <w:p>
            <w:pPr>
              <w:keepNext w:val="0"/>
              <w:spacing w:before="0" w:after="40" w:line="252" w:lineRule="auto"/>
            </w:pPr>
            <w:r>
              <w:rPr>
                <w:b/>
                <w:sz w:val="23"/>
              </w:rPr>
              <w:t>Gather photos and permissions</w:t>
            </w:r>
            <w:r>
              <w:rPr>
                <w:color w:val="5F6B7A"/>
                <w:sz w:val="19"/>
              </w:rPr>
              <w:t xml:space="preserve">   ·  Within two weeks</w:t>
            </w:r>
          </w:p>
          <w:p>
            <w:pPr>
              <w:keepNext w:val="0"/>
              <w:spacing w:before="0" w:after="0" w:line="276" w:lineRule="auto"/>
            </w:pPr>
            <w:r>
              <w:rPr/>
              <w:t>Send a photo of yourself at work, any photos of signs or fleet jobs, and confirm which business clients are happy to be featured.</w:t>
            </w:r>
          </w:p>
        </w:tc>
      </w:tr>
      <w:tr>
        <w:trPr>
          <w:cantSplit/>
        </w:trPr>
        <w:tc>
          <w:tcPr>
            <w:tcW w:type="dxa" w:w="1080"/>
            <w:shd w:val="clear" w:color="auto" w:fill="691C2A"/>
            <w:tcMar>
              <w:top w:w="120" w:type="dxa"/>
              <w:left w:w="60" w:type="dxa"/>
              <w:bottom w:w="120" w:type="dxa"/>
              <w:right w:w="60" w:type="dxa"/>
            </w:tcMar>
            <w:vAlign w:val="center"/>
          </w:tcPr>
          <w:p>
            <w:pPr>
              <w:keepNext w:val="0"/>
              <w:spacing w:before="0" w:after="0" w:line="240" w:lineRule="auto"/>
              <w:jc w:val="center"/>
            </w:pPr>
            <w:r>
              <w:rPr>
                <w:b/>
                <w:color w:val="FFFFFF"/>
                <w:sz w:val="36"/>
              </w:rPr>
              <w:t>5</w:t>
            </w:r>
          </w:p>
        </w:tc>
        <w:tc>
          <w:tcPr>
            <w:tcW w:type="dxa" w:w="8280"/>
            <w:shd w:val="clear" w:color="auto" w:fill="F0E8EA"/>
            <w:tcMar>
              <w:top w:w="140" w:type="dxa"/>
              <w:left w:w="200" w:type="dxa"/>
              <w:bottom w:w="140" w:type="dxa"/>
              <w:right w:w="200" w:type="dxa"/>
            </w:tcMar>
            <w:vAlign w:val="center"/>
          </w:tcPr>
          <w:p>
            <w:pPr>
              <w:keepNext w:val="0"/>
              <w:spacing w:before="0" w:after="40" w:line="252" w:lineRule="auto"/>
            </w:pPr>
            <w:r>
              <w:rPr>
                <w:b/>
                <w:sz w:val="23"/>
              </w:rPr>
              <w:t>Book a short planning call</w:t>
            </w:r>
            <w:r>
              <w:rPr>
                <w:color w:val="5F6B7A"/>
                <w:sz w:val="19"/>
              </w:rPr>
              <w:t xml:space="preserve">   ·  Within two weeks</w:t>
            </w:r>
          </w:p>
          <w:p>
            <w:pPr>
              <w:keepNext w:val="0"/>
              <w:spacing w:before="0" w:after="0" w:line="276" w:lineRule="auto"/>
            </w:pPr>
            <w:r>
              <w:rPr/>
              <w:t>We'll walk through this report together and agree on the scope and timing of the larger projects.</w:t>
            </w:r>
          </w:p>
        </w:tc>
      </w:tr>
    </w:tbl>
    <w:p>
      <w:pPr>
        <w:keepNext w:val="0"/>
        <w:spacing w:before="360" w:after="0" w:line="276" w:lineRule="auto"/>
      </w:pPr>
      <w:r>
        <w:rPr>
          <w:i/>
          <w:color w:val="5F6B7A"/>
          <w:sz w:val="23"/>
        </w:rPr>
        <w:t>The quality of your work already comes through on the site. These changes will make it easier for the right customers to act on it. We look forward to talking through the plan with you.</w:t>
      </w:r>
    </w:p>
    <w:sectPr w:rsidR="00FC693F" w:rsidRPr="0006063C" w:rsidSect="00034616">
      <w:headerReference w:type="default" r:id="rId9"/>
      <w:footerReference w:type="default" r:id="rId10"/>
      <w:pgSz w:w="12240" w:h="15840"/>
      <w:pgMar w:top="1296" w:right="1440" w:bottom="1296" w:left="1440" w:header="648"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tabs>
        <w:tab w:pos="4680" w:val="clear"/>
        <w:tab w:pos="9360" w:val="clear"/>
        <w:tab w:pos="9360" w:val="right"/>
      </w:tabs>
      <w:spacing w:before="0" w:after="0" w:line="276" w:lineRule="auto"/>
    </w:pPr>
    <w:r>
      <w:rPr>
        <w:color w:val="5F6B7A"/>
        <w:sz w:val="17"/>
      </w:rPr>
      <w:t>Confidential, prepared for Hermes Wraps</w:t>
    </w:r>
    <w:r>
      <w:rPr>
        <w:color w:val="5F6B7A"/>
        <w:sz w:val="17"/>
      </w:rPr>
      <w:tab/>
      <w:t xml:space="preserve">Page </w:t>
    </w:r>
    <w:r>
      <w:rPr>
        <w:color w:val="5F6B7A"/>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pBdr>
        <w:bottom w:val="single" w:sz="4" w:space="6" w:color="D9DEE5"/>
      </w:pBdr>
      <w:spacing w:before="0" w:after="0" w:line="276" w:lineRule="auto"/>
      <w:jc w:val="right"/>
    </w:pPr>
    <w:r>
      <w:rPr>
        <w:color w:val="5F6B7A"/>
        <w:sz w:val="17"/>
      </w:rPr>
      <w:t>Hermes Wraps  ·  Website Audit: Findings &amp; Recommendations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s="Calibri" w:eastAsia="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Calibri" w:hAnsi="Calibri" w:cs="Calibri" w:eastAsia="Calibri"/>
      <w:b/>
      <w:bCs/>
      <w:i w:val="0"/>
      <w:color w:val="691C2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cs="Calibri" w:eastAsia="Calibri"/>
      <w:b/>
      <w:bCs/>
      <w:i w:val="0"/>
      <w:color w:val="1F2933"/>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hAnsi="Calibri" w:cs="Calibri" w:eastAsia="Calibri"/>
      <w:b/>
      <w:bCs/>
      <w:i w:val="0"/>
      <w:color w:val="691C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Audit: Findings &amp; Recommendations</dc:title>
  <dc:subject>Website audit for Hermes Wraps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