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11CD5" w14:textId="6ACAB486" w:rsidR="008177A2" w:rsidRDefault="00A9697E">
      <w:r w:rsidRPr="00A9697E">
        <w:rPr>
          <w:lang w:val="en-GB"/>
        </w:rPr>
        <w:t xml:space="preserve">Vyazovkin, S. (2020). </w:t>
      </w:r>
      <w:proofErr w:type="spellStart"/>
      <w:r w:rsidRPr="00A9697E">
        <w:rPr>
          <w:lang w:val="en-GB"/>
        </w:rPr>
        <w:t>Isoconversional</w:t>
      </w:r>
      <w:proofErr w:type="spellEnd"/>
      <w:r w:rsidRPr="00A9697E">
        <w:rPr>
          <w:lang w:val="en-GB"/>
        </w:rPr>
        <w:t xml:space="preserve"> Kinetics of Thermally Stimulated Processes. </w:t>
      </w:r>
      <w:r w:rsidRPr="00A9697E">
        <w:t>Springer.</w:t>
      </w:r>
    </w:p>
    <w:p w14:paraId="2623024E" w14:textId="77777777" w:rsidR="00A9697E" w:rsidRDefault="00A9697E"/>
    <w:p w14:paraId="5DDDD620" w14:textId="12681E93" w:rsidR="00A9697E" w:rsidRDefault="00A9697E">
      <w:r>
        <w:rPr>
          <w:noProof/>
        </w:rPr>
        <w:lastRenderedPageBreak/>
        <w:drawing>
          <wp:inline distT="0" distB="0" distL="0" distR="0" wp14:anchorId="43E9199E" wp14:editId="15414D02">
            <wp:extent cx="6120130" cy="3751580"/>
            <wp:effectExtent l="0" t="0" r="0" b="1270"/>
            <wp:docPr id="133112927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1292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5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CE509C" wp14:editId="217F96E2">
            <wp:extent cx="6120130" cy="7825740"/>
            <wp:effectExtent l="0" t="0" r="0" b="3810"/>
            <wp:docPr id="63715006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1500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82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9A1127" wp14:editId="2D90BE91">
            <wp:extent cx="5704762" cy="8409524"/>
            <wp:effectExtent l="0" t="0" r="0" b="0"/>
            <wp:docPr id="146933082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3308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04762" cy="84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5DDF" w:rsidRPr="000E5DDF">
        <w:drawing>
          <wp:inline distT="0" distB="0" distL="0" distR="0" wp14:anchorId="3F69A00E" wp14:editId="522E0AD5">
            <wp:extent cx="4753638" cy="7106642"/>
            <wp:effectExtent l="0" t="0" r="8890" b="0"/>
            <wp:docPr id="160875744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7574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7106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857CFF" wp14:editId="5819344D">
            <wp:extent cx="5961905" cy="8400000"/>
            <wp:effectExtent l="0" t="0" r="1270" b="1270"/>
            <wp:docPr id="25688634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8863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61905" cy="8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0C234E" wp14:editId="71B33AE1">
            <wp:extent cx="5838095" cy="8447619"/>
            <wp:effectExtent l="0" t="0" r="0" b="0"/>
            <wp:docPr id="211467447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6744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8095" cy="84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74B028" wp14:editId="1596BABC">
            <wp:extent cx="5790476" cy="8428571"/>
            <wp:effectExtent l="0" t="0" r="1270" b="0"/>
            <wp:docPr id="190493167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9316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90476" cy="8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697E" w:rsidSect="00C2405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08"/>
  <w:hyphenationZone w:val="283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97E"/>
    <w:rsid w:val="000E5DDF"/>
    <w:rsid w:val="007100A3"/>
    <w:rsid w:val="008177A2"/>
    <w:rsid w:val="00A567C3"/>
    <w:rsid w:val="00A9697E"/>
    <w:rsid w:val="00C24059"/>
    <w:rsid w:val="00D74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075897"/>
  <w15:chartTrackingRefBased/>
  <w15:docId w15:val="{B92041E2-2346-4C0C-9A0A-73D79D872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A969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A969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969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969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969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969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969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969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969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969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969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969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9697E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9697E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9697E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9697E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9697E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9697E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969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969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A969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969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969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9697E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9697E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9697E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969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9697E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969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1014</TotalTime>
  <Pages>8</Pages>
  <Words>15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Mariagiulia Serlini</dc:creator>
  <cp:keywords/>
  <dc:description/>
  <cp:lastModifiedBy>Mariagiulia Serlini</cp:lastModifiedBy>
  <cp:revision>2</cp:revision>
  <dcterms:created xsi:type="dcterms:W3CDTF">2026-04-23T17:00:00Z</dcterms:created>
  <dcterms:modified xsi:type="dcterms:W3CDTF">2026-04-24T09:54:00Z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ebdeba5a-9d66-4a6f-bbd9-93df9a060220</vt:lpwstr>
  </property>
</Properties>
</file>