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EAC" w:rsidRPr="005138BB" w:rsidRDefault="00A53EAC" w:rsidP="005138BB">
      <w:pPr>
        <w:pStyle w:val="Cuerpo"/>
        <w:rPr>
          <w:b/>
          <w:bCs/>
        </w:rPr>
      </w:pPr>
      <w:bookmarkStart w:id="0" w:name="_TOC_250014"/>
      <w:r w:rsidRPr="005138BB">
        <w:rPr>
          <w:b/>
          <w:bCs/>
        </w:rPr>
        <w:t xml:space="preserve">Características de SQL </w:t>
      </w:r>
      <w:bookmarkEnd w:id="0"/>
      <w:r w:rsidRPr="005138BB">
        <w:rPr>
          <w:b/>
          <w:bCs/>
        </w:rPr>
        <w:t>Server</w:t>
      </w:r>
    </w:p>
    <w:p w:rsidR="005138BB" w:rsidRDefault="005138BB" w:rsidP="005138BB">
      <w:pPr>
        <w:pStyle w:val="Cuerpo"/>
      </w:pPr>
    </w:p>
    <w:p w:rsidR="00A53EAC" w:rsidRDefault="00A53EAC" w:rsidP="005138BB">
      <w:pPr>
        <w:pStyle w:val="Cuerpo"/>
      </w:pPr>
      <w:r>
        <w:t>SQL</w:t>
      </w:r>
      <w:r>
        <w:rPr>
          <w:spacing w:val="1"/>
        </w:rPr>
        <w:t xml:space="preserve"> </w:t>
      </w:r>
      <w:r>
        <w:t>Server</w:t>
      </w:r>
      <w:r>
        <w:rPr>
          <w:spacing w:val="1"/>
        </w:rPr>
        <w:t xml:space="preserve"> </w:t>
      </w:r>
      <w:r>
        <w:t>es</w:t>
      </w:r>
      <w:r>
        <w:rPr>
          <w:spacing w:val="1"/>
        </w:rPr>
        <w:t xml:space="preserve"> </w:t>
      </w:r>
      <w:r>
        <w:t>un</w:t>
      </w:r>
      <w:r>
        <w:rPr>
          <w:spacing w:val="1"/>
        </w:rPr>
        <w:t xml:space="preserve"> </w:t>
      </w:r>
      <w:r>
        <w:t>sistema</w:t>
      </w:r>
      <w:r>
        <w:rPr>
          <w:spacing w:val="1"/>
        </w:rPr>
        <w:t xml:space="preserve"> </w:t>
      </w:r>
      <w:r>
        <w:t>de</w:t>
      </w:r>
      <w:r>
        <w:rPr>
          <w:spacing w:val="1"/>
        </w:rPr>
        <w:t xml:space="preserve"> </w:t>
      </w:r>
      <w:r>
        <w:t>gestión</w:t>
      </w:r>
      <w:r>
        <w:rPr>
          <w:spacing w:val="1"/>
        </w:rPr>
        <w:t xml:space="preserve"> </w:t>
      </w:r>
      <w:r>
        <w:t>de</w:t>
      </w:r>
      <w:r>
        <w:rPr>
          <w:spacing w:val="1"/>
        </w:rPr>
        <w:t xml:space="preserve"> </w:t>
      </w:r>
      <w:r>
        <w:t>bases</w:t>
      </w:r>
      <w:r>
        <w:rPr>
          <w:spacing w:val="1"/>
        </w:rPr>
        <w:t xml:space="preserve"> </w:t>
      </w:r>
      <w:r>
        <w:t>de</w:t>
      </w:r>
      <w:r>
        <w:rPr>
          <w:spacing w:val="1"/>
        </w:rPr>
        <w:t xml:space="preserve"> </w:t>
      </w:r>
      <w:r>
        <w:t>datos</w:t>
      </w:r>
      <w:r>
        <w:rPr>
          <w:spacing w:val="1"/>
        </w:rPr>
        <w:t xml:space="preserve"> </w:t>
      </w:r>
      <w:r>
        <w:t>relacionales</w:t>
      </w:r>
      <w:r>
        <w:rPr>
          <w:spacing w:val="1"/>
        </w:rPr>
        <w:t xml:space="preserve"> </w:t>
      </w:r>
      <w:r>
        <w:t>(SGDBR</w:t>
      </w:r>
      <w:r>
        <w:rPr>
          <w:spacing w:val="55"/>
        </w:rPr>
        <w:t xml:space="preserve"> </w:t>
      </w:r>
      <w:r>
        <w:t>o</w:t>
      </w:r>
      <w:r>
        <w:rPr>
          <w:spacing w:val="1"/>
        </w:rPr>
        <w:t xml:space="preserve"> </w:t>
      </w:r>
      <w:r>
        <w:t>RDBMS:</w:t>
      </w:r>
      <w:r>
        <w:rPr>
          <w:spacing w:val="1"/>
        </w:rPr>
        <w:t xml:space="preserve"> </w:t>
      </w:r>
      <w:proofErr w:type="spellStart"/>
      <w:r>
        <w:t>Relational</w:t>
      </w:r>
      <w:proofErr w:type="spellEnd"/>
      <w:r>
        <w:rPr>
          <w:spacing w:val="1"/>
        </w:rPr>
        <w:t xml:space="preserve"> </w:t>
      </w:r>
      <w:proofErr w:type="spellStart"/>
      <w:r>
        <w:t>Database</w:t>
      </w:r>
      <w:proofErr w:type="spellEnd"/>
      <w:r>
        <w:rPr>
          <w:spacing w:val="1"/>
        </w:rPr>
        <w:t xml:space="preserve"> </w:t>
      </w:r>
      <w:r>
        <w:t>Management</w:t>
      </w:r>
      <w:r>
        <w:rPr>
          <w:spacing w:val="1"/>
        </w:rPr>
        <w:t xml:space="preserve"> </w:t>
      </w:r>
      <w:r>
        <w:t>System)</w:t>
      </w:r>
      <w:r>
        <w:rPr>
          <w:spacing w:val="1"/>
        </w:rPr>
        <w:t xml:space="preserve"> </w:t>
      </w:r>
      <w:r>
        <w:t>diseñado</w:t>
      </w:r>
      <w:r>
        <w:rPr>
          <w:spacing w:val="1"/>
        </w:rPr>
        <w:t xml:space="preserve"> </w:t>
      </w:r>
      <w:r>
        <w:t>para</w:t>
      </w:r>
      <w:r>
        <w:rPr>
          <w:spacing w:val="1"/>
        </w:rPr>
        <w:t xml:space="preserve"> </w:t>
      </w:r>
      <w:r>
        <w:t>trabajar</w:t>
      </w:r>
      <w:r>
        <w:rPr>
          <w:spacing w:val="1"/>
        </w:rPr>
        <w:t xml:space="preserve"> </w:t>
      </w:r>
      <w:r>
        <w:t>con</w:t>
      </w:r>
      <w:r>
        <w:rPr>
          <w:spacing w:val="1"/>
        </w:rPr>
        <w:t xml:space="preserve"> </w:t>
      </w:r>
      <w:r>
        <w:t>grandes</w:t>
      </w:r>
      <w:r>
        <w:rPr>
          <w:spacing w:val="1"/>
        </w:rPr>
        <w:t xml:space="preserve"> </w:t>
      </w:r>
      <w:r>
        <w:t>cantidades de información y la capacidad de cumplir con los requerimientos de proceso de</w:t>
      </w:r>
      <w:r>
        <w:rPr>
          <w:spacing w:val="1"/>
        </w:rPr>
        <w:t xml:space="preserve"> </w:t>
      </w:r>
      <w:r>
        <w:t>información</w:t>
      </w:r>
      <w:r>
        <w:rPr>
          <w:spacing w:val="-1"/>
        </w:rPr>
        <w:t xml:space="preserve"> </w:t>
      </w:r>
      <w:r>
        <w:t>para</w:t>
      </w:r>
      <w:r>
        <w:rPr>
          <w:spacing w:val="-2"/>
        </w:rPr>
        <w:t xml:space="preserve"> </w:t>
      </w:r>
      <w:r>
        <w:t>aplicaciones comerciales y</w:t>
      </w:r>
      <w:r>
        <w:rPr>
          <w:spacing w:val="-4"/>
        </w:rPr>
        <w:t xml:space="preserve"> </w:t>
      </w:r>
      <w:r>
        <w:t>sitios</w:t>
      </w:r>
      <w:r>
        <w:rPr>
          <w:spacing w:val="1"/>
        </w:rPr>
        <w:t xml:space="preserve"> </w:t>
      </w:r>
      <w:r>
        <w:t>Web.</w:t>
      </w:r>
    </w:p>
    <w:p w:rsidR="00A53EAC" w:rsidRDefault="00A53EAC" w:rsidP="005138BB">
      <w:pPr>
        <w:pStyle w:val="Cuerpo"/>
        <w:rPr>
          <w:sz w:val="24"/>
        </w:rPr>
      </w:pPr>
    </w:p>
    <w:p w:rsidR="00A53EAC" w:rsidRDefault="00A53EAC" w:rsidP="005138BB">
      <w:pPr>
        <w:pStyle w:val="Cuerpo"/>
      </w:pPr>
      <w:r>
        <w:t>SQL</w:t>
      </w:r>
      <w:r>
        <w:rPr>
          <w:spacing w:val="1"/>
        </w:rPr>
        <w:t xml:space="preserve"> </w:t>
      </w:r>
      <w:r>
        <w:t>Server</w:t>
      </w:r>
      <w:r>
        <w:rPr>
          <w:spacing w:val="1"/>
        </w:rPr>
        <w:t xml:space="preserve"> </w:t>
      </w:r>
      <w:r>
        <w:t>ofrece</w:t>
      </w:r>
      <w:r>
        <w:rPr>
          <w:spacing w:val="1"/>
        </w:rPr>
        <w:t xml:space="preserve"> </w:t>
      </w:r>
      <w:r>
        <w:t>el</w:t>
      </w:r>
      <w:r>
        <w:rPr>
          <w:spacing w:val="1"/>
        </w:rPr>
        <w:t xml:space="preserve"> </w:t>
      </w:r>
      <w:r>
        <w:t>soporte</w:t>
      </w:r>
      <w:r>
        <w:rPr>
          <w:spacing w:val="1"/>
        </w:rPr>
        <w:t xml:space="preserve"> </w:t>
      </w:r>
      <w:r>
        <w:t>de</w:t>
      </w:r>
      <w:r>
        <w:rPr>
          <w:spacing w:val="1"/>
        </w:rPr>
        <w:t xml:space="preserve"> </w:t>
      </w:r>
      <w:r>
        <w:t>información</w:t>
      </w:r>
      <w:r>
        <w:rPr>
          <w:spacing w:val="1"/>
        </w:rPr>
        <w:t xml:space="preserve"> </w:t>
      </w:r>
      <w:r>
        <w:t>para</w:t>
      </w:r>
      <w:r>
        <w:rPr>
          <w:spacing w:val="1"/>
        </w:rPr>
        <w:t xml:space="preserve"> </w:t>
      </w:r>
      <w:r>
        <w:t>las</w:t>
      </w:r>
      <w:r>
        <w:rPr>
          <w:spacing w:val="1"/>
        </w:rPr>
        <w:t xml:space="preserve"> </w:t>
      </w:r>
      <w:r>
        <w:t>tradicionales</w:t>
      </w:r>
      <w:r>
        <w:rPr>
          <w:spacing w:val="1"/>
        </w:rPr>
        <w:t xml:space="preserve"> </w:t>
      </w:r>
      <w:r>
        <w:t>aplicaciones</w:t>
      </w:r>
      <w:r>
        <w:rPr>
          <w:spacing w:val="1"/>
        </w:rPr>
        <w:t xml:space="preserve"> </w:t>
      </w:r>
      <w:r>
        <w:t>Cliente/Servidor, las cuales están conformadas por una interfaz a través de la cual los clientes</w:t>
      </w:r>
      <w:r>
        <w:rPr>
          <w:spacing w:val="1"/>
        </w:rPr>
        <w:t xml:space="preserve"> </w:t>
      </w:r>
      <w:r>
        <w:t xml:space="preserve">acceden a los datos por medio de una LAN. Usa </w:t>
      </w:r>
      <w:proofErr w:type="spellStart"/>
      <w:r>
        <w:t>Transact</w:t>
      </w:r>
      <w:proofErr w:type="spellEnd"/>
      <w:r>
        <w:t>-SQL para mandar peticiones entre un</w:t>
      </w:r>
      <w:r>
        <w:rPr>
          <w:spacing w:val="1"/>
        </w:rPr>
        <w:t xml:space="preserve"> </w:t>
      </w:r>
      <w:r>
        <w:t>cliente</w:t>
      </w:r>
      <w:r>
        <w:rPr>
          <w:spacing w:val="-1"/>
        </w:rPr>
        <w:t xml:space="preserve"> </w:t>
      </w:r>
      <w:r>
        <w:t>y</w:t>
      </w:r>
      <w:r>
        <w:rPr>
          <w:spacing w:val="-3"/>
        </w:rPr>
        <w:t xml:space="preserve"> </w:t>
      </w:r>
      <w:r>
        <w:t>el</w:t>
      </w:r>
      <w:r>
        <w:rPr>
          <w:spacing w:val="1"/>
        </w:rPr>
        <w:t xml:space="preserve"> </w:t>
      </w:r>
      <w:r>
        <w:t>SQL</w:t>
      </w:r>
      <w:r>
        <w:rPr>
          <w:spacing w:val="-1"/>
        </w:rPr>
        <w:t xml:space="preserve"> </w:t>
      </w:r>
      <w:r>
        <w:t>Server</w:t>
      </w:r>
    </w:p>
    <w:p w:rsidR="00A53EAC" w:rsidRDefault="00A53EAC" w:rsidP="005138BB">
      <w:pPr>
        <w:pStyle w:val="Cuerpo"/>
        <w:rPr>
          <w:sz w:val="20"/>
        </w:rPr>
      </w:pPr>
    </w:p>
    <w:p w:rsidR="00A53EAC" w:rsidRDefault="00A53EAC" w:rsidP="00A53EAC">
      <w:r>
        <w:rPr>
          <w:noProof/>
        </w:rPr>
        <w:drawing>
          <wp:inline distT="0" distB="0" distL="0" distR="0">
            <wp:extent cx="5400040" cy="1685925"/>
            <wp:effectExtent l="0" t="0" r="0" b="9525"/>
            <wp:docPr id="1" name="Imagen 1" descr="Imagen que contiene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ams&#10;&#10;Descripción generada automáticamente"/>
                    <pic:cNvPicPr/>
                  </pic:nvPicPr>
                  <pic:blipFill>
                    <a:blip r:embed="rId8"/>
                    <a:stretch>
                      <a:fillRect/>
                    </a:stretch>
                  </pic:blipFill>
                  <pic:spPr>
                    <a:xfrm>
                      <a:off x="0" y="0"/>
                      <a:ext cx="5400040" cy="1685925"/>
                    </a:xfrm>
                    <a:prstGeom prst="rect">
                      <a:avLst/>
                    </a:prstGeom>
                  </pic:spPr>
                </pic:pic>
              </a:graphicData>
            </a:graphic>
          </wp:inline>
        </w:drawing>
      </w:r>
    </w:p>
    <w:p w:rsidR="00A53EAC" w:rsidRDefault="00A53EAC" w:rsidP="005138BB">
      <w:pPr>
        <w:pStyle w:val="Cuerpo"/>
      </w:pPr>
    </w:p>
    <w:p w:rsidR="00A53EAC" w:rsidRDefault="00A53EAC" w:rsidP="005138BB">
      <w:pPr>
        <w:pStyle w:val="Cuerpo"/>
      </w:pPr>
      <w:r>
        <w:t>La</w:t>
      </w:r>
      <w:r>
        <w:rPr>
          <w:spacing w:val="1"/>
        </w:rPr>
        <w:t xml:space="preserve"> </w:t>
      </w:r>
      <w:r>
        <w:t>actual</w:t>
      </w:r>
      <w:r>
        <w:rPr>
          <w:spacing w:val="1"/>
        </w:rPr>
        <w:t xml:space="preserve"> </w:t>
      </w:r>
      <w:r>
        <w:t>plataforma</w:t>
      </w:r>
      <w:r>
        <w:rPr>
          <w:spacing w:val="1"/>
        </w:rPr>
        <w:t xml:space="preserve"> </w:t>
      </w:r>
      <w:r>
        <w:t>NET</w:t>
      </w:r>
      <w:r>
        <w:rPr>
          <w:spacing w:val="1"/>
        </w:rPr>
        <w:t xml:space="preserve"> </w:t>
      </w:r>
      <w:r>
        <w:t>exige</w:t>
      </w:r>
      <w:r>
        <w:rPr>
          <w:spacing w:val="1"/>
        </w:rPr>
        <w:t xml:space="preserve"> </w:t>
      </w:r>
      <w:r>
        <w:t>un</w:t>
      </w:r>
      <w:r>
        <w:rPr>
          <w:spacing w:val="1"/>
        </w:rPr>
        <w:t xml:space="preserve"> </w:t>
      </w:r>
      <w:r>
        <w:t>gran</w:t>
      </w:r>
      <w:r>
        <w:rPr>
          <w:spacing w:val="1"/>
        </w:rPr>
        <w:t xml:space="preserve"> </w:t>
      </w:r>
      <w:r>
        <w:t>porcentaje</w:t>
      </w:r>
      <w:r>
        <w:rPr>
          <w:spacing w:val="1"/>
        </w:rPr>
        <w:t xml:space="preserve"> </w:t>
      </w:r>
      <w:r>
        <w:t>de</w:t>
      </w:r>
      <w:r>
        <w:rPr>
          <w:spacing w:val="1"/>
        </w:rPr>
        <w:t xml:space="preserve"> </w:t>
      </w:r>
      <w:r>
        <w:t>distribución</w:t>
      </w:r>
      <w:r>
        <w:rPr>
          <w:spacing w:val="1"/>
        </w:rPr>
        <w:t xml:space="preserve"> </w:t>
      </w:r>
      <w:r>
        <w:t>de</w:t>
      </w:r>
      <w:r>
        <w:rPr>
          <w:spacing w:val="1"/>
        </w:rPr>
        <w:t xml:space="preserve"> </w:t>
      </w:r>
      <w:r>
        <w:t>recursos,</w:t>
      </w:r>
      <w:r>
        <w:rPr>
          <w:spacing w:val="1"/>
        </w:rPr>
        <w:t xml:space="preserve"> </w:t>
      </w:r>
      <w:r>
        <w:t>desconexión a los servidores de datos y</w:t>
      </w:r>
      <w:r>
        <w:rPr>
          <w:spacing w:val="1"/>
        </w:rPr>
        <w:t xml:space="preserve"> </w:t>
      </w:r>
      <w:r>
        <w:t>un entorno descentralizado, para ello sus clientes deben</w:t>
      </w:r>
      <w:r>
        <w:rPr>
          <w:spacing w:val="-52"/>
        </w:rPr>
        <w:t xml:space="preserve"> </w:t>
      </w:r>
      <w:r>
        <w:t>ser livianos, tales como los navegadores de Internet los cuales accederán a los datos por medio</w:t>
      </w:r>
      <w:r>
        <w:rPr>
          <w:spacing w:val="1"/>
        </w:rPr>
        <w:t xml:space="preserve"> </w:t>
      </w:r>
      <w:r>
        <w:t>de</w:t>
      </w:r>
      <w:r>
        <w:rPr>
          <w:spacing w:val="-1"/>
        </w:rPr>
        <w:t xml:space="preserve"> </w:t>
      </w:r>
      <w:r>
        <w:t>servicios como el</w:t>
      </w:r>
      <w:r>
        <w:rPr>
          <w:spacing w:val="1"/>
        </w:rPr>
        <w:t xml:space="preserve"> </w:t>
      </w:r>
      <w:r>
        <w:t xml:space="preserve">Internet </w:t>
      </w:r>
      <w:proofErr w:type="spellStart"/>
      <w:r>
        <w:t>InformationServices</w:t>
      </w:r>
      <w:proofErr w:type="spellEnd"/>
      <w:r>
        <w:rPr>
          <w:spacing w:val="-2"/>
        </w:rPr>
        <w:t xml:space="preserve"> </w:t>
      </w:r>
      <w:r>
        <w:t>(IIS).</w:t>
      </w:r>
    </w:p>
    <w:p w:rsidR="00A53EAC" w:rsidRDefault="00A53EAC" w:rsidP="005138BB">
      <w:pPr>
        <w:pStyle w:val="Cuerpo"/>
      </w:pPr>
    </w:p>
    <w:p w:rsidR="00A53EAC" w:rsidRDefault="00A53EAC" w:rsidP="005138BB">
      <w:pPr>
        <w:pStyle w:val="Cuerpo"/>
      </w:pPr>
      <w:r>
        <w:t>SQL</w:t>
      </w:r>
      <w:r>
        <w:rPr>
          <w:spacing w:val="1"/>
        </w:rPr>
        <w:t xml:space="preserve"> </w:t>
      </w:r>
      <w:r>
        <w:t>Server</w:t>
      </w:r>
      <w:r>
        <w:rPr>
          <w:spacing w:val="1"/>
        </w:rPr>
        <w:t xml:space="preserve"> </w:t>
      </w:r>
      <w:r>
        <w:t>está</w:t>
      </w:r>
      <w:r>
        <w:rPr>
          <w:spacing w:val="1"/>
        </w:rPr>
        <w:t xml:space="preserve"> </w:t>
      </w:r>
      <w:r>
        <w:t>disponible</w:t>
      </w:r>
      <w:r>
        <w:rPr>
          <w:spacing w:val="1"/>
        </w:rPr>
        <w:t xml:space="preserve"> </w:t>
      </w:r>
      <w:r>
        <w:t>en</w:t>
      </w:r>
      <w:r>
        <w:rPr>
          <w:spacing w:val="1"/>
        </w:rPr>
        <w:t xml:space="preserve"> </w:t>
      </w:r>
      <w:r>
        <w:t>forma</w:t>
      </w:r>
      <w:r>
        <w:rPr>
          <w:spacing w:val="1"/>
        </w:rPr>
        <w:t xml:space="preserve"> </w:t>
      </w:r>
      <w:r>
        <w:t>de</w:t>
      </w:r>
      <w:r>
        <w:rPr>
          <w:spacing w:val="1"/>
        </w:rPr>
        <w:t xml:space="preserve"> </w:t>
      </w:r>
      <w:r>
        <w:t>varias</w:t>
      </w:r>
      <w:r>
        <w:rPr>
          <w:spacing w:val="1"/>
        </w:rPr>
        <w:t xml:space="preserve"> </w:t>
      </w:r>
      <w:r>
        <w:t>ediciones.</w:t>
      </w:r>
      <w:r>
        <w:rPr>
          <w:spacing w:val="1"/>
        </w:rPr>
        <w:t xml:space="preserve"> </w:t>
      </w:r>
      <w:r>
        <w:t>Cada</w:t>
      </w:r>
      <w:r>
        <w:rPr>
          <w:spacing w:val="1"/>
        </w:rPr>
        <w:t xml:space="preserve"> </w:t>
      </w:r>
      <w:r>
        <w:t>edición</w:t>
      </w:r>
      <w:r>
        <w:rPr>
          <w:spacing w:val="1"/>
        </w:rPr>
        <w:t xml:space="preserve"> </w:t>
      </w:r>
      <w:r>
        <w:t>se</w:t>
      </w:r>
      <w:r>
        <w:rPr>
          <w:spacing w:val="1"/>
        </w:rPr>
        <w:t xml:space="preserve"> </w:t>
      </w:r>
      <w:r>
        <w:t>distingue</w:t>
      </w:r>
      <w:r>
        <w:rPr>
          <w:spacing w:val="1"/>
        </w:rPr>
        <w:t xml:space="preserve"> </w:t>
      </w:r>
      <w:r>
        <w:t>por</w:t>
      </w:r>
      <w:r>
        <w:rPr>
          <w:spacing w:val="1"/>
        </w:rPr>
        <w:t xml:space="preserve"> </w:t>
      </w:r>
      <w:r>
        <w:t>ciertas características específicas. En función de las posibilidades elegidas, se optará por una</w:t>
      </w:r>
      <w:r>
        <w:rPr>
          <w:spacing w:val="1"/>
        </w:rPr>
        <w:t xml:space="preserve"> </w:t>
      </w:r>
      <w:r>
        <w:t>edición u otra. Algunas ediciones (</w:t>
      </w:r>
      <w:proofErr w:type="spellStart"/>
      <w:r>
        <w:t>standard</w:t>
      </w:r>
      <w:proofErr w:type="spellEnd"/>
      <w:r>
        <w:t xml:space="preserve"> y </w:t>
      </w:r>
      <w:proofErr w:type="spellStart"/>
      <w:r>
        <w:t>enterprise</w:t>
      </w:r>
      <w:proofErr w:type="spellEnd"/>
      <w:r>
        <w:t xml:space="preserve">) están más orientadas a la gestión de los  </w:t>
      </w:r>
      <w:r>
        <w:rPr>
          <w:spacing w:val="-52"/>
        </w:rPr>
        <w:t xml:space="preserve">   </w:t>
      </w:r>
      <w:r>
        <w:t>datos de una  empresa, mientas que otras ediciones (</w:t>
      </w:r>
      <w:proofErr w:type="spellStart"/>
      <w:r>
        <w:t>developer</w:t>
      </w:r>
      <w:proofErr w:type="spellEnd"/>
      <w:r>
        <w:t xml:space="preserve">, </w:t>
      </w:r>
      <w:proofErr w:type="spellStart"/>
      <w:r>
        <w:t>express</w:t>
      </w:r>
      <w:proofErr w:type="spellEnd"/>
      <w:r>
        <w:t>) tienen</w:t>
      </w:r>
      <w:r>
        <w:rPr>
          <w:spacing w:val="1"/>
        </w:rPr>
        <w:t xml:space="preserve"> </w:t>
      </w:r>
      <w:r>
        <w:t>como</w:t>
      </w:r>
      <w:r>
        <w:rPr>
          <w:spacing w:val="-1"/>
        </w:rPr>
        <w:t xml:space="preserve"> </w:t>
      </w:r>
      <w:r>
        <w:t>objetivo satisfacer</w:t>
      </w:r>
      <w:r>
        <w:rPr>
          <w:spacing w:val="1"/>
        </w:rPr>
        <w:t xml:space="preserve"> </w:t>
      </w:r>
      <w:r>
        <w:t>otras necesidades</w:t>
      </w:r>
      <w:r>
        <w:rPr>
          <w:spacing w:val="-1"/>
        </w:rPr>
        <w:t xml:space="preserve"> </w:t>
      </w:r>
      <w:r>
        <w:t>particulares.</w:t>
      </w:r>
    </w:p>
    <w:p w:rsidR="00A53EAC" w:rsidRDefault="00A53EAC" w:rsidP="005138BB">
      <w:pPr>
        <w:pStyle w:val="Cuerpo"/>
        <w:numPr>
          <w:ilvl w:val="0"/>
          <w:numId w:val="28"/>
        </w:numPr>
      </w:pPr>
      <w:r>
        <w:t>La</w:t>
      </w:r>
      <w:r w:rsidRPr="00F6482F">
        <w:rPr>
          <w:spacing w:val="-1"/>
        </w:rPr>
        <w:t xml:space="preserve"> </w:t>
      </w:r>
      <w:r>
        <w:t>instalación</w:t>
      </w:r>
      <w:r w:rsidRPr="00F6482F">
        <w:rPr>
          <w:spacing w:val="-4"/>
        </w:rPr>
        <w:t xml:space="preserve"> </w:t>
      </w:r>
      <w:r>
        <w:t>de</w:t>
      </w:r>
      <w:r w:rsidRPr="00F6482F">
        <w:rPr>
          <w:spacing w:val="-1"/>
        </w:rPr>
        <w:t xml:space="preserve"> </w:t>
      </w:r>
      <w:r>
        <w:t>SQL</w:t>
      </w:r>
      <w:r w:rsidRPr="00F6482F">
        <w:rPr>
          <w:spacing w:val="-2"/>
        </w:rPr>
        <w:t xml:space="preserve"> </w:t>
      </w:r>
      <w:r>
        <w:t>Server tiene</w:t>
      </w:r>
      <w:r w:rsidRPr="00F6482F">
        <w:rPr>
          <w:spacing w:val="-3"/>
        </w:rPr>
        <w:t xml:space="preserve"> </w:t>
      </w:r>
      <w:r>
        <w:t>dos partes:</w:t>
      </w:r>
    </w:p>
    <w:p w:rsidR="00A53EAC" w:rsidRDefault="00A53EAC" w:rsidP="005138BB">
      <w:pPr>
        <w:pStyle w:val="Cuerpo"/>
        <w:numPr>
          <w:ilvl w:val="0"/>
          <w:numId w:val="28"/>
        </w:numPr>
      </w:pPr>
      <w:r>
        <w:rPr>
          <w:noProof/>
        </w:rPr>
        <w:t xml:space="preserve">Instalación </w:t>
      </w:r>
      <w:r w:rsidRPr="00F6482F">
        <w:rPr>
          <w:spacing w:val="-4"/>
        </w:rPr>
        <w:t xml:space="preserve"> d</w:t>
      </w:r>
      <w:r>
        <w:t>el motor</w:t>
      </w:r>
      <w:r w:rsidRPr="00F6482F">
        <w:rPr>
          <w:spacing w:val="-1"/>
        </w:rPr>
        <w:t xml:space="preserve"> </w:t>
      </w:r>
      <w:r>
        <w:t>de</w:t>
      </w:r>
      <w:r w:rsidRPr="00F6482F">
        <w:rPr>
          <w:spacing w:val="-1"/>
        </w:rPr>
        <w:t xml:space="preserve"> </w:t>
      </w:r>
      <w:r>
        <w:t>SQL</w:t>
      </w:r>
    </w:p>
    <w:p w:rsidR="00A53EAC" w:rsidRPr="00F6482F" w:rsidRDefault="00A53EAC" w:rsidP="005138BB">
      <w:pPr>
        <w:pStyle w:val="Cuerpo"/>
      </w:pPr>
      <w:r>
        <w:t xml:space="preserve">Instalación de </w:t>
      </w:r>
      <w:r>
        <w:rPr>
          <w:spacing w:val="14"/>
        </w:rPr>
        <w:t xml:space="preserve"> </w:t>
      </w:r>
      <w:r>
        <w:t>la</w:t>
      </w:r>
      <w:r>
        <w:rPr>
          <w:spacing w:val="14"/>
        </w:rPr>
        <w:t xml:space="preserve"> </w:t>
      </w:r>
      <w:r>
        <w:t>consola</w:t>
      </w:r>
      <w:r>
        <w:rPr>
          <w:spacing w:val="15"/>
        </w:rPr>
        <w:t xml:space="preserve"> </w:t>
      </w:r>
      <w:r>
        <w:t xml:space="preserve">administrativa: </w:t>
      </w:r>
      <w:r>
        <w:rPr>
          <w:u w:val="single"/>
        </w:rPr>
        <w:t>SQL</w:t>
      </w:r>
      <w:r>
        <w:rPr>
          <w:spacing w:val="13"/>
          <w:u w:val="single"/>
        </w:rPr>
        <w:t xml:space="preserve"> </w:t>
      </w:r>
      <w:r>
        <w:rPr>
          <w:u w:val="single"/>
        </w:rPr>
        <w:t>Server</w:t>
      </w:r>
      <w:r>
        <w:rPr>
          <w:spacing w:val="14"/>
          <w:u w:val="single"/>
        </w:rPr>
        <w:t xml:space="preserve"> </w:t>
      </w:r>
      <w:r>
        <w:rPr>
          <w:u w:val="single"/>
        </w:rPr>
        <w:t>Management</w:t>
      </w:r>
      <w:r>
        <w:rPr>
          <w:spacing w:val="14"/>
          <w:u w:val="single"/>
        </w:rPr>
        <w:t xml:space="preserve"> </w:t>
      </w:r>
      <w:r>
        <w:rPr>
          <w:u w:val="single"/>
        </w:rPr>
        <w:t>Studio</w:t>
      </w:r>
    </w:p>
    <w:p w:rsidR="00A53EAC" w:rsidRDefault="00A53EAC" w:rsidP="005138BB">
      <w:pPr>
        <w:pStyle w:val="Cuerpo"/>
      </w:pPr>
    </w:p>
    <w:p w:rsidR="00A53EAC" w:rsidRDefault="00A53EAC" w:rsidP="005138BB">
      <w:pPr>
        <w:pStyle w:val="Cuerpo"/>
      </w:pPr>
      <w:r>
        <w:t xml:space="preserve">Instalaremos </w:t>
      </w:r>
      <w:proofErr w:type="spellStart"/>
      <w:r>
        <w:t>Sql</w:t>
      </w:r>
      <w:proofErr w:type="spellEnd"/>
      <w:r>
        <w:t xml:space="preserve"> 2019 </w:t>
      </w:r>
      <w:proofErr w:type="spellStart"/>
      <w:r>
        <w:t>version</w:t>
      </w:r>
      <w:proofErr w:type="spellEnd"/>
      <w:r>
        <w:t xml:space="preserve"> Desarrollador disponible en </w:t>
      </w:r>
      <w:hyperlink r:id="rId9" w:history="1">
        <w:r w:rsidRPr="00EB2FB0">
          <w:rPr>
            <w:rStyle w:val="Hipervnculo"/>
          </w:rPr>
          <w:t>https://www.microsoft.com/es-es/sql-server/sql-server-downloads</w:t>
        </w:r>
      </w:hyperlink>
      <w:r>
        <w:t xml:space="preserve"> (enlace descarga </w:t>
      </w:r>
      <w:hyperlink r:id="rId10" w:history="1">
        <w:r w:rsidRPr="00EB2FB0">
          <w:rPr>
            <w:rStyle w:val="Hipervnculo"/>
          </w:rPr>
          <w:t>https://go.microsoft.com/fwlink/?linkid=866662</w:t>
        </w:r>
      </w:hyperlink>
      <w:r>
        <w:t>)</w:t>
      </w:r>
    </w:p>
    <w:p w:rsidR="00A53EAC" w:rsidRDefault="00A53EAC" w:rsidP="005138BB">
      <w:pPr>
        <w:pStyle w:val="Cuerpo"/>
      </w:pPr>
      <w:r>
        <w:rPr>
          <w:u w:val="single"/>
        </w:rPr>
        <w:t>Requisitos</w:t>
      </w:r>
      <w:r>
        <w:rPr>
          <w:spacing w:val="-2"/>
          <w:u w:val="single"/>
        </w:rPr>
        <w:t xml:space="preserve"> </w:t>
      </w:r>
      <w:r>
        <w:rPr>
          <w:u w:val="single"/>
        </w:rPr>
        <w:t>del sistema</w:t>
      </w:r>
      <w:r>
        <w:t>:</w:t>
      </w:r>
      <w:r>
        <w:rPr>
          <w:spacing w:val="-1"/>
        </w:rPr>
        <w:t xml:space="preserve"> </w:t>
      </w:r>
      <w:r>
        <w:t>Se</w:t>
      </w:r>
      <w:r>
        <w:rPr>
          <w:spacing w:val="-3"/>
        </w:rPr>
        <w:t xml:space="preserve"> </w:t>
      </w:r>
      <w:r>
        <w:t>indican</w:t>
      </w:r>
      <w:r>
        <w:rPr>
          <w:spacing w:val="-2"/>
        </w:rPr>
        <w:t xml:space="preserve"> </w:t>
      </w:r>
      <w:r>
        <w:t>en</w:t>
      </w:r>
      <w:r>
        <w:rPr>
          <w:spacing w:val="-4"/>
        </w:rPr>
        <w:t xml:space="preserve"> </w:t>
      </w:r>
      <w:r>
        <w:t>las</w:t>
      </w:r>
      <w:r>
        <w:rPr>
          <w:spacing w:val="-4"/>
        </w:rPr>
        <w:t xml:space="preserve"> </w:t>
      </w:r>
      <w:r>
        <w:t>direcciones</w:t>
      </w:r>
      <w:r>
        <w:rPr>
          <w:spacing w:val="-1"/>
        </w:rPr>
        <w:t xml:space="preserve"> </w:t>
      </w:r>
      <w:r>
        <w:t>de</w:t>
      </w:r>
      <w:r>
        <w:rPr>
          <w:spacing w:val="-1"/>
        </w:rPr>
        <w:t xml:space="preserve"> </w:t>
      </w:r>
      <w:r>
        <w:t>descarga</w:t>
      </w:r>
      <w:r>
        <w:rPr>
          <w:spacing w:val="-2"/>
        </w:rPr>
        <w:t xml:space="preserve"> </w:t>
      </w:r>
      <w:r>
        <w:t>anteriores</w:t>
      </w:r>
    </w:p>
    <w:p w:rsidR="00A53EAC" w:rsidRDefault="00A53EAC" w:rsidP="005138BB">
      <w:pPr>
        <w:pStyle w:val="Cuerpo"/>
      </w:pPr>
      <w:proofErr w:type="spellStart"/>
      <w:r>
        <w:lastRenderedPageBreak/>
        <w:t>Guia</w:t>
      </w:r>
      <w:proofErr w:type="spellEnd"/>
      <w:r>
        <w:t xml:space="preserve"> instalación documentación Microsoft </w:t>
      </w:r>
      <w:hyperlink r:id="rId11" w:history="1">
        <w:r w:rsidRPr="00EB2FB0">
          <w:rPr>
            <w:rStyle w:val="Hipervnculo"/>
          </w:rPr>
          <w:t>https://docs.microsoft.com/es-es/sql/database-engine/install-windows/install-sql-server?view=sql-server-ver15</w:t>
        </w:r>
      </w:hyperlink>
      <w:r>
        <w:t xml:space="preserve"> </w:t>
      </w:r>
    </w:p>
    <w:p w:rsidR="00A53EAC" w:rsidRDefault="00A53EAC" w:rsidP="00A53EAC"/>
    <w:p w:rsidR="00A53EAC" w:rsidRDefault="00A53EAC" w:rsidP="005138BB">
      <w:pPr>
        <w:pStyle w:val="Cuerpo"/>
      </w:pPr>
      <w:r>
        <w:t>Tras la descarga y ejecución del instalador aparecerán tres opciones:</w:t>
      </w:r>
    </w:p>
    <w:p w:rsidR="00A53EAC" w:rsidRDefault="00A53EAC" w:rsidP="005138BB">
      <w:pPr>
        <w:pStyle w:val="Cuerpo"/>
        <w:numPr>
          <w:ilvl w:val="0"/>
          <w:numId w:val="29"/>
        </w:numPr>
      </w:pPr>
      <w:r>
        <w:t xml:space="preserve">Básica: nos crea una instalación por defecto </w:t>
      </w:r>
    </w:p>
    <w:p w:rsidR="00A53EAC" w:rsidRDefault="00A53EAC" w:rsidP="005138BB">
      <w:pPr>
        <w:pStyle w:val="Cuerpo"/>
        <w:numPr>
          <w:ilvl w:val="0"/>
          <w:numId w:val="29"/>
        </w:numPr>
      </w:pPr>
      <w:r>
        <w:t>Personalizada: permite personalizar la instalación e indicar el modo de autenticación.</w:t>
      </w:r>
    </w:p>
    <w:p w:rsidR="00A53EAC" w:rsidRDefault="00A53EAC" w:rsidP="005138BB">
      <w:pPr>
        <w:pStyle w:val="Cuerpo"/>
        <w:numPr>
          <w:ilvl w:val="0"/>
          <w:numId w:val="29"/>
        </w:numPr>
      </w:pPr>
      <w:r>
        <w:t>Descargar medidos: descarga el instalador y podemos llevarlo a otra máquina sin acceso a internet por ejemplo.</w:t>
      </w:r>
    </w:p>
    <w:p w:rsidR="00A53EAC" w:rsidRDefault="00A53EAC" w:rsidP="00A53EAC">
      <w:pPr>
        <w:pStyle w:val="Prrafodelista"/>
        <w:ind w:left="720"/>
      </w:pPr>
    </w:p>
    <w:p w:rsidR="00A53EAC" w:rsidRDefault="00A53EAC" w:rsidP="005138BB">
      <w:pPr>
        <w:jc w:val="center"/>
      </w:pPr>
      <w:r>
        <w:rPr>
          <w:noProof/>
        </w:rPr>
        <w:drawing>
          <wp:inline distT="0" distB="0" distL="0" distR="0">
            <wp:extent cx="4942359" cy="2833255"/>
            <wp:effectExtent l="0" t="0" r="0" b="5715"/>
            <wp:docPr id="46" name="Imagen 4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Sitio web&#10;&#10;Descripción generada automáticamente"/>
                    <pic:cNvPicPr/>
                  </pic:nvPicPr>
                  <pic:blipFill>
                    <a:blip r:embed="rId12"/>
                    <a:stretch>
                      <a:fillRect/>
                    </a:stretch>
                  </pic:blipFill>
                  <pic:spPr>
                    <a:xfrm>
                      <a:off x="0" y="0"/>
                      <a:ext cx="4942616" cy="2833402"/>
                    </a:xfrm>
                    <a:prstGeom prst="rect">
                      <a:avLst/>
                    </a:prstGeom>
                  </pic:spPr>
                </pic:pic>
              </a:graphicData>
            </a:graphic>
          </wp:inline>
        </w:drawing>
      </w:r>
    </w:p>
    <w:p w:rsidR="00A53EAC" w:rsidRDefault="00A53EAC" w:rsidP="005138BB">
      <w:pPr>
        <w:pStyle w:val="Cuerpo"/>
      </w:pPr>
    </w:p>
    <w:p w:rsidR="00A53EAC" w:rsidRDefault="00A53EAC" w:rsidP="005138BB">
      <w:pPr>
        <w:pStyle w:val="Cuerpo"/>
      </w:pPr>
      <w:r>
        <w:t>Necesitamos indicar el modo de autenticación para poder utilizar la conexión con aplicaciones externas por lo que elegiremos este modo.</w:t>
      </w:r>
    </w:p>
    <w:p w:rsidR="00A53EAC" w:rsidRDefault="00A53EAC" w:rsidP="005138BB">
      <w:pPr>
        <w:pStyle w:val="Cuerpo"/>
      </w:pPr>
      <w:r>
        <w:t>En la siguiente ventana dentro de Instalación seleccionamos Instalar New SQL Server</w:t>
      </w:r>
    </w:p>
    <w:p w:rsidR="005138BB" w:rsidRDefault="005138BB" w:rsidP="005138BB">
      <w:pPr>
        <w:pStyle w:val="Cuerpo"/>
      </w:pPr>
    </w:p>
    <w:p w:rsidR="00A53EAC" w:rsidRDefault="00A53EAC" w:rsidP="005138BB">
      <w:pPr>
        <w:jc w:val="center"/>
      </w:pPr>
      <w:r>
        <w:rPr>
          <w:noProof/>
        </w:rPr>
        <w:lastRenderedPageBreak/>
        <w:drawing>
          <wp:inline distT="0" distB="0" distL="0" distR="0">
            <wp:extent cx="4160520" cy="2729485"/>
            <wp:effectExtent l="0" t="0" r="0" b="0"/>
            <wp:docPr id="48" name="Imagen 48"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Teams&#10;&#10;Descripción generada automáticamente"/>
                    <pic:cNvPicPr/>
                  </pic:nvPicPr>
                  <pic:blipFill>
                    <a:blip r:embed="rId13"/>
                    <a:stretch>
                      <a:fillRect/>
                    </a:stretch>
                  </pic:blipFill>
                  <pic:spPr>
                    <a:xfrm>
                      <a:off x="0" y="0"/>
                      <a:ext cx="4166764" cy="2733581"/>
                    </a:xfrm>
                    <a:prstGeom prst="rect">
                      <a:avLst/>
                    </a:prstGeom>
                  </pic:spPr>
                </pic:pic>
              </a:graphicData>
            </a:graphic>
          </wp:inline>
        </w:drawing>
      </w:r>
    </w:p>
    <w:p w:rsidR="00A53EAC" w:rsidRDefault="00A53EAC" w:rsidP="00A53EAC">
      <w:pPr>
        <w:jc w:val="right"/>
      </w:pPr>
    </w:p>
    <w:p w:rsidR="00A53EAC" w:rsidRDefault="00A53EAC" w:rsidP="005138BB">
      <w:pPr>
        <w:pStyle w:val="Cuerpo"/>
      </w:pPr>
      <w:r>
        <w:t>Continuamos con el proceso hasta poder elegir las características, desmarcando lo que no vamos a utilizar y continuamos:</w:t>
      </w:r>
    </w:p>
    <w:p w:rsidR="00A53EAC" w:rsidRDefault="00A53EAC" w:rsidP="00A53EAC">
      <w:pPr>
        <w:jc w:val="center"/>
      </w:pPr>
      <w:r>
        <w:rPr>
          <w:noProof/>
        </w:rPr>
        <w:drawing>
          <wp:inline distT="0" distB="0" distL="0" distR="0">
            <wp:extent cx="3858367" cy="2828441"/>
            <wp:effectExtent l="0" t="0" r="889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14"/>
                    <a:stretch>
                      <a:fillRect/>
                    </a:stretch>
                  </pic:blipFill>
                  <pic:spPr>
                    <a:xfrm>
                      <a:off x="0" y="0"/>
                      <a:ext cx="3862824" cy="2831708"/>
                    </a:xfrm>
                    <a:prstGeom prst="rect">
                      <a:avLst/>
                    </a:prstGeom>
                  </pic:spPr>
                </pic:pic>
              </a:graphicData>
            </a:graphic>
          </wp:inline>
        </w:drawing>
      </w:r>
    </w:p>
    <w:p w:rsidR="005138BB" w:rsidRDefault="005138BB" w:rsidP="00A53EAC">
      <w:pPr>
        <w:jc w:val="center"/>
      </w:pPr>
    </w:p>
    <w:p w:rsidR="00A53EAC" w:rsidRDefault="00A53EAC" w:rsidP="00A53EAC">
      <w:pPr>
        <w:jc w:val="center"/>
      </w:pPr>
      <w:r>
        <w:rPr>
          <w:noProof/>
        </w:rPr>
        <w:lastRenderedPageBreak/>
        <w:drawing>
          <wp:inline distT="0" distB="0" distL="0" distR="0">
            <wp:extent cx="3959988" cy="2936929"/>
            <wp:effectExtent l="0" t="0" r="254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15"/>
                    <a:stretch>
                      <a:fillRect/>
                    </a:stretch>
                  </pic:blipFill>
                  <pic:spPr>
                    <a:xfrm>
                      <a:off x="0" y="0"/>
                      <a:ext cx="3966829" cy="2942003"/>
                    </a:xfrm>
                    <a:prstGeom prst="rect">
                      <a:avLst/>
                    </a:prstGeom>
                  </pic:spPr>
                </pic:pic>
              </a:graphicData>
            </a:graphic>
          </wp:inline>
        </w:drawing>
      </w:r>
    </w:p>
    <w:p w:rsidR="00A53EAC" w:rsidRDefault="00A53EAC" w:rsidP="00A53EAC">
      <w:pPr>
        <w:jc w:val="both"/>
      </w:pPr>
    </w:p>
    <w:p w:rsidR="00A53EAC" w:rsidRDefault="00A53EAC" w:rsidP="005138BB">
      <w:pPr>
        <w:pStyle w:val="Cuerpo"/>
      </w:pPr>
      <w:r>
        <w:t xml:space="preserve">Nombramos la instancia que vamos a crear con nuestro nombre_apellido_2022. </w:t>
      </w:r>
    </w:p>
    <w:p w:rsidR="00A53EAC" w:rsidRDefault="00A53EAC" w:rsidP="005138BB">
      <w:pPr>
        <w:pStyle w:val="Cuerpo"/>
      </w:pPr>
      <w:r>
        <w:t>Una instancia de SQL Server es una agrupación de bases de datos, sistema de</w:t>
      </w:r>
      <w:r>
        <w:rPr>
          <w:spacing w:val="1"/>
        </w:rPr>
        <w:t xml:space="preserve"> </w:t>
      </w:r>
      <w:r>
        <w:t>usuario y administración, una asignación de memoria, seguridad y servicios.</w:t>
      </w:r>
      <w:r>
        <w:rPr>
          <w:spacing w:val="1"/>
        </w:rPr>
        <w:t xml:space="preserve"> </w:t>
      </w:r>
      <w:r>
        <w:t>La ocupación de</w:t>
      </w:r>
      <w:r>
        <w:rPr>
          <w:spacing w:val="-2"/>
        </w:rPr>
        <w:t xml:space="preserve"> </w:t>
      </w:r>
      <w:r>
        <w:t>memoria va a nivel</w:t>
      </w:r>
      <w:r>
        <w:rPr>
          <w:spacing w:val="1"/>
        </w:rPr>
        <w:t xml:space="preserve"> </w:t>
      </w:r>
      <w:r>
        <w:t>de</w:t>
      </w:r>
      <w:r>
        <w:rPr>
          <w:spacing w:val="-3"/>
        </w:rPr>
        <w:t xml:space="preserve"> </w:t>
      </w:r>
      <w:r>
        <w:t>instancia</w:t>
      </w:r>
      <w:r>
        <w:rPr>
          <w:spacing w:val="1"/>
        </w:rPr>
        <w:t xml:space="preserve"> </w:t>
      </w:r>
      <w:r>
        <w:t>y</w:t>
      </w:r>
      <w:r>
        <w:rPr>
          <w:spacing w:val="-5"/>
        </w:rPr>
        <w:t xml:space="preserve"> </w:t>
      </w:r>
      <w:r>
        <w:t>no de BD. Por</w:t>
      </w:r>
      <w:r>
        <w:rPr>
          <w:spacing w:val="53"/>
        </w:rPr>
        <w:t xml:space="preserve"> </w:t>
      </w:r>
      <w:r>
        <w:t>tanto,</w:t>
      </w:r>
      <w:r>
        <w:rPr>
          <w:spacing w:val="-1"/>
        </w:rPr>
        <w:t xml:space="preserve"> </w:t>
      </w:r>
      <w:r>
        <w:t>una</w:t>
      </w:r>
      <w:r>
        <w:rPr>
          <w:spacing w:val="-3"/>
        </w:rPr>
        <w:t xml:space="preserve"> </w:t>
      </w:r>
      <w:r>
        <w:t>instancia</w:t>
      </w:r>
      <w:r>
        <w:rPr>
          <w:spacing w:val="-1"/>
        </w:rPr>
        <w:t xml:space="preserve"> </w:t>
      </w:r>
      <w:r>
        <w:t>de</w:t>
      </w:r>
      <w:r>
        <w:rPr>
          <w:spacing w:val="-3"/>
        </w:rPr>
        <w:t xml:space="preserve"> </w:t>
      </w:r>
      <w:r>
        <w:t>SQL</w:t>
      </w:r>
      <w:r>
        <w:rPr>
          <w:spacing w:val="-2"/>
        </w:rPr>
        <w:t xml:space="preserve"> </w:t>
      </w:r>
      <w:r>
        <w:t>Server puede</w:t>
      </w:r>
      <w:r>
        <w:rPr>
          <w:spacing w:val="-1"/>
        </w:rPr>
        <w:t xml:space="preserve"> </w:t>
      </w:r>
      <w:r>
        <w:t>tener varias</w:t>
      </w:r>
      <w:r>
        <w:rPr>
          <w:spacing w:val="-1"/>
        </w:rPr>
        <w:t xml:space="preserve"> </w:t>
      </w:r>
      <w:r>
        <w:t>BD.</w:t>
      </w:r>
    </w:p>
    <w:p w:rsidR="00A53EAC" w:rsidRDefault="00A53EAC" w:rsidP="005138BB">
      <w:pPr>
        <w:pStyle w:val="Cuerpo"/>
        <w:numPr>
          <w:ilvl w:val="0"/>
          <w:numId w:val="30"/>
        </w:numPr>
      </w:pPr>
      <w:r>
        <w:t>Las</w:t>
      </w:r>
      <w:r>
        <w:rPr>
          <w:spacing w:val="-1"/>
        </w:rPr>
        <w:t xml:space="preserve"> </w:t>
      </w:r>
      <w:r>
        <w:t>BD</w:t>
      </w:r>
      <w:r>
        <w:rPr>
          <w:spacing w:val="-2"/>
        </w:rPr>
        <w:t xml:space="preserve"> </w:t>
      </w:r>
      <w:r>
        <w:t>de</w:t>
      </w:r>
      <w:r>
        <w:rPr>
          <w:spacing w:val="-2"/>
        </w:rPr>
        <w:t xml:space="preserve"> </w:t>
      </w:r>
      <w:r>
        <w:t>la</w:t>
      </w:r>
      <w:r>
        <w:rPr>
          <w:spacing w:val="-1"/>
        </w:rPr>
        <w:t xml:space="preserve"> </w:t>
      </w:r>
      <w:r>
        <w:t>instancia</w:t>
      </w:r>
      <w:r>
        <w:rPr>
          <w:spacing w:val="-2"/>
        </w:rPr>
        <w:t xml:space="preserve"> </w:t>
      </w:r>
      <w:r>
        <w:t>se</w:t>
      </w:r>
      <w:r>
        <w:rPr>
          <w:spacing w:val="-1"/>
        </w:rPr>
        <w:t xml:space="preserve"> </w:t>
      </w:r>
      <w:r>
        <w:t>clasifican en</w:t>
      </w:r>
      <w:r>
        <w:rPr>
          <w:spacing w:val="-1"/>
        </w:rPr>
        <w:t xml:space="preserve"> </w:t>
      </w:r>
      <w:r>
        <w:t>BD</w:t>
      </w:r>
      <w:r>
        <w:rPr>
          <w:spacing w:val="-1"/>
        </w:rPr>
        <w:t xml:space="preserve"> </w:t>
      </w:r>
      <w:r>
        <w:t>del</w:t>
      </w:r>
      <w:r>
        <w:rPr>
          <w:spacing w:val="-3"/>
        </w:rPr>
        <w:t xml:space="preserve"> </w:t>
      </w:r>
      <w:r>
        <w:t>sistema</w:t>
      </w:r>
      <w:r>
        <w:rPr>
          <w:spacing w:val="-2"/>
        </w:rPr>
        <w:t xml:space="preserve"> </w:t>
      </w:r>
      <w:r>
        <w:t>y</w:t>
      </w:r>
      <w:r>
        <w:rPr>
          <w:spacing w:val="-4"/>
        </w:rPr>
        <w:t xml:space="preserve"> </w:t>
      </w:r>
      <w:r>
        <w:t>BD</w:t>
      </w:r>
      <w:r>
        <w:rPr>
          <w:spacing w:val="-1"/>
        </w:rPr>
        <w:t xml:space="preserve"> </w:t>
      </w:r>
      <w:r>
        <w:t>de</w:t>
      </w:r>
      <w:r>
        <w:rPr>
          <w:spacing w:val="-1"/>
        </w:rPr>
        <w:t xml:space="preserve"> </w:t>
      </w:r>
      <w:r>
        <w:t>usuarios de</w:t>
      </w:r>
      <w:r>
        <w:rPr>
          <w:spacing w:val="-1"/>
        </w:rPr>
        <w:t xml:space="preserve"> </w:t>
      </w:r>
      <w:r>
        <w:t>datos.</w:t>
      </w:r>
    </w:p>
    <w:p w:rsidR="00A53EAC" w:rsidRDefault="00A53EAC" w:rsidP="005138BB">
      <w:pPr>
        <w:pStyle w:val="Cuerpo"/>
        <w:numPr>
          <w:ilvl w:val="0"/>
          <w:numId w:val="30"/>
        </w:numPr>
      </w:pPr>
      <w:r>
        <w:t>Es posible trabajar con varias instancias a la vez. Para lograrlo</w:t>
      </w:r>
      <w:r>
        <w:rPr>
          <w:spacing w:val="1"/>
        </w:rPr>
        <w:t xml:space="preserve"> </w:t>
      </w:r>
      <w:r>
        <w:t>se deberá realizar una nueva instalación</w:t>
      </w:r>
      <w:r>
        <w:rPr>
          <w:spacing w:val="-1"/>
        </w:rPr>
        <w:t xml:space="preserve"> </w:t>
      </w:r>
      <w:r>
        <w:t>del propio producto</w:t>
      </w:r>
      <w:r>
        <w:rPr>
          <w:spacing w:val="-1"/>
        </w:rPr>
        <w:t xml:space="preserve"> </w:t>
      </w:r>
      <w:r>
        <w:t>SQL</w:t>
      </w:r>
      <w:r>
        <w:rPr>
          <w:spacing w:val="-1"/>
        </w:rPr>
        <w:t xml:space="preserve"> </w:t>
      </w:r>
      <w:r>
        <w:t>Server por</w:t>
      </w:r>
      <w:r>
        <w:rPr>
          <w:spacing w:val="1"/>
        </w:rPr>
        <w:t xml:space="preserve"> </w:t>
      </w:r>
      <w:r>
        <w:t>cada nueva instancia</w:t>
      </w:r>
      <w:r>
        <w:rPr>
          <w:spacing w:val="-3"/>
        </w:rPr>
        <w:t xml:space="preserve"> </w:t>
      </w:r>
      <w:r>
        <w:t>a crear.</w:t>
      </w:r>
    </w:p>
    <w:p w:rsidR="00A53EAC" w:rsidRDefault="00A53EAC" w:rsidP="005138BB">
      <w:pPr>
        <w:pStyle w:val="Cuerpo"/>
        <w:numPr>
          <w:ilvl w:val="0"/>
          <w:numId w:val="30"/>
        </w:numPr>
      </w:pPr>
      <w:r>
        <w:rPr>
          <w:spacing w:val="-1"/>
        </w:rPr>
        <w:t xml:space="preserve">Si </w:t>
      </w:r>
      <w:r>
        <w:t>solo</w:t>
      </w:r>
      <w:r>
        <w:rPr>
          <w:spacing w:val="1"/>
        </w:rPr>
        <w:t xml:space="preserve"> </w:t>
      </w:r>
      <w:r>
        <w:t>hay</w:t>
      </w:r>
      <w:r>
        <w:rPr>
          <w:spacing w:val="1"/>
        </w:rPr>
        <w:t xml:space="preserve"> </w:t>
      </w:r>
      <w:r>
        <w:t>una</w:t>
      </w:r>
      <w:r>
        <w:rPr>
          <w:spacing w:val="1"/>
        </w:rPr>
        <w:t xml:space="preserve"> </w:t>
      </w:r>
      <w:r>
        <w:t>instancia</w:t>
      </w:r>
      <w:r>
        <w:rPr>
          <w:spacing w:val="1"/>
        </w:rPr>
        <w:t xml:space="preserve"> </w:t>
      </w:r>
      <w:r>
        <w:t>no</w:t>
      </w:r>
      <w:r>
        <w:rPr>
          <w:spacing w:val="1"/>
        </w:rPr>
        <w:t xml:space="preserve"> </w:t>
      </w:r>
      <w:r>
        <w:t>se</w:t>
      </w:r>
      <w:r>
        <w:rPr>
          <w:spacing w:val="1"/>
        </w:rPr>
        <w:t xml:space="preserve"> </w:t>
      </w:r>
      <w:r>
        <w:t>precisa</w:t>
      </w:r>
      <w:r>
        <w:rPr>
          <w:spacing w:val="1"/>
        </w:rPr>
        <w:t xml:space="preserve"> </w:t>
      </w:r>
      <w:r>
        <w:t>indicar</w:t>
      </w:r>
      <w:r>
        <w:rPr>
          <w:spacing w:val="1"/>
        </w:rPr>
        <w:t xml:space="preserve"> </w:t>
      </w:r>
      <w:r>
        <w:t>cuál</w:t>
      </w:r>
      <w:r>
        <w:rPr>
          <w:spacing w:val="1"/>
        </w:rPr>
        <w:t xml:space="preserve"> </w:t>
      </w:r>
      <w:r>
        <w:t>es.</w:t>
      </w:r>
      <w:r>
        <w:rPr>
          <w:spacing w:val="1"/>
        </w:rPr>
        <w:t xml:space="preserve"> </w:t>
      </w:r>
      <w:r>
        <w:t>El</w:t>
      </w:r>
      <w:r>
        <w:rPr>
          <w:spacing w:val="1"/>
        </w:rPr>
        <w:t xml:space="preserve"> </w:t>
      </w:r>
      <w:r>
        <w:t>nombre</w:t>
      </w:r>
      <w:r>
        <w:rPr>
          <w:spacing w:val="1"/>
        </w:rPr>
        <w:t xml:space="preserve"> </w:t>
      </w:r>
      <w:r>
        <w:t>de</w:t>
      </w:r>
      <w:r>
        <w:rPr>
          <w:spacing w:val="1"/>
        </w:rPr>
        <w:t xml:space="preserve"> </w:t>
      </w:r>
      <w:r>
        <w:t>instancia</w:t>
      </w:r>
      <w:r>
        <w:rPr>
          <w:spacing w:val="1"/>
        </w:rPr>
        <w:t xml:space="preserve"> </w:t>
      </w:r>
      <w:r>
        <w:t>predeterminado para SQL Server es MSSQLSERVER, salvo para la versión SQL Server</w:t>
      </w:r>
      <w:r>
        <w:rPr>
          <w:spacing w:val="1"/>
        </w:rPr>
        <w:t xml:space="preserve"> </w:t>
      </w:r>
      <w:r>
        <w:t>Express</w:t>
      </w:r>
      <w:r>
        <w:rPr>
          <w:spacing w:val="-1"/>
        </w:rPr>
        <w:t xml:space="preserve"> </w:t>
      </w:r>
      <w:r>
        <w:t>que</w:t>
      </w:r>
      <w:r>
        <w:rPr>
          <w:spacing w:val="-2"/>
        </w:rPr>
        <w:t xml:space="preserve"> </w:t>
      </w:r>
      <w:r>
        <w:t>es SQLEXPRESS.</w:t>
      </w:r>
    </w:p>
    <w:p w:rsidR="00A53EAC" w:rsidRDefault="00A53EAC" w:rsidP="00A53EAC">
      <w:pPr>
        <w:pStyle w:val="Prrafodelista"/>
        <w:tabs>
          <w:tab w:val="left" w:pos="579"/>
        </w:tabs>
        <w:spacing w:before="123" w:line="237" w:lineRule="auto"/>
        <w:ind w:left="578"/>
        <w:jc w:val="both"/>
      </w:pPr>
    </w:p>
    <w:p w:rsidR="00A53EAC" w:rsidRPr="009765F1" w:rsidRDefault="00A53EAC" w:rsidP="005138BB">
      <w:pPr>
        <w:pStyle w:val="Cuerpo"/>
      </w:pPr>
      <w:r w:rsidRPr="009765F1">
        <w:t>Si hubiera varias se distinguen porque cada una tiene un nombre de instancia distinto. Para</w:t>
      </w:r>
      <w:r w:rsidRPr="009765F1">
        <w:rPr>
          <w:spacing w:val="1"/>
        </w:rPr>
        <w:t xml:space="preserve"> </w:t>
      </w:r>
      <w:r w:rsidRPr="009765F1">
        <w:t>conectarse</w:t>
      </w:r>
      <w:r w:rsidRPr="009765F1">
        <w:rPr>
          <w:spacing w:val="-3"/>
        </w:rPr>
        <w:t xml:space="preserve"> </w:t>
      </w:r>
      <w:r w:rsidRPr="009765F1">
        <w:t>a</w:t>
      </w:r>
      <w:r w:rsidRPr="009765F1">
        <w:rPr>
          <w:spacing w:val="-1"/>
        </w:rPr>
        <w:t xml:space="preserve"> </w:t>
      </w:r>
      <w:r w:rsidRPr="009765F1">
        <w:t>una</w:t>
      </w:r>
      <w:r w:rsidRPr="009765F1">
        <w:rPr>
          <w:spacing w:val="-2"/>
        </w:rPr>
        <w:t xml:space="preserve"> </w:t>
      </w:r>
      <w:r w:rsidRPr="009765F1">
        <w:t>instancia</w:t>
      </w:r>
      <w:r w:rsidRPr="009765F1">
        <w:rPr>
          <w:spacing w:val="-1"/>
        </w:rPr>
        <w:t xml:space="preserve"> </w:t>
      </w:r>
      <w:r w:rsidRPr="009765F1">
        <w:t>se indica</w:t>
      </w:r>
      <w:r w:rsidRPr="009765F1">
        <w:rPr>
          <w:spacing w:val="52"/>
        </w:rPr>
        <w:t xml:space="preserve"> </w:t>
      </w:r>
      <w:r w:rsidRPr="009765F1">
        <w:t>NOMBRE_SERVIDOR\INSTANCIA</w:t>
      </w:r>
    </w:p>
    <w:p w:rsidR="00A53EAC" w:rsidRDefault="00A53EAC" w:rsidP="005138BB">
      <w:pPr>
        <w:pStyle w:val="Cuerpo"/>
      </w:pPr>
      <w:r>
        <w:t>Tras continuar indicamos el inicio automático para estos servicios, comprobaremos después en los servicios de Windows cómo se han creado:</w:t>
      </w:r>
    </w:p>
    <w:p w:rsidR="00A53EAC" w:rsidRDefault="00A53EAC" w:rsidP="005138BB">
      <w:pPr>
        <w:pStyle w:val="Cuerpo"/>
      </w:pPr>
    </w:p>
    <w:p w:rsidR="00A53EAC" w:rsidRDefault="00A53EAC" w:rsidP="00A53EAC">
      <w:r>
        <w:rPr>
          <w:noProof/>
        </w:rPr>
        <w:lastRenderedPageBreak/>
        <w:drawing>
          <wp:inline distT="0" distB="0" distL="0" distR="0">
            <wp:extent cx="5400040" cy="4019550"/>
            <wp:effectExtent l="0" t="0" r="0" b="0"/>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16"/>
                    <a:stretch>
                      <a:fillRect/>
                    </a:stretch>
                  </pic:blipFill>
                  <pic:spPr>
                    <a:xfrm>
                      <a:off x="0" y="0"/>
                      <a:ext cx="5400040" cy="4019550"/>
                    </a:xfrm>
                    <a:prstGeom prst="rect">
                      <a:avLst/>
                    </a:prstGeom>
                  </pic:spPr>
                </pic:pic>
              </a:graphicData>
            </a:graphic>
          </wp:inline>
        </w:drawing>
      </w:r>
    </w:p>
    <w:p w:rsidR="00A53EAC" w:rsidRDefault="00A53EAC" w:rsidP="00A53EAC"/>
    <w:p w:rsidR="00A53EAC" w:rsidRPr="0017670F" w:rsidRDefault="00A53EAC" w:rsidP="005138BB">
      <w:pPr>
        <w:pStyle w:val="Cuerpo"/>
      </w:pPr>
      <w:r>
        <w:t>La gestión de las cuentas de usuario se puede apoyar totalmente en las cuentas de los usuarios</w:t>
      </w:r>
      <w:r w:rsidRPr="00826003">
        <w:t xml:space="preserve"> </w:t>
      </w:r>
      <w:r>
        <w:t>Windows aunque también es posible definir cuentas de usuario y administrarlas totalmente en</w:t>
      </w:r>
      <w:r w:rsidRPr="00826003">
        <w:t xml:space="preserve"> </w:t>
      </w:r>
      <w:r>
        <w:t>SQL Server. En este caso, es necesario especificar la contraseña del usuario SQL Server que</w:t>
      </w:r>
      <w:r w:rsidRPr="00826003">
        <w:t xml:space="preserve"> </w:t>
      </w:r>
      <w:r>
        <w:t xml:space="preserve">tendrá los privilegios de administrador SQL Server. </w:t>
      </w:r>
    </w:p>
    <w:p w:rsidR="00A53EAC" w:rsidRPr="00826003" w:rsidRDefault="00A53EAC" w:rsidP="005138BB">
      <w:pPr>
        <w:pStyle w:val="Cuerpo"/>
      </w:pPr>
      <w:r>
        <w:t>Durante la instalación, se debe seleccionar un modo de autenticación para el Motor de base de</w:t>
      </w:r>
      <w:r w:rsidRPr="00826003">
        <w:t xml:space="preserve"> </w:t>
      </w:r>
      <w:r>
        <w:t>datos.</w:t>
      </w:r>
      <w:r w:rsidRPr="00826003">
        <w:t xml:space="preserve"> </w:t>
      </w:r>
      <w:r>
        <w:t>Hay</w:t>
      </w:r>
      <w:r w:rsidRPr="00826003">
        <w:t xml:space="preserve"> dos modos </w:t>
      </w:r>
      <w:r>
        <w:t>posibles:</w:t>
      </w:r>
    </w:p>
    <w:p w:rsidR="00A53EAC" w:rsidRDefault="005A2D31" w:rsidP="005138BB">
      <w:pPr>
        <w:pStyle w:val="Cuerpo"/>
        <w:numPr>
          <w:ilvl w:val="0"/>
          <w:numId w:val="31"/>
        </w:numPr>
      </w:pPr>
      <w:r>
        <w:rPr>
          <w:noProof/>
        </w:rPr>
        <w:pict>
          <v:rect id="Rectángulo 3" o:spid="_x0000_s1026" style="position:absolute;left:0;text-align:left;margin-left:270.5pt;margin-top:12.25pt;width:3.6pt;height:.5pt;z-index:-25165926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" fillcolor="black" stroked="f">
            <w10:wrap anchorx="page"/>
          </v:rect>
        </w:pict>
      </w:r>
      <w:r w:rsidR="00A53EAC" w:rsidRPr="00826003">
        <w:t>modo de autenticación</w:t>
      </w:r>
      <w:r w:rsidR="00A53EAC">
        <w:t xml:space="preserve"> </w:t>
      </w:r>
      <w:r w:rsidR="00A53EAC" w:rsidRPr="00826003">
        <w:t>de Windows</w:t>
      </w:r>
      <w:r w:rsidR="00A53EAC">
        <w:t>: El modo de autenticación de Windows habilita la</w:t>
      </w:r>
      <w:r w:rsidR="00A53EAC" w:rsidRPr="00826003">
        <w:t xml:space="preserve"> </w:t>
      </w:r>
      <w:r w:rsidR="00A53EAC">
        <w:t>autenticación</w:t>
      </w:r>
      <w:r w:rsidR="00A53EAC" w:rsidRPr="00826003">
        <w:t xml:space="preserve"> </w:t>
      </w:r>
      <w:r w:rsidR="00A53EAC">
        <w:t>de Windows</w:t>
      </w:r>
      <w:r w:rsidR="00A53EAC" w:rsidRPr="00826003">
        <w:t xml:space="preserve"> </w:t>
      </w:r>
      <w:r w:rsidR="00A53EAC">
        <w:t>y</w:t>
      </w:r>
      <w:r w:rsidR="00A53EAC" w:rsidRPr="00826003">
        <w:t xml:space="preserve"> </w:t>
      </w:r>
      <w:r w:rsidR="00A53EAC">
        <w:t>deshabilita</w:t>
      </w:r>
      <w:r w:rsidR="00A53EAC" w:rsidRPr="00826003">
        <w:t xml:space="preserve"> </w:t>
      </w:r>
      <w:r w:rsidR="00A53EAC">
        <w:t>la autenticación de SQL</w:t>
      </w:r>
      <w:r w:rsidR="00A53EAC" w:rsidRPr="00826003">
        <w:t xml:space="preserve"> </w:t>
      </w:r>
      <w:r w:rsidR="00A53EAC">
        <w:t>Server.</w:t>
      </w:r>
    </w:p>
    <w:p w:rsidR="00A53EAC" w:rsidRDefault="00A53EAC" w:rsidP="005138BB">
      <w:pPr>
        <w:pStyle w:val="Cuerpo"/>
        <w:numPr>
          <w:ilvl w:val="0"/>
          <w:numId w:val="31"/>
        </w:numPr>
      </w:pPr>
      <w:r w:rsidRPr="00826003">
        <w:t>modo mixto</w:t>
      </w:r>
      <w:r>
        <w:t>. El</w:t>
      </w:r>
      <w:r w:rsidRPr="00826003">
        <w:t xml:space="preserve"> </w:t>
      </w:r>
      <w:r>
        <w:t>modo mixto habilita tanto la autenticación de Windows como la de</w:t>
      </w:r>
      <w:r w:rsidRPr="00826003">
        <w:t xml:space="preserve"> </w:t>
      </w:r>
      <w:r>
        <w:t>SQL</w:t>
      </w:r>
      <w:r w:rsidRPr="00826003">
        <w:t xml:space="preserve"> </w:t>
      </w:r>
      <w:r>
        <w:t>Server.</w:t>
      </w:r>
      <w:r w:rsidRPr="00826003">
        <w:t xml:space="preserve"> </w:t>
      </w:r>
      <w:r>
        <w:t>La autenticación de</w:t>
      </w:r>
      <w:r w:rsidRPr="00826003">
        <w:t xml:space="preserve"> </w:t>
      </w:r>
      <w:r>
        <w:t>Windows</w:t>
      </w:r>
      <w:r w:rsidRPr="00826003">
        <w:t xml:space="preserve"> </w:t>
      </w:r>
      <w:r>
        <w:t>está disponible siempre</w:t>
      </w:r>
      <w:r w:rsidRPr="00826003">
        <w:t xml:space="preserve"> </w:t>
      </w:r>
      <w:r>
        <w:t>y no</w:t>
      </w:r>
      <w:r w:rsidRPr="00826003">
        <w:t xml:space="preserve"> </w:t>
      </w:r>
      <w:r>
        <w:t>se puede</w:t>
      </w:r>
      <w:r w:rsidRPr="00826003">
        <w:t xml:space="preserve"> </w:t>
      </w:r>
      <w:r>
        <w:t>deshabilitar.</w:t>
      </w:r>
    </w:p>
    <w:p w:rsidR="00A53EAC" w:rsidRDefault="00A53EAC" w:rsidP="005138BB">
      <w:pPr>
        <w:pStyle w:val="Cuerpo"/>
      </w:pPr>
    </w:p>
    <w:p w:rsidR="00A53EAC" w:rsidRDefault="00A53EAC" w:rsidP="005138BB">
      <w:pPr>
        <w:pStyle w:val="Cuerpo"/>
      </w:pPr>
      <w:r>
        <w:t>Si</w:t>
      </w:r>
      <w:r w:rsidRPr="00826003">
        <w:t xml:space="preserve"> </w:t>
      </w:r>
      <w:r>
        <w:t>selecciona</w:t>
      </w:r>
      <w:r w:rsidRPr="00826003">
        <w:t xml:space="preserve"> </w:t>
      </w:r>
      <w:r>
        <w:t>la</w:t>
      </w:r>
      <w:r w:rsidRPr="00826003">
        <w:t xml:space="preserve"> </w:t>
      </w:r>
      <w:r>
        <w:t>autenticación</w:t>
      </w:r>
      <w:r w:rsidRPr="00826003">
        <w:t xml:space="preserve"> </w:t>
      </w:r>
      <w:r>
        <w:t>de</w:t>
      </w:r>
      <w:r w:rsidRPr="00826003">
        <w:t xml:space="preserve"> </w:t>
      </w:r>
      <w:r>
        <w:t>Windows</w:t>
      </w:r>
      <w:r w:rsidRPr="00826003">
        <w:t xml:space="preserve"> </w:t>
      </w:r>
      <w:r>
        <w:t>durante</w:t>
      </w:r>
      <w:r w:rsidRPr="00826003">
        <w:t xml:space="preserve"> </w:t>
      </w:r>
      <w:r>
        <w:t>la</w:t>
      </w:r>
      <w:r w:rsidRPr="00826003">
        <w:t xml:space="preserve"> </w:t>
      </w:r>
      <w:r>
        <w:t>instalación,</w:t>
      </w:r>
      <w:r w:rsidRPr="00826003">
        <w:t xml:space="preserve"> </w:t>
      </w:r>
      <w:r>
        <w:t>el</w:t>
      </w:r>
      <w:r w:rsidRPr="00826003">
        <w:t xml:space="preserve"> </w:t>
      </w:r>
      <w:r>
        <w:t>programa</w:t>
      </w:r>
      <w:r w:rsidRPr="00826003">
        <w:t xml:space="preserve"> </w:t>
      </w:r>
      <w:r>
        <w:t>de</w:t>
      </w:r>
      <w:r w:rsidRPr="00826003">
        <w:t xml:space="preserve"> </w:t>
      </w:r>
      <w:r>
        <w:t>instalación</w:t>
      </w:r>
      <w:r w:rsidRPr="00826003">
        <w:t xml:space="preserve"> </w:t>
      </w:r>
      <w:r>
        <w:t>crea</w:t>
      </w:r>
      <w:r w:rsidRPr="00826003">
        <w:t xml:space="preserve"> </w:t>
      </w:r>
      <w:r>
        <w:t>la</w:t>
      </w:r>
      <w:r w:rsidRPr="00826003">
        <w:t xml:space="preserve"> </w:t>
      </w:r>
      <w:r>
        <w:t>cuenta</w:t>
      </w:r>
      <w:r w:rsidRPr="00826003">
        <w:t xml:space="preserve"> </w:t>
      </w:r>
      <w:proofErr w:type="spellStart"/>
      <w:r w:rsidRPr="00826003">
        <w:t>sa</w:t>
      </w:r>
      <w:proofErr w:type="spellEnd"/>
      <w:r>
        <w:t xml:space="preserve"> para</w:t>
      </w:r>
      <w:r w:rsidRPr="00826003">
        <w:t xml:space="preserve"> </w:t>
      </w:r>
      <w:r>
        <w:t>la</w:t>
      </w:r>
      <w:r w:rsidRPr="00826003">
        <w:t xml:space="preserve"> </w:t>
      </w:r>
      <w:r>
        <w:t>autenticación</w:t>
      </w:r>
      <w:r w:rsidRPr="00826003">
        <w:t xml:space="preserve"> </w:t>
      </w:r>
      <w:r>
        <w:t>de</w:t>
      </w:r>
      <w:r w:rsidRPr="00826003">
        <w:t xml:space="preserve"> </w:t>
      </w:r>
      <w:r>
        <w:t>SQL</w:t>
      </w:r>
      <w:r w:rsidRPr="00826003">
        <w:t xml:space="preserve"> </w:t>
      </w:r>
      <w:r>
        <w:t>Server</w:t>
      </w:r>
      <w:r w:rsidRPr="00826003">
        <w:t xml:space="preserve"> </w:t>
      </w:r>
      <w:r>
        <w:t xml:space="preserve">pero se deshabilita. Nosotros necesitamos utilizar el usuario </w:t>
      </w:r>
      <w:proofErr w:type="spellStart"/>
      <w:r>
        <w:t>sa</w:t>
      </w:r>
      <w:proofErr w:type="spellEnd"/>
      <w:r>
        <w:t xml:space="preserve"> (u otro creado con permisos) por lo que en la instalación indicaremos una contraseña (recordarla):</w:t>
      </w:r>
    </w:p>
    <w:p w:rsidR="00A53EAC" w:rsidRDefault="00A53EAC" w:rsidP="005138BB">
      <w:pPr>
        <w:pStyle w:val="Cuerpo"/>
      </w:pPr>
    </w:p>
    <w:p w:rsidR="00A53EAC" w:rsidRDefault="00A53EAC" w:rsidP="00A53EAC">
      <w:r>
        <w:rPr>
          <w:noProof/>
        </w:rPr>
        <w:lastRenderedPageBreak/>
        <w:drawing>
          <wp:inline distT="0" distB="0" distL="0" distR="0">
            <wp:extent cx="4814570" cy="3533140"/>
            <wp:effectExtent l="0" t="0" r="5080" b="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4570" cy="3533140"/>
                    </a:xfrm>
                    <a:prstGeom prst="rect">
                      <a:avLst/>
                    </a:prstGeom>
                    <a:noFill/>
                    <a:ln>
                      <a:noFill/>
                    </a:ln>
                  </pic:spPr>
                </pic:pic>
              </a:graphicData>
            </a:graphic>
          </wp:inline>
        </w:drawing>
      </w:r>
    </w:p>
    <w:p w:rsidR="00A53EAC" w:rsidRPr="00826003" w:rsidRDefault="00A53EAC" w:rsidP="005138BB">
      <w:pPr>
        <w:pStyle w:val="Cuerpo"/>
      </w:pPr>
      <w:r>
        <w:t>También se puede</w:t>
      </w:r>
      <w:r w:rsidRPr="00826003">
        <w:t xml:space="preserve"> cambiar </w:t>
      </w:r>
      <w:r>
        <w:t>desde el Management Studio</w:t>
      </w:r>
      <w:r w:rsidRPr="00826003">
        <w:t xml:space="preserve"> el modo de autenticación de seguridad:</w:t>
      </w:r>
    </w:p>
    <w:p w:rsidR="00A53EAC" w:rsidRPr="005138BB" w:rsidRDefault="00A53EAC" w:rsidP="005138BB">
      <w:pPr>
        <w:pStyle w:val="Cuerpo"/>
        <w:numPr>
          <w:ilvl w:val="0"/>
          <w:numId w:val="32"/>
        </w:numPr>
      </w:pPr>
      <w:r w:rsidRPr="005138BB">
        <w:t>En el Explorador de objetos de SQL Server Management Studio, haga clic con el botón secundario en el servidor y, a continuación, haga clic en Propiedades.</w:t>
      </w:r>
    </w:p>
    <w:p w:rsidR="00A53EAC" w:rsidRPr="005138BB" w:rsidRDefault="00A53EAC" w:rsidP="005138BB">
      <w:pPr>
        <w:pStyle w:val="Cuerpo"/>
        <w:numPr>
          <w:ilvl w:val="0"/>
          <w:numId w:val="32"/>
        </w:numPr>
      </w:pPr>
      <w:r w:rsidRPr="005138BB">
        <w:t>En la página Seguridad, bajo Autenticación de servidor, seleccione el nuevo modo de autenticación del servidor y haga clic en Aceptar.</w:t>
      </w:r>
    </w:p>
    <w:p w:rsidR="00A53EAC" w:rsidRPr="005138BB" w:rsidRDefault="00A53EAC" w:rsidP="005138BB">
      <w:pPr>
        <w:pStyle w:val="Cuerpo"/>
        <w:numPr>
          <w:ilvl w:val="0"/>
          <w:numId w:val="32"/>
        </w:numPr>
      </w:pPr>
      <w:r w:rsidRPr="005138BB">
        <w:t>En el cuadro de diálogo SQL Server Management Studio, haga clic en Aceptar para confirmar el requisito de reiniciar SQL Server.</w:t>
      </w:r>
    </w:p>
    <w:p w:rsidR="00A53EAC" w:rsidRDefault="00A53EAC" w:rsidP="005138BB">
      <w:pPr>
        <w:pStyle w:val="Cuerpo"/>
      </w:pPr>
    </w:p>
    <w:p w:rsidR="00A53EAC" w:rsidRDefault="00A53EAC" w:rsidP="005138BB">
      <w:pPr>
        <w:pStyle w:val="Cuerpo"/>
      </w:pPr>
      <w:r>
        <w:t xml:space="preserve">Y cambiar contraseña usuario </w:t>
      </w:r>
      <w:proofErr w:type="spellStart"/>
      <w:r>
        <w:t>sa</w:t>
      </w:r>
      <w:proofErr w:type="spellEnd"/>
      <w:r>
        <w:t>:</w:t>
      </w:r>
    </w:p>
    <w:p w:rsidR="00A53EAC" w:rsidRPr="003722DC" w:rsidRDefault="00A53EAC" w:rsidP="005138BB">
      <w:pPr>
        <w:pStyle w:val="Textosinformato"/>
        <w:ind w:left="1276"/>
        <w:rPr>
          <w:lang w:val="en-US"/>
        </w:rPr>
      </w:pPr>
      <w:r w:rsidRPr="003722DC">
        <w:rPr>
          <w:lang w:val="en-US"/>
        </w:rPr>
        <w:t xml:space="preserve">ALTER LOGIN </w:t>
      </w:r>
      <w:proofErr w:type="spellStart"/>
      <w:proofErr w:type="gramStart"/>
      <w:r w:rsidRPr="003722DC">
        <w:rPr>
          <w:lang w:val="en-US"/>
        </w:rPr>
        <w:t>sa</w:t>
      </w:r>
      <w:proofErr w:type="spellEnd"/>
      <w:proofErr w:type="gramEnd"/>
      <w:r w:rsidRPr="003722DC">
        <w:rPr>
          <w:lang w:val="en-US"/>
        </w:rPr>
        <w:t xml:space="preserve"> WITH PASSWORD = '</w:t>
      </w:r>
      <w:r>
        <w:rPr>
          <w:lang w:val="en-US"/>
        </w:rPr>
        <w:t>new pass</w:t>
      </w:r>
      <w:r w:rsidRPr="003722DC">
        <w:rPr>
          <w:lang w:val="en-US"/>
        </w:rPr>
        <w:t>' UNLOCK</w:t>
      </w:r>
    </w:p>
    <w:p w:rsidR="00A53EAC" w:rsidRDefault="00A53EAC" w:rsidP="00A53EAC"/>
    <w:p w:rsidR="00A53EAC" w:rsidRDefault="005A2D31" w:rsidP="005138BB">
      <w:pPr>
        <w:pStyle w:val="Cuerpo"/>
      </w:pPr>
      <w:r>
        <w:rPr>
          <w:noProof/>
        </w:rPr>
        <w:pict>
          <v:shapetype id="_x0000_t202" coordsize="21600,21600" o:spt="202" path="m,l,21600r21600,l21600,xe">
            <v:stroke joinstyle="miter"/>
            <v:path gradientshapeok="t" o:connecttype="rect"/>
          </v:shapetype>
          <v:shape id="Cuadro de texto 2" o:spid="_x0000_s1028" type="#_x0000_t202" style="position:absolute;left:0;text-align:left;margin-left:127.45pt;margin-top:34.5pt;width:312.4pt;height:66.25pt;z-index:-25165824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567"/>
                    <w:gridCol w:w="2501"/>
                    <w:gridCol w:w="2165"/>
                  </w:tblGrid>
                  <w:tr w:rsidR="00A53EAC">
                    <w:trPr>
                      <w:trHeight w:val="251"/>
                    </w:trPr>
                    <w:tc>
                      <w:tcPr>
                        <w:tcW w:w="1567" w:type="dxa"/>
                        <w:shd w:val="clear" w:color="auto" w:fill="FBD4B4"/>
                      </w:tcPr>
                      <w:p w:rsidR="00A53EAC" w:rsidRDefault="00A53EAC">
                        <w:pPr>
                          <w:pStyle w:val="TableParagraph"/>
                          <w:spacing w:line="232" w:lineRule="exact"/>
                          <w:ind w:left="128" w:right="119"/>
                          <w:jc w:val="center"/>
                          <w:rPr>
                            <w:b/>
                          </w:rPr>
                        </w:pPr>
                        <w:r>
                          <w:rPr>
                            <w:b/>
                          </w:rPr>
                          <w:t>Base</w:t>
                        </w:r>
                        <w:r>
                          <w:rPr>
                            <w:b/>
                            <w:spacing w:val="-1"/>
                          </w:rPr>
                          <w:t xml:space="preserve"> </w:t>
                        </w:r>
                        <w:r>
                          <w:rPr>
                            <w:b/>
                          </w:rPr>
                          <w:t>de</w:t>
                        </w:r>
                        <w:r>
                          <w:rPr>
                            <w:b/>
                            <w:spacing w:val="-1"/>
                          </w:rPr>
                          <w:t xml:space="preserve"> </w:t>
                        </w:r>
                        <w:proofErr w:type="spellStart"/>
                        <w:r>
                          <w:rPr>
                            <w:b/>
                          </w:rPr>
                          <w:t>datos</w:t>
                        </w:r>
                        <w:proofErr w:type="spellEnd"/>
                      </w:p>
                    </w:tc>
                    <w:tc>
                      <w:tcPr>
                        <w:tcW w:w="2501" w:type="dxa"/>
                        <w:shd w:val="clear" w:color="auto" w:fill="FBD4B4"/>
                      </w:tcPr>
                      <w:p w:rsidR="00A53EAC" w:rsidRDefault="00A53EAC">
                        <w:pPr>
                          <w:pStyle w:val="TableParagraph"/>
                          <w:spacing w:line="232" w:lineRule="exact"/>
                          <w:ind w:left="81"/>
                          <w:rPr>
                            <w:b/>
                          </w:rPr>
                        </w:pPr>
                        <w:proofErr w:type="spellStart"/>
                        <w:r>
                          <w:rPr>
                            <w:b/>
                          </w:rPr>
                          <w:t>Archivo</w:t>
                        </w:r>
                        <w:proofErr w:type="spellEnd"/>
                        <w:r>
                          <w:rPr>
                            <w:b/>
                            <w:spacing w:val="-2"/>
                          </w:rPr>
                          <w:t xml:space="preserve"> </w:t>
                        </w:r>
                        <w:r>
                          <w:rPr>
                            <w:b/>
                          </w:rPr>
                          <w:t>de</w:t>
                        </w:r>
                        <w:r>
                          <w:rPr>
                            <w:b/>
                            <w:spacing w:val="-1"/>
                          </w:rPr>
                          <w:t xml:space="preserve"> </w:t>
                        </w:r>
                        <w:r>
                          <w:rPr>
                            <w:b/>
                          </w:rPr>
                          <w:t>base</w:t>
                        </w:r>
                        <w:r>
                          <w:rPr>
                            <w:b/>
                            <w:spacing w:val="-1"/>
                          </w:rPr>
                          <w:t xml:space="preserve"> </w:t>
                        </w:r>
                        <w:r>
                          <w:rPr>
                            <w:b/>
                          </w:rPr>
                          <w:t>de</w:t>
                        </w:r>
                        <w:r>
                          <w:rPr>
                            <w:b/>
                            <w:spacing w:val="-1"/>
                          </w:rPr>
                          <w:t xml:space="preserve"> </w:t>
                        </w:r>
                        <w:proofErr w:type="spellStart"/>
                        <w:r>
                          <w:rPr>
                            <w:b/>
                          </w:rPr>
                          <w:t>datos</w:t>
                        </w:r>
                        <w:proofErr w:type="spellEnd"/>
                      </w:p>
                    </w:tc>
                    <w:tc>
                      <w:tcPr>
                        <w:tcW w:w="2165" w:type="dxa"/>
                        <w:shd w:val="clear" w:color="auto" w:fill="FBD4B4"/>
                      </w:tcPr>
                      <w:p w:rsidR="00A53EAC" w:rsidRDefault="00A53EAC">
                        <w:pPr>
                          <w:pStyle w:val="TableParagraph"/>
                          <w:spacing w:line="232" w:lineRule="exact"/>
                          <w:ind w:left="167"/>
                          <w:rPr>
                            <w:b/>
                          </w:rPr>
                        </w:pPr>
                        <w:proofErr w:type="spellStart"/>
                        <w:r>
                          <w:rPr>
                            <w:b/>
                          </w:rPr>
                          <w:t>Archivo</w:t>
                        </w:r>
                        <w:proofErr w:type="spellEnd"/>
                        <w:r>
                          <w:rPr>
                            <w:b/>
                            <w:spacing w:val="-1"/>
                          </w:rPr>
                          <w:t xml:space="preserve"> </w:t>
                        </w:r>
                        <w:r>
                          <w:rPr>
                            <w:b/>
                          </w:rPr>
                          <w:t>de</w:t>
                        </w:r>
                        <w:r>
                          <w:rPr>
                            <w:b/>
                            <w:spacing w:val="-1"/>
                          </w:rPr>
                          <w:t xml:space="preserve"> </w:t>
                        </w:r>
                        <w:proofErr w:type="spellStart"/>
                        <w:r>
                          <w:rPr>
                            <w:b/>
                          </w:rPr>
                          <w:t>registro</w:t>
                        </w:r>
                        <w:proofErr w:type="spellEnd"/>
                      </w:p>
                    </w:tc>
                  </w:tr>
                  <w:tr w:rsidR="00A53EAC">
                    <w:trPr>
                      <w:trHeight w:val="253"/>
                    </w:trPr>
                    <w:tc>
                      <w:tcPr>
                        <w:tcW w:w="1567" w:type="dxa"/>
                      </w:tcPr>
                      <w:p w:rsidR="00A53EAC" w:rsidRDefault="00A53EAC">
                        <w:pPr>
                          <w:pStyle w:val="TableParagraph"/>
                          <w:spacing w:line="234" w:lineRule="exact"/>
                          <w:ind w:left="128" w:right="119"/>
                          <w:jc w:val="center"/>
                          <w:rPr>
                            <w:b/>
                          </w:rPr>
                        </w:pPr>
                        <w:r>
                          <w:rPr>
                            <w:b/>
                          </w:rPr>
                          <w:t>master</w:t>
                        </w:r>
                      </w:p>
                    </w:tc>
                    <w:tc>
                      <w:tcPr>
                        <w:tcW w:w="2501" w:type="dxa"/>
                      </w:tcPr>
                      <w:p w:rsidR="00A53EAC" w:rsidRDefault="00A53EAC">
                        <w:pPr>
                          <w:pStyle w:val="TableParagraph"/>
                          <w:spacing w:line="234" w:lineRule="exact"/>
                          <w:ind w:left="4"/>
                        </w:pPr>
                        <w:r>
                          <w:t>MASTER.MDF</w:t>
                        </w:r>
                      </w:p>
                    </w:tc>
                    <w:tc>
                      <w:tcPr>
                        <w:tcW w:w="2165" w:type="dxa"/>
                      </w:tcPr>
                      <w:p w:rsidR="00A53EAC" w:rsidRDefault="00A53EAC">
                        <w:pPr>
                          <w:pStyle w:val="TableParagraph"/>
                          <w:spacing w:line="234" w:lineRule="exact"/>
                          <w:ind w:left="2"/>
                        </w:pPr>
                        <w:r>
                          <w:t>MASTLOG.LDF</w:t>
                        </w:r>
                      </w:p>
                    </w:tc>
                  </w:tr>
                  <w:tr w:rsidR="00A53EAC">
                    <w:trPr>
                      <w:trHeight w:val="251"/>
                    </w:trPr>
                    <w:tc>
                      <w:tcPr>
                        <w:tcW w:w="1567" w:type="dxa"/>
                      </w:tcPr>
                      <w:p w:rsidR="00A53EAC" w:rsidRDefault="00A53EAC">
                        <w:pPr>
                          <w:pStyle w:val="TableParagraph"/>
                          <w:spacing w:line="232" w:lineRule="exact"/>
                          <w:ind w:left="128" w:right="117"/>
                          <w:jc w:val="center"/>
                          <w:rPr>
                            <w:b/>
                          </w:rPr>
                        </w:pPr>
                        <w:r>
                          <w:rPr>
                            <w:b/>
                          </w:rPr>
                          <w:t>model</w:t>
                        </w:r>
                      </w:p>
                    </w:tc>
                    <w:tc>
                      <w:tcPr>
                        <w:tcW w:w="2501" w:type="dxa"/>
                      </w:tcPr>
                      <w:p w:rsidR="00A53EAC" w:rsidRDefault="00A53EAC">
                        <w:pPr>
                          <w:pStyle w:val="TableParagraph"/>
                          <w:spacing w:line="232" w:lineRule="exact"/>
                          <w:ind w:left="4"/>
                        </w:pPr>
                        <w:r>
                          <w:t>MODEL.MDF</w:t>
                        </w:r>
                      </w:p>
                    </w:tc>
                    <w:tc>
                      <w:tcPr>
                        <w:tcW w:w="2165" w:type="dxa"/>
                      </w:tcPr>
                      <w:p w:rsidR="00A53EAC" w:rsidRDefault="00A53EAC">
                        <w:pPr>
                          <w:pStyle w:val="TableParagraph"/>
                          <w:spacing w:line="232" w:lineRule="exact"/>
                          <w:ind w:left="2"/>
                        </w:pPr>
                        <w:r>
                          <w:t>MODELLOG.LDF</w:t>
                        </w:r>
                      </w:p>
                    </w:tc>
                  </w:tr>
                  <w:tr w:rsidR="00A53EAC">
                    <w:trPr>
                      <w:trHeight w:val="253"/>
                    </w:trPr>
                    <w:tc>
                      <w:tcPr>
                        <w:tcW w:w="1567" w:type="dxa"/>
                      </w:tcPr>
                      <w:p w:rsidR="00A53EAC" w:rsidRDefault="00A53EAC">
                        <w:pPr>
                          <w:pStyle w:val="TableParagraph"/>
                          <w:spacing w:line="234" w:lineRule="exact"/>
                          <w:ind w:left="128" w:right="118"/>
                          <w:jc w:val="center"/>
                          <w:rPr>
                            <w:b/>
                          </w:rPr>
                        </w:pPr>
                        <w:proofErr w:type="spellStart"/>
                        <w:r>
                          <w:rPr>
                            <w:b/>
                          </w:rPr>
                          <w:t>msdb</w:t>
                        </w:r>
                        <w:proofErr w:type="spellEnd"/>
                      </w:p>
                    </w:tc>
                    <w:tc>
                      <w:tcPr>
                        <w:tcW w:w="2501" w:type="dxa"/>
                      </w:tcPr>
                      <w:p w:rsidR="00A53EAC" w:rsidRDefault="00A53EAC">
                        <w:pPr>
                          <w:pStyle w:val="TableParagraph"/>
                          <w:spacing w:line="234" w:lineRule="exact"/>
                          <w:ind w:left="4"/>
                        </w:pPr>
                        <w:r>
                          <w:t>MSDBDATA.MDF</w:t>
                        </w:r>
                      </w:p>
                    </w:tc>
                    <w:tc>
                      <w:tcPr>
                        <w:tcW w:w="2165" w:type="dxa"/>
                      </w:tcPr>
                      <w:p w:rsidR="00A53EAC" w:rsidRDefault="00A53EAC">
                        <w:pPr>
                          <w:pStyle w:val="TableParagraph"/>
                          <w:spacing w:line="234" w:lineRule="exact"/>
                          <w:ind w:left="2"/>
                        </w:pPr>
                        <w:r>
                          <w:t>MSDBLOG.LDF</w:t>
                        </w:r>
                      </w:p>
                    </w:tc>
                  </w:tr>
                  <w:tr w:rsidR="00A53EAC">
                    <w:trPr>
                      <w:trHeight w:val="253"/>
                    </w:trPr>
                    <w:tc>
                      <w:tcPr>
                        <w:tcW w:w="1567" w:type="dxa"/>
                      </w:tcPr>
                      <w:p w:rsidR="00A53EAC" w:rsidRDefault="00A53EAC">
                        <w:pPr>
                          <w:pStyle w:val="TableParagraph"/>
                          <w:spacing w:line="234" w:lineRule="exact"/>
                          <w:ind w:left="128" w:right="116"/>
                          <w:jc w:val="center"/>
                          <w:rPr>
                            <w:b/>
                          </w:rPr>
                        </w:pPr>
                        <w:proofErr w:type="spellStart"/>
                        <w:r>
                          <w:rPr>
                            <w:b/>
                          </w:rPr>
                          <w:t>tempdb</w:t>
                        </w:r>
                        <w:proofErr w:type="spellEnd"/>
                      </w:p>
                    </w:tc>
                    <w:tc>
                      <w:tcPr>
                        <w:tcW w:w="2501" w:type="dxa"/>
                      </w:tcPr>
                      <w:p w:rsidR="00A53EAC" w:rsidRDefault="00A53EAC">
                        <w:pPr>
                          <w:pStyle w:val="TableParagraph"/>
                          <w:spacing w:line="234" w:lineRule="exact"/>
                          <w:ind w:left="4"/>
                        </w:pPr>
                        <w:r>
                          <w:t>TEMPDB.MDF</w:t>
                        </w:r>
                      </w:p>
                    </w:tc>
                    <w:tc>
                      <w:tcPr>
                        <w:tcW w:w="2165" w:type="dxa"/>
                      </w:tcPr>
                      <w:p w:rsidR="00A53EAC" w:rsidRDefault="00A53EAC">
                        <w:pPr>
                          <w:pStyle w:val="TableParagraph"/>
                          <w:spacing w:line="234" w:lineRule="exact"/>
                          <w:ind w:left="2"/>
                        </w:pPr>
                        <w:r>
                          <w:t>TEMPLOG.LDF</w:t>
                        </w:r>
                      </w:p>
                    </w:tc>
                  </w:tr>
                </w:tbl>
                <w:p w:rsidR="00A53EAC" w:rsidRDefault="00A53EAC" w:rsidP="00A53EAC">
                  <w:pPr>
                    <w:pStyle w:val="Textoindependiente"/>
                  </w:pPr>
                </w:p>
              </w:txbxContent>
            </v:textbox>
            <w10:wrap type="topAndBottom" anchorx="page"/>
          </v:shape>
        </w:pict>
      </w:r>
      <w:r w:rsidR="00A53EAC">
        <w:t>Una</w:t>
      </w:r>
      <w:r w:rsidR="00A53EAC">
        <w:rPr>
          <w:spacing w:val="26"/>
        </w:rPr>
        <w:t xml:space="preserve"> </w:t>
      </w:r>
      <w:r w:rsidR="00A53EAC">
        <w:t>vez</w:t>
      </w:r>
      <w:r w:rsidR="00A53EAC">
        <w:rPr>
          <w:spacing w:val="27"/>
        </w:rPr>
        <w:t xml:space="preserve"> </w:t>
      </w:r>
      <w:r w:rsidR="00A53EAC">
        <w:t>instalado</w:t>
      </w:r>
      <w:r w:rsidR="00A53EAC">
        <w:rPr>
          <w:spacing w:val="25"/>
        </w:rPr>
        <w:t xml:space="preserve"> </w:t>
      </w:r>
      <w:r w:rsidR="00A53EAC">
        <w:t>SQL</w:t>
      </w:r>
      <w:r w:rsidR="00A53EAC">
        <w:rPr>
          <w:spacing w:val="26"/>
        </w:rPr>
        <w:t xml:space="preserve"> </w:t>
      </w:r>
      <w:r w:rsidR="00A53EAC">
        <w:t>Server,</w:t>
      </w:r>
      <w:r w:rsidR="00A53EAC">
        <w:rPr>
          <w:spacing w:val="25"/>
        </w:rPr>
        <w:t xml:space="preserve"> </w:t>
      </w:r>
      <w:r w:rsidR="00A53EAC">
        <w:t>el</w:t>
      </w:r>
      <w:r w:rsidR="00A53EAC">
        <w:rPr>
          <w:spacing w:val="27"/>
        </w:rPr>
        <w:t xml:space="preserve"> </w:t>
      </w:r>
      <w:r w:rsidR="00A53EAC">
        <w:t>programa</w:t>
      </w:r>
      <w:r w:rsidR="00A53EAC">
        <w:rPr>
          <w:spacing w:val="27"/>
        </w:rPr>
        <w:t xml:space="preserve"> </w:t>
      </w:r>
      <w:r w:rsidR="00A53EAC">
        <w:t>de</w:t>
      </w:r>
      <w:r w:rsidR="00A53EAC">
        <w:rPr>
          <w:spacing w:val="26"/>
        </w:rPr>
        <w:t xml:space="preserve"> </w:t>
      </w:r>
      <w:r w:rsidR="00A53EAC">
        <w:t>instalación</w:t>
      </w:r>
      <w:r w:rsidR="00A53EAC">
        <w:rPr>
          <w:spacing w:val="26"/>
        </w:rPr>
        <w:t xml:space="preserve"> </w:t>
      </w:r>
      <w:r w:rsidR="00A53EAC">
        <w:t>crea</w:t>
      </w:r>
      <w:r w:rsidR="00A53EAC">
        <w:rPr>
          <w:spacing w:val="23"/>
        </w:rPr>
        <w:t xml:space="preserve"> </w:t>
      </w:r>
      <w:r w:rsidR="00A53EAC">
        <w:t>las</w:t>
      </w:r>
      <w:r w:rsidR="00A53EAC">
        <w:rPr>
          <w:spacing w:val="27"/>
        </w:rPr>
        <w:t xml:space="preserve"> </w:t>
      </w:r>
      <w:r w:rsidR="00A53EAC">
        <w:t>bases</w:t>
      </w:r>
      <w:r w:rsidR="00A53EAC">
        <w:rPr>
          <w:spacing w:val="27"/>
        </w:rPr>
        <w:t xml:space="preserve"> </w:t>
      </w:r>
      <w:r w:rsidR="00A53EAC">
        <w:t>de</w:t>
      </w:r>
      <w:r w:rsidR="00A53EAC">
        <w:rPr>
          <w:spacing w:val="26"/>
        </w:rPr>
        <w:t xml:space="preserve"> </w:t>
      </w:r>
      <w:r w:rsidR="00A53EAC">
        <w:t>datos</w:t>
      </w:r>
      <w:r w:rsidR="00A53EAC">
        <w:rPr>
          <w:spacing w:val="27"/>
        </w:rPr>
        <w:t xml:space="preserve"> </w:t>
      </w:r>
      <w:r w:rsidR="00A53EAC">
        <w:t>de</w:t>
      </w:r>
      <w:r w:rsidR="00A53EAC">
        <w:rPr>
          <w:spacing w:val="-52"/>
        </w:rPr>
        <w:t xml:space="preserve"> </w:t>
      </w:r>
      <w:r w:rsidR="00A53EAC">
        <w:t>sistema</w:t>
      </w:r>
      <w:r w:rsidR="00A53EAC">
        <w:rPr>
          <w:spacing w:val="-1"/>
        </w:rPr>
        <w:t xml:space="preserve"> </w:t>
      </w:r>
      <w:r w:rsidR="00A53EAC">
        <w:t>y</w:t>
      </w:r>
      <w:r w:rsidR="00A53EAC">
        <w:rPr>
          <w:spacing w:val="-3"/>
        </w:rPr>
        <w:t xml:space="preserve"> </w:t>
      </w:r>
      <w:r w:rsidR="00A53EAC">
        <w:t>los archivos de</w:t>
      </w:r>
      <w:r w:rsidR="00A53EAC">
        <w:rPr>
          <w:spacing w:val="-2"/>
        </w:rPr>
        <w:t xml:space="preserve"> </w:t>
      </w:r>
      <w:r w:rsidR="00A53EAC">
        <w:t>registro que aparecen</w:t>
      </w:r>
      <w:r w:rsidR="00A53EAC">
        <w:rPr>
          <w:spacing w:val="-3"/>
        </w:rPr>
        <w:t xml:space="preserve"> </w:t>
      </w:r>
      <w:r w:rsidR="00A53EAC">
        <w:t>en</w:t>
      </w:r>
      <w:r w:rsidR="00A53EAC">
        <w:rPr>
          <w:spacing w:val="-3"/>
        </w:rPr>
        <w:t xml:space="preserve"> </w:t>
      </w:r>
      <w:r w:rsidR="00A53EAC">
        <w:t>la siguiente</w:t>
      </w:r>
      <w:r w:rsidR="00A53EAC">
        <w:rPr>
          <w:spacing w:val="-2"/>
        </w:rPr>
        <w:t xml:space="preserve"> </w:t>
      </w:r>
      <w:r w:rsidR="00A53EAC">
        <w:t>tabla.</w:t>
      </w:r>
    </w:p>
    <w:p w:rsidR="00A53EAC" w:rsidRDefault="00A53EAC" w:rsidP="00A53EAC">
      <w:pPr>
        <w:pStyle w:val="Textoindependiente"/>
        <w:spacing w:before="3"/>
        <w:rPr>
          <w:sz w:val="29"/>
        </w:rPr>
      </w:pPr>
    </w:p>
    <w:p w:rsidR="00A53EAC" w:rsidRDefault="00A53EAC" w:rsidP="005138BB">
      <w:pPr>
        <w:pStyle w:val="Cuerpo"/>
      </w:pPr>
      <w:r>
        <w:t>Las</w:t>
      </w:r>
      <w:r>
        <w:rPr>
          <w:spacing w:val="5"/>
        </w:rPr>
        <w:t xml:space="preserve"> </w:t>
      </w:r>
      <w:r>
        <w:t>bases</w:t>
      </w:r>
      <w:r>
        <w:rPr>
          <w:spacing w:val="5"/>
        </w:rPr>
        <w:t xml:space="preserve"> </w:t>
      </w:r>
      <w:r>
        <w:t>de</w:t>
      </w:r>
      <w:r>
        <w:rPr>
          <w:spacing w:val="5"/>
        </w:rPr>
        <w:t xml:space="preserve"> </w:t>
      </w:r>
      <w:r>
        <w:t>datos</w:t>
      </w:r>
      <w:r>
        <w:rPr>
          <w:spacing w:val="4"/>
        </w:rPr>
        <w:t xml:space="preserve"> </w:t>
      </w:r>
      <w:r>
        <w:t>del</w:t>
      </w:r>
      <w:r>
        <w:rPr>
          <w:spacing w:val="3"/>
        </w:rPr>
        <w:t xml:space="preserve"> </w:t>
      </w:r>
      <w:r>
        <w:t>sistema</w:t>
      </w:r>
      <w:r>
        <w:rPr>
          <w:spacing w:val="5"/>
        </w:rPr>
        <w:t xml:space="preserve"> </w:t>
      </w:r>
      <w:r>
        <w:t>son</w:t>
      </w:r>
      <w:r>
        <w:rPr>
          <w:spacing w:val="6"/>
        </w:rPr>
        <w:t xml:space="preserve"> </w:t>
      </w:r>
      <w:r>
        <w:t>cuatro:</w:t>
      </w:r>
      <w:r>
        <w:rPr>
          <w:spacing w:val="58"/>
        </w:rPr>
        <w:t xml:space="preserve"> </w:t>
      </w:r>
      <w:proofErr w:type="spellStart"/>
      <w:r>
        <w:rPr>
          <w:b/>
        </w:rPr>
        <w:t>master</w:t>
      </w:r>
      <w:proofErr w:type="spellEnd"/>
      <w:r>
        <w:t>,</w:t>
      </w:r>
      <w:r>
        <w:rPr>
          <w:spacing w:val="6"/>
        </w:rPr>
        <w:t xml:space="preserve"> </w:t>
      </w:r>
      <w:proofErr w:type="spellStart"/>
      <w:r>
        <w:rPr>
          <w:b/>
        </w:rPr>
        <w:t>model</w:t>
      </w:r>
      <w:proofErr w:type="spellEnd"/>
      <w:r>
        <w:t>,</w:t>
      </w:r>
      <w:r>
        <w:rPr>
          <w:spacing w:val="2"/>
        </w:rPr>
        <w:t xml:space="preserve"> </w:t>
      </w:r>
      <w:proofErr w:type="spellStart"/>
      <w:r>
        <w:rPr>
          <w:b/>
        </w:rPr>
        <w:t>msdb</w:t>
      </w:r>
      <w:proofErr w:type="spellEnd"/>
      <w:r>
        <w:rPr>
          <w:b/>
          <w:spacing w:val="4"/>
        </w:rPr>
        <w:t xml:space="preserve"> </w:t>
      </w:r>
      <w:r>
        <w:t>y</w:t>
      </w:r>
      <w:r>
        <w:rPr>
          <w:spacing w:val="3"/>
        </w:rPr>
        <w:t xml:space="preserve"> </w:t>
      </w:r>
      <w:proofErr w:type="spellStart"/>
      <w:r>
        <w:rPr>
          <w:b/>
        </w:rPr>
        <w:t>tempdb</w:t>
      </w:r>
      <w:proofErr w:type="spellEnd"/>
      <w:r>
        <w:t>.</w:t>
      </w:r>
      <w:r>
        <w:rPr>
          <w:spacing w:val="1"/>
        </w:rPr>
        <w:t xml:space="preserve"> </w:t>
      </w:r>
      <w:r>
        <w:t>La</w:t>
      </w:r>
      <w:r>
        <w:rPr>
          <w:spacing w:val="-2"/>
        </w:rPr>
        <w:t xml:space="preserve"> </w:t>
      </w:r>
      <w:r>
        <w:t>ubicación</w:t>
      </w:r>
      <w:r>
        <w:rPr>
          <w:spacing w:val="-1"/>
        </w:rPr>
        <w:t xml:space="preserve"> </w:t>
      </w:r>
      <w:r>
        <w:t>predeterminada</w:t>
      </w:r>
      <w:r>
        <w:rPr>
          <w:spacing w:val="-1"/>
        </w:rPr>
        <w:t xml:space="preserve"> </w:t>
      </w:r>
      <w:r>
        <w:t>de</w:t>
      </w:r>
      <w:r>
        <w:rPr>
          <w:spacing w:val="-3"/>
        </w:rPr>
        <w:t xml:space="preserve"> </w:t>
      </w:r>
      <w:r>
        <w:t>la</w:t>
      </w:r>
      <w:r>
        <w:rPr>
          <w:spacing w:val="-1"/>
        </w:rPr>
        <w:t xml:space="preserve"> </w:t>
      </w:r>
      <w:r>
        <w:t>base</w:t>
      </w:r>
      <w:r>
        <w:rPr>
          <w:spacing w:val="-2"/>
        </w:rPr>
        <w:t xml:space="preserve"> </w:t>
      </w:r>
      <w:r>
        <w:t>de</w:t>
      </w:r>
      <w:r>
        <w:rPr>
          <w:spacing w:val="-1"/>
        </w:rPr>
        <w:t xml:space="preserve"> </w:t>
      </w:r>
      <w:r>
        <w:t>datos</w:t>
      </w:r>
      <w:r>
        <w:rPr>
          <w:spacing w:val="-1"/>
        </w:rPr>
        <w:t xml:space="preserve"> </w:t>
      </w:r>
      <w:r>
        <w:t>y</w:t>
      </w:r>
      <w:r>
        <w:rPr>
          <w:spacing w:val="-4"/>
        </w:rPr>
        <w:t xml:space="preserve"> </w:t>
      </w:r>
      <w:r>
        <w:t>de</w:t>
      </w:r>
      <w:r>
        <w:rPr>
          <w:spacing w:val="-3"/>
        </w:rPr>
        <w:t xml:space="preserve"> </w:t>
      </w:r>
      <w:r>
        <w:t>los</w:t>
      </w:r>
      <w:r>
        <w:rPr>
          <w:spacing w:val="-1"/>
        </w:rPr>
        <w:t xml:space="preserve"> </w:t>
      </w:r>
      <w:r>
        <w:t>archivos</w:t>
      </w:r>
      <w:r>
        <w:rPr>
          <w:spacing w:val="-1"/>
        </w:rPr>
        <w:t xml:space="preserve"> </w:t>
      </w:r>
      <w:r>
        <w:t>de</w:t>
      </w:r>
      <w:r>
        <w:rPr>
          <w:spacing w:val="-2"/>
        </w:rPr>
        <w:t xml:space="preserve"> </w:t>
      </w:r>
      <w:r>
        <w:t>registro</w:t>
      </w:r>
      <w:r>
        <w:rPr>
          <w:spacing w:val="-1"/>
        </w:rPr>
        <w:t xml:space="preserve"> </w:t>
      </w:r>
      <w:r>
        <w:t>es</w:t>
      </w:r>
    </w:p>
    <w:p w:rsidR="00682D89" w:rsidRDefault="00682D89" w:rsidP="005138BB">
      <w:pPr>
        <w:pStyle w:val="Cuerpo"/>
      </w:pPr>
    </w:p>
    <w:p w:rsidR="00A53EAC" w:rsidRDefault="00A53EAC" w:rsidP="00A53EAC">
      <w:pPr>
        <w:jc w:val="center"/>
        <w:rPr>
          <w:b/>
          <w:bCs/>
          <w:color w:val="2E74B5" w:themeColor="accent1" w:themeShade="BF"/>
        </w:rPr>
      </w:pPr>
      <w:r w:rsidRPr="000C1C24">
        <w:rPr>
          <w:b/>
          <w:bCs/>
          <w:color w:val="2E74B5" w:themeColor="accent1" w:themeShade="BF"/>
        </w:rPr>
        <w:t>Archivos</w:t>
      </w:r>
      <w:r w:rsidRPr="000C1C24">
        <w:rPr>
          <w:b/>
          <w:bCs/>
          <w:color w:val="2E74B5" w:themeColor="accent1" w:themeShade="BF"/>
          <w:spacing w:val="-4"/>
        </w:rPr>
        <w:t xml:space="preserve"> </w:t>
      </w:r>
      <w:r w:rsidRPr="000C1C24">
        <w:rPr>
          <w:b/>
          <w:bCs/>
          <w:color w:val="2E74B5" w:themeColor="accent1" w:themeShade="BF"/>
        </w:rPr>
        <w:t>de</w:t>
      </w:r>
      <w:r w:rsidRPr="000C1C24">
        <w:rPr>
          <w:b/>
          <w:bCs/>
          <w:color w:val="2E74B5" w:themeColor="accent1" w:themeShade="BF"/>
          <w:spacing w:val="-4"/>
        </w:rPr>
        <w:t xml:space="preserve"> </w:t>
      </w:r>
      <w:r w:rsidRPr="000C1C24">
        <w:rPr>
          <w:b/>
          <w:bCs/>
          <w:color w:val="2E74B5" w:themeColor="accent1" w:themeShade="BF"/>
        </w:rPr>
        <w:t>programa\Microsoft</w:t>
      </w:r>
      <w:r w:rsidRPr="000C1C24">
        <w:rPr>
          <w:b/>
          <w:bCs/>
          <w:color w:val="2E74B5" w:themeColor="accent1" w:themeShade="BF"/>
          <w:spacing w:val="-3"/>
        </w:rPr>
        <w:t xml:space="preserve"> </w:t>
      </w:r>
      <w:r w:rsidRPr="000C1C24">
        <w:rPr>
          <w:b/>
          <w:bCs/>
          <w:color w:val="2E74B5" w:themeColor="accent1" w:themeShade="BF"/>
        </w:rPr>
        <w:t>SQL</w:t>
      </w:r>
      <w:r w:rsidRPr="000C1C24">
        <w:rPr>
          <w:b/>
          <w:bCs/>
          <w:color w:val="2E74B5" w:themeColor="accent1" w:themeShade="BF"/>
          <w:spacing w:val="-5"/>
        </w:rPr>
        <w:t xml:space="preserve"> </w:t>
      </w:r>
      <w:r w:rsidRPr="000C1C24">
        <w:rPr>
          <w:b/>
          <w:bCs/>
          <w:color w:val="2E74B5" w:themeColor="accent1" w:themeShade="BF"/>
        </w:rPr>
        <w:t>Server\</w:t>
      </w:r>
      <w:proofErr w:type="spellStart"/>
      <w:r w:rsidRPr="000C1C24">
        <w:rPr>
          <w:b/>
          <w:bCs/>
          <w:color w:val="2E74B5" w:themeColor="accent1" w:themeShade="BF"/>
        </w:rPr>
        <w:t>Mssql.n</w:t>
      </w:r>
      <w:proofErr w:type="spellEnd"/>
      <w:r w:rsidRPr="000C1C24">
        <w:rPr>
          <w:b/>
          <w:bCs/>
          <w:color w:val="2E74B5" w:themeColor="accent1" w:themeShade="BF"/>
        </w:rPr>
        <w:t>\MSSQL\Data</w:t>
      </w:r>
    </w:p>
    <w:p w:rsidR="00682D89" w:rsidRPr="000C1C24" w:rsidRDefault="00682D89" w:rsidP="00A53EAC">
      <w:pPr>
        <w:jc w:val="center"/>
        <w:rPr>
          <w:b/>
          <w:bCs/>
          <w:color w:val="2E74B5" w:themeColor="accent1" w:themeShade="BF"/>
        </w:rPr>
      </w:pPr>
    </w:p>
    <w:p w:rsidR="00A53EAC" w:rsidRDefault="00A53EAC" w:rsidP="00682D89">
      <w:pPr>
        <w:pStyle w:val="Cuerpo"/>
      </w:pPr>
      <w:proofErr w:type="gramStart"/>
      <w:r>
        <w:t>donde</w:t>
      </w:r>
      <w:proofErr w:type="gramEnd"/>
      <w:r>
        <w:rPr>
          <w:spacing w:val="16"/>
        </w:rPr>
        <w:t xml:space="preserve"> </w:t>
      </w:r>
      <w:r>
        <w:rPr>
          <w:b/>
        </w:rPr>
        <w:t>n</w:t>
      </w:r>
      <w:r>
        <w:rPr>
          <w:b/>
          <w:spacing w:val="13"/>
        </w:rPr>
        <w:t xml:space="preserve"> </w:t>
      </w:r>
      <w:r>
        <w:t>es</w:t>
      </w:r>
      <w:r>
        <w:rPr>
          <w:spacing w:val="14"/>
        </w:rPr>
        <w:t xml:space="preserve"> </w:t>
      </w:r>
      <w:r>
        <w:t>el</w:t>
      </w:r>
      <w:r>
        <w:rPr>
          <w:spacing w:val="18"/>
        </w:rPr>
        <w:t xml:space="preserve"> </w:t>
      </w:r>
      <w:r>
        <w:t>número</w:t>
      </w:r>
      <w:r>
        <w:rPr>
          <w:spacing w:val="13"/>
        </w:rPr>
        <w:t xml:space="preserve"> </w:t>
      </w:r>
      <w:r>
        <w:t>de</w:t>
      </w:r>
      <w:r>
        <w:rPr>
          <w:spacing w:val="16"/>
        </w:rPr>
        <w:t xml:space="preserve"> </w:t>
      </w:r>
      <w:r>
        <w:t>orden</w:t>
      </w:r>
      <w:r>
        <w:rPr>
          <w:spacing w:val="14"/>
        </w:rPr>
        <w:t xml:space="preserve"> </w:t>
      </w:r>
      <w:r>
        <w:t>de</w:t>
      </w:r>
      <w:r>
        <w:rPr>
          <w:spacing w:val="14"/>
        </w:rPr>
        <w:t xml:space="preserve"> </w:t>
      </w:r>
      <w:r>
        <w:t>la</w:t>
      </w:r>
      <w:r>
        <w:rPr>
          <w:spacing w:val="14"/>
        </w:rPr>
        <w:t xml:space="preserve"> </w:t>
      </w:r>
      <w:r>
        <w:t>instancia</w:t>
      </w:r>
      <w:r>
        <w:rPr>
          <w:spacing w:val="16"/>
        </w:rPr>
        <w:t xml:space="preserve"> </w:t>
      </w:r>
      <w:r>
        <w:t>de</w:t>
      </w:r>
      <w:r>
        <w:rPr>
          <w:spacing w:val="17"/>
        </w:rPr>
        <w:t xml:space="preserve"> </w:t>
      </w:r>
      <w:r>
        <w:t>SQL</w:t>
      </w:r>
      <w:r>
        <w:rPr>
          <w:spacing w:val="15"/>
        </w:rPr>
        <w:t xml:space="preserve"> </w:t>
      </w:r>
      <w:r>
        <w:t>Server</w:t>
      </w:r>
      <w:r>
        <w:rPr>
          <w:spacing w:val="14"/>
        </w:rPr>
        <w:t xml:space="preserve"> </w:t>
      </w:r>
      <w:r>
        <w:t>(1</w:t>
      </w:r>
      <w:r>
        <w:rPr>
          <w:spacing w:val="14"/>
        </w:rPr>
        <w:t xml:space="preserve"> </w:t>
      </w:r>
      <w:r>
        <w:t>..</w:t>
      </w:r>
      <w:r>
        <w:rPr>
          <w:spacing w:val="13"/>
        </w:rPr>
        <w:t xml:space="preserve"> </w:t>
      </w:r>
      <w:r>
        <w:t>la</w:t>
      </w:r>
      <w:r>
        <w:rPr>
          <w:spacing w:val="14"/>
        </w:rPr>
        <w:t xml:space="preserve"> </w:t>
      </w:r>
      <w:r>
        <w:t>primera).</w:t>
      </w:r>
      <w:r>
        <w:rPr>
          <w:spacing w:val="13"/>
        </w:rPr>
        <w:t xml:space="preserve"> </w:t>
      </w:r>
      <w:r>
        <w:t>Esta</w:t>
      </w:r>
      <w:r>
        <w:rPr>
          <w:spacing w:val="15"/>
        </w:rPr>
        <w:t xml:space="preserve"> </w:t>
      </w:r>
      <w:r>
        <w:t xml:space="preserve">ubicación </w:t>
      </w:r>
      <w:r>
        <w:rPr>
          <w:spacing w:val="-52"/>
        </w:rPr>
        <w:t xml:space="preserve">       </w:t>
      </w:r>
      <w:r>
        <w:t>puede</w:t>
      </w:r>
      <w:r>
        <w:rPr>
          <w:spacing w:val="-1"/>
        </w:rPr>
        <w:t xml:space="preserve"> </w:t>
      </w:r>
      <w:r>
        <w:t>variar</w:t>
      </w:r>
      <w:r>
        <w:rPr>
          <w:spacing w:val="-2"/>
        </w:rPr>
        <w:t xml:space="preserve"> </w:t>
      </w:r>
      <w:r>
        <w:t>si</w:t>
      </w:r>
      <w:r>
        <w:rPr>
          <w:spacing w:val="-3"/>
        </w:rPr>
        <w:t xml:space="preserve"> </w:t>
      </w:r>
      <w:r>
        <w:t>se cambió</w:t>
      </w:r>
      <w:r>
        <w:rPr>
          <w:spacing w:val="-1"/>
        </w:rPr>
        <w:t xml:space="preserve"> </w:t>
      </w:r>
      <w:r>
        <w:t>la</w:t>
      </w:r>
      <w:r>
        <w:rPr>
          <w:spacing w:val="-2"/>
        </w:rPr>
        <w:t xml:space="preserve"> </w:t>
      </w:r>
      <w:r>
        <w:t>ubicación</w:t>
      </w:r>
      <w:r>
        <w:rPr>
          <w:spacing w:val="-1"/>
        </w:rPr>
        <w:t xml:space="preserve"> </w:t>
      </w:r>
      <w:r>
        <w:t>predeterminada</w:t>
      </w:r>
      <w:r>
        <w:rPr>
          <w:spacing w:val="-2"/>
        </w:rPr>
        <w:t xml:space="preserve"> </w:t>
      </w:r>
      <w:r>
        <w:t>durante</w:t>
      </w:r>
      <w:r>
        <w:rPr>
          <w:spacing w:val="-3"/>
        </w:rPr>
        <w:t xml:space="preserve"> </w:t>
      </w:r>
      <w:r>
        <w:t>la</w:t>
      </w:r>
      <w:r>
        <w:rPr>
          <w:spacing w:val="-2"/>
        </w:rPr>
        <w:t xml:space="preserve"> </w:t>
      </w:r>
      <w:r>
        <w:t>instalación</w:t>
      </w:r>
      <w:r>
        <w:rPr>
          <w:spacing w:val="-1"/>
        </w:rPr>
        <w:t xml:space="preserve"> </w:t>
      </w:r>
      <w:r>
        <w:t>de SQL</w:t>
      </w:r>
      <w:r>
        <w:rPr>
          <w:spacing w:val="-2"/>
        </w:rPr>
        <w:t xml:space="preserve"> </w:t>
      </w:r>
      <w:r>
        <w:t>Server.</w:t>
      </w:r>
    </w:p>
    <w:p w:rsidR="00A53EAC" w:rsidRPr="00EC2E12" w:rsidRDefault="00A53EAC" w:rsidP="00682D89">
      <w:pPr>
        <w:pStyle w:val="Cuerpo"/>
        <w:numPr>
          <w:ilvl w:val="0"/>
          <w:numId w:val="33"/>
        </w:numPr>
      </w:pPr>
      <w:r>
        <w:rPr>
          <w:b/>
        </w:rPr>
        <w:t>Master</w:t>
      </w:r>
      <w:r w:rsidRPr="00EC2E12">
        <w:rPr>
          <w:b/>
        </w:rPr>
        <w:t xml:space="preserve">: </w:t>
      </w:r>
      <w:r w:rsidRPr="00EC2E12">
        <w:t>Es la BD del sistema esencial para el funcionamiento de la instancia y almacena el catálogo del sistema. Siempre se debe mantener una copia de seguridad reciente de la base de datos master.</w:t>
      </w:r>
    </w:p>
    <w:p w:rsidR="00A53EAC" w:rsidRDefault="00A53EAC" w:rsidP="00682D89">
      <w:pPr>
        <w:pStyle w:val="Cuerpo"/>
        <w:numPr>
          <w:ilvl w:val="0"/>
          <w:numId w:val="33"/>
        </w:numPr>
      </w:pPr>
      <w:proofErr w:type="spellStart"/>
      <w:r>
        <w:rPr>
          <w:b/>
        </w:rPr>
        <w:t>Model</w:t>
      </w:r>
      <w:proofErr w:type="spellEnd"/>
      <w:r>
        <w:t>: Contiene los scripts de</w:t>
      </w:r>
      <w:r>
        <w:rPr>
          <w:spacing w:val="1"/>
        </w:rPr>
        <w:t xml:space="preserve"> </w:t>
      </w:r>
      <w:r>
        <w:t>creación de objetos y gestiona</w:t>
      </w:r>
      <w:r>
        <w:rPr>
          <w:spacing w:val="1"/>
        </w:rPr>
        <w:t xml:space="preserve"> </w:t>
      </w:r>
      <w:r>
        <w:t>las</w:t>
      </w:r>
      <w:r>
        <w:rPr>
          <w:spacing w:val="1"/>
        </w:rPr>
        <w:t xml:space="preserve"> </w:t>
      </w:r>
      <w:r>
        <w:t>plantillas</w:t>
      </w:r>
      <w:r>
        <w:rPr>
          <w:spacing w:val="1"/>
        </w:rPr>
        <w:t xml:space="preserve"> </w:t>
      </w:r>
      <w:r>
        <w:t>para</w:t>
      </w:r>
      <w:r>
        <w:rPr>
          <w:spacing w:val="1"/>
        </w:rPr>
        <w:t xml:space="preserve"> </w:t>
      </w:r>
      <w:r>
        <w:t>la</w:t>
      </w:r>
      <w:r>
        <w:rPr>
          <w:spacing w:val="55"/>
        </w:rPr>
        <w:t xml:space="preserve"> </w:t>
      </w:r>
      <w:r>
        <w:t>creación</w:t>
      </w:r>
      <w:r>
        <w:rPr>
          <w:spacing w:val="-52"/>
        </w:rPr>
        <w:t xml:space="preserve"> </w:t>
      </w:r>
      <w:r>
        <w:t>de nuevas BD. Cuando se crea</w:t>
      </w:r>
      <w:r>
        <w:rPr>
          <w:spacing w:val="1"/>
        </w:rPr>
        <w:t xml:space="preserve"> </w:t>
      </w:r>
      <w:r>
        <w:t>una</w:t>
      </w:r>
      <w:r>
        <w:rPr>
          <w:spacing w:val="1"/>
        </w:rPr>
        <w:t xml:space="preserve"> </w:t>
      </w:r>
      <w:r>
        <w:t>base</w:t>
      </w:r>
      <w:r>
        <w:rPr>
          <w:spacing w:val="1"/>
        </w:rPr>
        <w:t xml:space="preserve"> </w:t>
      </w:r>
      <w:r>
        <w:t>de</w:t>
      </w:r>
      <w:r>
        <w:rPr>
          <w:spacing w:val="1"/>
        </w:rPr>
        <w:t xml:space="preserve"> </w:t>
      </w:r>
      <w:r>
        <w:t>datos,</w:t>
      </w:r>
      <w:r>
        <w:rPr>
          <w:spacing w:val="55"/>
        </w:rPr>
        <w:t xml:space="preserve"> </w:t>
      </w:r>
      <w:r>
        <w:t>se</w:t>
      </w:r>
      <w:r>
        <w:rPr>
          <w:spacing w:val="55"/>
        </w:rPr>
        <w:t xml:space="preserve"> </w:t>
      </w:r>
      <w:r>
        <w:t>crea</w:t>
      </w:r>
      <w:r>
        <w:rPr>
          <w:spacing w:val="1"/>
        </w:rPr>
        <w:t xml:space="preserve"> </w:t>
      </w:r>
      <w:r>
        <w:t>como</w:t>
      </w:r>
      <w:r>
        <w:rPr>
          <w:spacing w:val="1"/>
        </w:rPr>
        <w:t xml:space="preserve"> </w:t>
      </w:r>
      <w:r>
        <w:t>una</w:t>
      </w:r>
      <w:r>
        <w:rPr>
          <w:spacing w:val="1"/>
        </w:rPr>
        <w:t xml:space="preserve"> </w:t>
      </w:r>
      <w:r>
        <w:t>copia</w:t>
      </w:r>
      <w:r>
        <w:rPr>
          <w:spacing w:val="1"/>
        </w:rPr>
        <w:t xml:space="preserve"> </w:t>
      </w:r>
      <w:r>
        <w:t>de</w:t>
      </w:r>
      <w:r>
        <w:rPr>
          <w:spacing w:val="1"/>
        </w:rPr>
        <w:t xml:space="preserve"> </w:t>
      </w:r>
      <w:r>
        <w:t>los</w:t>
      </w:r>
      <w:r>
        <w:rPr>
          <w:spacing w:val="1"/>
        </w:rPr>
        <w:t xml:space="preserve"> </w:t>
      </w:r>
      <w:r>
        <w:t xml:space="preserve">contenidos de la base de datos </w:t>
      </w:r>
      <w:proofErr w:type="spellStart"/>
      <w:r>
        <w:t>model</w:t>
      </w:r>
      <w:proofErr w:type="spellEnd"/>
    </w:p>
    <w:p w:rsidR="00A53EAC" w:rsidRDefault="00A53EAC" w:rsidP="00682D89">
      <w:pPr>
        <w:pStyle w:val="Cuerpo"/>
        <w:numPr>
          <w:ilvl w:val="0"/>
          <w:numId w:val="33"/>
        </w:numPr>
      </w:pPr>
      <w:proofErr w:type="spellStart"/>
      <w:r>
        <w:rPr>
          <w:b/>
        </w:rPr>
        <w:t>Msdb</w:t>
      </w:r>
      <w:proofErr w:type="spellEnd"/>
      <w:r>
        <w:t>:</w:t>
      </w:r>
      <w:r>
        <w:rPr>
          <w:spacing w:val="30"/>
        </w:rPr>
        <w:t xml:space="preserve"> </w:t>
      </w:r>
      <w:r>
        <w:t>Contiene</w:t>
      </w:r>
      <w:r>
        <w:rPr>
          <w:spacing w:val="28"/>
        </w:rPr>
        <w:t xml:space="preserve"> </w:t>
      </w:r>
      <w:r>
        <w:t>tablas</w:t>
      </w:r>
      <w:r>
        <w:rPr>
          <w:spacing w:val="29"/>
        </w:rPr>
        <w:t xml:space="preserve"> </w:t>
      </w:r>
      <w:r>
        <w:t>que</w:t>
      </w:r>
      <w:r>
        <w:rPr>
          <w:spacing w:val="30"/>
        </w:rPr>
        <w:t xml:space="preserve"> </w:t>
      </w:r>
      <w:r>
        <w:t>el</w:t>
      </w:r>
      <w:r>
        <w:rPr>
          <w:spacing w:val="31"/>
        </w:rPr>
        <w:t xml:space="preserve"> </w:t>
      </w:r>
      <w:r>
        <w:t>Agente</w:t>
      </w:r>
      <w:r>
        <w:rPr>
          <w:spacing w:val="29"/>
        </w:rPr>
        <w:t xml:space="preserve"> </w:t>
      </w:r>
      <w:r>
        <w:t>de</w:t>
      </w:r>
      <w:r>
        <w:rPr>
          <w:spacing w:val="30"/>
        </w:rPr>
        <w:t xml:space="preserve"> </w:t>
      </w:r>
      <w:r>
        <w:t>SQL</w:t>
      </w:r>
      <w:r>
        <w:rPr>
          <w:spacing w:val="29"/>
        </w:rPr>
        <w:t xml:space="preserve"> </w:t>
      </w:r>
      <w:r>
        <w:t>Server</w:t>
      </w:r>
      <w:r>
        <w:rPr>
          <w:spacing w:val="30"/>
        </w:rPr>
        <w:t xml:space="preserve"> </w:t>
      </w:r>
      <w:r>
        <w:t>utiliza</w:t>
      </w:r>
      <w:r>
        <w:rPr>
          <w:spacing w:val="30"/>
        </w:rPr>
        <w:t xml:space="preserve"> </w:t>
      </w:r>
      <w:r>
        <w:t>para</w:t>
      </w:r>
      <w:r>
        <w:rPr>
          <w:spacing w:val="27"/>
        </w:rPr>
        <w:t xml:space="preserve"> </w:t>
      </w:r>
      <w:r>
        <w:t>la</w:t>
      </w:r>
      <w:r>
        <w:rPr>
          <w:spacing w:val="30"/>
        </w:rPr>
        <w:t xml:space="preserve"> </w:t>
      </w:r>
      <w:r>
        <w:t>planificación</w:t>
      </w:r>
      <w:r>
        <w:rPr>
          <w:spacing w:val="30"/>
        </w:rPr>
        <w:t xml:space="preserve"> </w:t>
      </w:r>
      <w:r>
        <w:t>de trabajos y alertas y para el registro de operadores. Soporta todas las tareas programadas</w:t>
      </w:r>
      <w:r>
        <w:rPr>
          <w:spacing w:val="1"/>
        </w:rPr>
        <w:t xml:space="preserve"> </w:t>
      </w:r>
      <w:r>
        <w:t>del servidor.</w:t>
      </w:r>
    </w:p>
    <w:p w:rsidR="00A53EAC" w:rsidRPr="00EC2E12" w:rsidRDefault="00A53EAC" w:rsidP="00682D89">
      <w:pPr>
        <w:pStyle w:val="Cuerpo"/>
        <w:numPr>
          <w:ilvl w:val="0"/>
          <w:numId w:val="33"/>
        </w:numPr>
      </w:pPr>
      <w:proofErr w:type="spellStart"/>
      <w:r>
        <w:rPr>
          <w:b/>
        </w:rPr>
        <w:t>Tempdb</w:t>
      </w:r>
      <w:proofErr w:type="spellEnd"/>
      <w:r w:rsidRPr="00EC2E12">
        <w:rPr>
          <w:b/>
        </w:rPr>
        <w:t xml:space="preserve">: </w:t>
      </w:r>
      <w:r w:rsidRPr="00EC2E12">
        <w:t xml:space="preserve">Alberga tablas y procedimientos almacenados temporales. También se utiliza para almacenamientos temporales de SQL Server, por ejemplo para la ordenación de datos. Se vuelve a crear una copia limpia de la base de datos </w:t>
      </w:r>
      <w:proofErr w:type="spellStart"/>
      <w:r w:rsidRPr="00EC2E12">
        <w:t>tempdb</w:t>
      </w:r>
      <w:proofErr w:type="spellEnd"/>
      <w:r w:rsidRPr="00EC2E12">
        <w:t xml:space="preserve"> cada vez que se inicia SQL Server.</w:t>
      </w:r>
    </w:p>
    <w:p w:rsidR="00A53EAC" w:rsidRDefault="00A53EAC" w:rsidP="00682D89">
      <w:pPr>
        <w:pStyle w:val="Cuerpo"/>
      </w:pPr>
      <w:r>
        <w:t>Cada una de estas bases de datos del sistema tiene sus propios archivo de datos principal y</w:t>
      </w:r>
      <w:r>
        <w:rPr>
          <w:spacing w:val="1"/>
        </w:rPr>
        <w:t xml:space="preserve"> </w:t>
      </w:r>
      <w:r>
        <w:t>archivo de registro. Las bases de datos se almacenan en la carpeta que se designó para archivos</w:t>
      </w:r>
      <w:r>
        <w:rPr>
          <w:spacing w:val="1"/>
        </w:rPr>
        <w:t xml:space="preserve"> </w:t>
      </w:r>
      <w:r>
        <w:t>del sistema durante</w:t>
      </w:r>
      <w:r>
        <w:rPr>
          <w:spacing w:val="-2"/>
        </w:rPr>
        <w:t xml:space="preserve"> </w:t>
      </w:r>
      <w:r>
        <w:t>la</w:t>
      </w:r>
      <w:r>
        <w:rPr>
          <w:spacing w:val="-2"/>
        </w:rPr>
        <w:t xml:space="preserve"> </w:t>
      </w:r>
      <w:r>
        <w:t>instalación</w:t>
      </w:r>
      <w:r>
        <w:rPr>
          <w:spacing w:val="-3"/>
        </w:rPr>
        <w:t xml:space="preserve"> </w:t>
      </w:r>
      <w:r>
        <w:t>de SQL</w:t>
      </w:r>
      <w:r>
        <w:rPr>
          <w:spacing w:val="-1"/>
        </w:rPr>
        <w:t xml:space="preserve"> </w:t>
      </w:r>
      <w:r>
        <w:t>Server.</w:t>
      </w:r>
    </w:p>
    <w:p w:rsidR="00A53EAC" w:rsidRDefault="00A53EAC" w:rsidP="00682D89">
      <w:pPr>
        <w:pStyle w:val="Cuerpo"/>
      </w:pPr>
    </w:p>
    <w:p w:rsidR="00A53EAC" w:rsidRDefault="00A53EAC" w:rsidP="00682D89">
      <w:pPr>
        <w:pStyle w:val="Cuerpo"/>
      </w:pPr>
      <w:r>
        <w:t xml:space="preserve">Finalizada la instalación del Servidor tendremos acceso a </w:t>
      </w:r>
      <w:proofErr w:type="spellStart"/>
      <w:r>
        <w:t>Sql</w:t>
      </w:r>
      <w:proofErr w:type="spellEnd"/>
      <w:r>
        <w:t xml:space="preserve"> Server </w:t>
      </w:r>
      <w:proofErr w:type="spellStart"/>
      <w:r>
        <w:t>Configuration</w:t>
      </w:r>
      <w:proofErr w:type="spellEnd"/>
      <w:r>
        <w:t xml:space="preserve"> Manager donde podemos ver los servicios instalados.</w:t>
      </w:r>
    </w:p>
    <w:p w:rsidR="00A53EAC" w:rsidRDefault="00A53EAC" w:rsidP="00682D89">
      <w:pPr>
        <w:pStyle w:val="Cuerpo"/>
      </w:pPr>
    </w:p>
    <w:p w:rsidR="00A53EAC" w:rsidRDefault="00A53EAC" w:rsidP="00682D89">
      <w:pPr>
        <w:pStyle w:val="Cuerpo"/>
      </w:pPr>
      <w:r>
        <w:t xml:space="preserve">Ya está instalado el motor de base de datos pero no tenemos un entorno con el que acceder. Tenemos que instalar SQL Management Studio. Como seguimos teniendo abierta esta ventana podemos seleccionarlo desde aquí, que nos redirigirá a </w:t>
      </w:r>
      <w:hyperlink r:id="rId18" w:history="1">
        <w:r w:rsidRPr="00EB2FB0">
          <w:rPr>
            <w:rStyle w:val="Hipervnculo"/>
          </w:rPr>
          <w:t>https://docs.microsoft.com/es-es/sql/ssms/download-sql-server-management-studio-ssms?view=sql-server-ver15</w:t>
        </w:r>
      </w:hyperlink>
      <w:r>
        <w:t xml:space="preserve"> para la descarga del programa:</w:t>
      </w:r>
    </w:p>
    <w:p w:rsidR="00A53EAC" w:rsidRDefault="00A53EAC" w:rsidP="00A53EAC">
      <w:pPr>
        <w:pStyle w:val="Textoindependiente"/>
        <w:spacing w:before="119"/>
        <w:ind w:left="218"/>
      </w:pPr>
    </w:p>
    <w:p w:rsidR="00A53EAC" w:rsidRDefault="00A53EAC" w:rsidP="00A53EAC">
      <w:pPr>
        <w:pStyle w:val="Textoindependiente"/>
        <w:spacing w:before="119"/>
        <w:ind w:left="218"/>
      </w:pPr>
      <w:r>
        <w:rPr>
          <w:noProof/>
        </w:rPr>
        <w:lastRenderedPageBreak/>
        <w:drawing>
          <wp:inline distT="0" distB="0" distL="0" distR="0">
            <wp:extent cx="4657090" cy="3517900"/>
            <wp:effectExtent l="0" t="0" r="0" b="635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57090" cy="3517900"/>
                    </a:xfrm>
                    <a:prstGeom prst="rect">
                      <a:avLst/>
                    </a:prstGeom>
                    <a:noFill/>
                    <a:ln>
                      <a:noFill/>
                    </a:ln>
                  </pic:spPr>
                </pic:pic>
              </a:graphicData>
            </a:graphic>
          </wp:inline>
        </w:drawing>
      </w:r>
    </w:p>
    <w:p w:rsidR="00A53EAC" w:rsidRDefault="00A53EAC" w:rsidP="00A53EAC">
      <w:pPr>
        <w:pStyle w:val="Textoindependiente"/>
        <w:spacing w:before="119"/>
        <w:ind w:left="218"/>
      </w:pPr>
    </w:p>
    <w:p w:rsidR="00A53EAC" w:rsidRDefault="00A53EAC" w:rsidP="00682D89">
      <w:pPr>
        <w:pStyle w:val="Cuerpo"/>
      </w:pPr>
      <w:r>
        <w:t xml:space="preserve">Tras la descarga (650 Mb) no vamos a ejecutarlo directamente ya que </w:t>
      </w:r>
      <w:r w:rsidRPr="00BC327E">
        <w:t xml:space="preserve">A partir de SSMS 18.7, SSMS instala de forma predeterminada </w:t>
      </w:r>
      <w:r>
        <w:t>d</w:t>
      </w:r>
      <w:r w:rsidRPr="00BC327E">
        <w:t>e Azure Data Studio</w:t>
      </w:r>
      <w:r>
        <w:t>, un componente que no necesitamos:</w:t>
      </w:r>
    </w:p>
    <w:p w:rsidR="00A53EAC" w:rsidRDefault="00A53EAC" w:rsidP="00A53EAC">
      <w:pPr>
        <w:pStyle w:val="Textoindependiente"/>
        <w:spacing w:before="119"/>
        <w:ind w:left="218"/>
      </w:pPr>
      <w:r>
        <w:rPr>
          <w:noProof/>
        </w:rPr>
        <w:drawing>
          <wp:inline distT="0" distB="0" distL="0" distR="0">
            <wp:extent cx="5067935" cy="3448685"/>
            <wp:effectExtent l="0" t="0" r="0" b="0"/>
            <wp:docPr id="65" name="Imagen 65" descr="Launch ADS from SSM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unch ADS from SSMS tools"/>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7935" cy="3448685"/>
                    </a:xfrm>
                    <a:prstGeom prst="rect">
                      <a:avLst/>
                    </a:prstGeom>
                    <a:noFill/>
                    <a:ln>
                      <a:noFill/>
                    </a:ln>
                  </pic:spPr>
                </pic:pic>
              </a:graphicData>
            </a:graphic>
          </wp:inline>
        </w:drawing>
      </w:r>
    </w:p>
    <w:p w:rsidR="00A53EAC" w:rsidRDefault="00A53EAC" w:rsidP="00682D89">
      <w:pPr>
        <w:pStyle w:val="Cuerpo"/>
      </w:pPr>
      <w:r>
        <w:t xml:space="preserve">Actualmente </w:t>
      </w:r>
      <w:r w:rsidRPr="00BC327E">
        <w:t xml:space="preserve">la instalación de Azure Data Studio se puede omitir iniciando el instalador de SSMS con la marca de la línea de comandos </w:t>
      </w:r>
      <w:proofErr w:type="spellStart"/>
      <w:r w:rsidRPr="00BC327E">
        <w:t>DoNotInstallAzureDataStudio</w:t>
      </w:r>
      <w:proofErr w:type="spellEnd"/>
      <w:r w:rsidRPr="00BC327E">
        <w:t>=1</w:t>
      </w:r>
    </w:p>
    <w:p w:rsidR="00A53EAC" w:rsidRDefault="00A53EAC" w:rsidP="00682D89">
      <w:pPr>
        <w:pStyle w:val="Cuerpo"/>
      </w:pPr>
    </w:p>
    <w:p w:rsidR="00A53EAC" w:rsidRDefault="00A53EAC" w:rsidP="00682D89">
      <w:pPr>
        <w:pStyle w:val="Cuerpo"/>
      </w:pPr>
      <w:r>
        <w:t xml:space="preserve">Ejecutamos </w:t>
      </w:r>
      <w:proofErr w:type="spellStart"/>
      <w:r>
        <w:t>cmd</w:t>
      </w:r>
      <w:proofErr w:type="spellEnd"/>
      <w:r>
        <w:t xml:space="preserve">, nos situamos con el comando cd en el directorio donde hemos realizado la descarga de </w:t>
      </w:r>
      <w:r w:rsidRPr="00B5184E">
        <w:t>SSMS-Setup-ENU</w:t>
      </w:r>
      <w:r>
        <w:t>.exe y lo instalamos con la siguiente configuración:</w:t>
      </w:r>
    </w:p>
    <w:p w:rsidR="00A53EAC" w:rsidRDefault="00A53EAC" w:rsidP="00A53EAC">
      <w:pPr>
        <w:pStyle w:val="Textoindependiente"/>
        <w:spacing w:before="119"/>
        <w:ind w:left="218"/>
      </w:pPr>
    </w:p>
    <w:p w:rsidR="00A53EAC" w:rsidRPr="00682D89" w:rsidRDefault="00A53EAC" w:rsidP="00682D89">
      <w:pPr>
        <w:pStyle w:val="Textosinformato"/>
        <w:ind w:left="1276"/>
        <w:rPr>
          <w:lang w:val="en-US"/>
        </w:rPr>
      </w:pPr>
      <w:r w:rsidRPr="00682D89">
        <w:rPr>
          <w:lang w:val="en-US"/>
        </w:rPr>
        <w:t xml:space="preserve">SSMS-Setup-ENU.exe /Passive </w:t>
      </w:r>
      <w:proofErr w:type="spellStart"/>
      <w:r w:rsidRPr="00682D89">
        <w:rPr>
          <w:lang w:val="en-US"/>
        </w:rPr>
        <w:t>DoNotInstallAzureDataStudio</w:t>
      </w:r>
      <w:proofErr w:type="spellEnd"/>
      <w:r w:rsidRPr="00682D89">
        <w:rPr>
          <w:lang w:val="en-US"/>
        </w:rPr>
        <w:t>=1</w:t>
      </w:r>
    </w:p>
    <w:p w:rsidR="00A53EAC" w:rsidRDefault="00A53EAC" w:rsidP="00A53EAC">
      <w:pPr>
        <w:pStyle w:val="Textoindependiente"/>
        <w:spacing w:before="119"/>
        <w:ind w:left="218"/>
      </w:pPr>
    </w:p>
    <w:p w:rsidR="00A53EAC" w:rsidRDefault="00A53EAC" w:rsidP="00A53EAC">
      <w:pPr>
        <w:pStyle w:val="Textoindependiente"/>
        <w:spacing w:before="119"/>
        <w:ind w:left="218"/>
      </w:pPr>
      <w:r>
        <w:rPr>
          <w:noProof/>
        </w:rPr>
        <w:drawing>
          <wp:inline distT="0" distB="0" distL="0" distR="0">
            <wp:extent cx="5400040" cy="422275"/>
            <wp:effectExtent l="0" t="0" r="0" b="0"/>
            <wp:docPr id="64" name="Imagen 64" descr="Do not Install Azure Data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 not Install Azure Data Studio"/>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422275"/>
                    </a:xfrm>
                    <a:prstGeom prst="rect">
                      <a:avLst/>
                    </a:prstGeom>
                    <a:noFill/>
                    <a:ln>
                      <a:noFill/>
                    </a:ln>
                  </pic:spPr>
                </pic:pic>
              </a:graphicData>
            </a:graphic>
          </wp:inline>
        </w:drawing>
      </w:r>
    </w:p>
    <w:p w:rsidR="00682D89" w:rsidRDefault="00682D89" w:rsidP="00A53EAC">
      <w:pPr>
        <w:pStyle w:val="Textoindependiente"/>
        <w:spacing w:before="119"/>
        <w:ind w:left="218"/>
      </w:pPr>
    </w:p>
    <w:p w:rsidR="00EE58C1" w:rsidRPr="00EE58C1" w:rsidRDefault="005A2D31" w:rsidP="00EE58C1">
      <w:pPr>
        <w:pStyle w:val="Cuerpo"/>
      </w:pPr>
      <w:r w:rsidRPr="005A2D31">
        <w:rPr>
          <w:rFonts w:cs="Segoe UI"/>
          <w:noProof/>
          <w:color w:val="171717"/>
        </w:rPr>
      </w:r>
      <w:r w:rsidRPr="005A2D31">
        <w:rPr>
          <w:rFonts w:cs="Segoe UI"/>
          <w:noProof/>
          <w:color w:val="171717"/>
        </w:rPr>
        <w:pict>
          <v:shape id="Cuadro de texto 7" o:spid="_x0000_s1029" type="#_x0000_t202" style="width:448.45pt;height:132pt;visibility:visible;mso-position-horizontal-relative:char;mso-position-vertical-relative:line" fillcolor="#e2efd9 [665]" strokecolor="#03948d">
            <v:fill opacity="39321f"/>
            <v:textbox>
              <w:txbxContent>
                <w:p w:rsidR="00EE58C1" w:rsidRDefault="00EE58C1" w:rsidP="00EE58C1">
                  <w:pPr>
                    <w:pStyle w:val="Cuerpo"/>
                    <w:spacing w:line="240" w:lineRule="auto"/>
                    <w:rPr>
                      <w:b/>
                      <w:bCs/>
                      <w:color w:val="03948D"/>
                    </w:rPr>
                  </w:pPr>
                  <w:r>
                    <w:rPr>
                      <w:b/>
                      <w:bCs/>
                      <w:color w:val="03948D"/>
                    </w:rPr>
                    <w:t>Ejercicio</w:t>
                  </w:r>
                  <w:r w:rsidRPr="0051773A">
                    <w:rPr>
                      <w:b/>
                      <w:bCs/>
                      <w:color w:val="03948D"/>
                    </w:rPr>
                    <w:t>:</w:t>
                  </w:r>
                  <w:r>
                    <w:rPr>
                      <w:b/>
                      <w:bCs/>
                      <w:color w:val="03948D"/>
                    </w:rPr>
                    <w:t xml:space="preserve"> </w:t>
                  </w:r>
                </w:p>
                <w:p w:rsidR="00EE58C1" w:rsidRDefault="00EE58C1" w:rsidP="00FC79BA">
                  <w:pPr>
                    <w:pStyle w:val="Cuerpo"/>
                    <w:spacing w:line="240" w:lineRule="auto"/>
                    <w:ind w:left="720" w:hanging="720"/>
                    <w:rPr>
                      <w:b/>
                      <w:bCs/>
                      <w:color w:val="03948D"/>
                      <w:szCs w:val="22"/>
                    </w:rPr>
                  </w:pPr>
                  <w:r>
                    <w:rPr>
                      <w:b/>
                      <w:bCs/>
                      <w:color w:val="03948D"/>
                      <w:szCs w:val="22"/>
                    </w:rPr>
                    <w:t>Comprobar en los servicios de Windows que aparece la instancia que has creado</w:t>
                  </w:r>
                </w:p>
                <w:p w:rsidR="00EE58C1" w:rsidRDefault="00EE58C1" w:rsidP="00FC79BA">
                  <w:pPr>
                    <w:pStyle w:val="Cuerpo"/>
                    <w:spacing w:line="240" w:lineRule="auto"/>
                    <w:ind w:left="720" w:hanging="720"/>
                    <w:rPr>
                      <w:b/>
                      <w:bCs/>
                      <w:color w:val="03948D"/>
                      <w:szCs w:val="22"/>
                    </w:rPr>
                  </w:pPr>
                  <w:r>
                    <w:rPr>
                      <w:b/>
                      <w:bCs/>
                      <w:color w:val="03948D"/>
                      <w:szCs w:val="22"/>
                    </w:rPr>
                    <w:t xml:space="preserve">Ejecutar </w:t>
                  </w:r>
                  <w:proofErr w:type="spellStart"/>
                  <w:r>
                    <w:rPr>
                      <w:b/>
                      <w:bCs/>
                      <w:color w:val="03948D"/>
                      <w:szCs w:val="22"/>
                    </w:rPr>
                    <w:t>Sql</w:t>
                  </w:r>
                  <w:proofErr w:type="spellEnd"/>
                  <w:r>
                    <w:rPr>
                      <w:b/>
                      <w:bCs/>
                      <w:color w:val="03948D"/>
                      <w:szCs w:val="22"/>
                    </w:rPr>
                    <w:t xml:space="preserve"> Management Studio. Cerrarlo</w:t>
                  </w:r>
                </w:p>
                <w:p w:rsidR="00EE58C1" w:rsidRDefault="00EE58C1" w:rsidP="00FC79BA">
                  <w:pPr>
                    <w:pStyle w:val="Cuerpo"/>
                    <w:spacing w:line="240" w:lineRule="auto"/>
                    <w:ind w:left="720" w:hanging="720"/>
                    <w:rPr>
                      <w:b/>
                      <w:bCs/>
                      <w:color w:val="03948D"/>
                      <w:szCs w:val="22"/>
                    </w:rPr>
                  </w:pPr>
                  <w:r>
                    <w:rPr>
                      <w:b/>
                      <w:bCs/>
                      <w:color w:val="03948D"/>
                      <w:szCs w:val="22"/>
                    </w:rPr>
                    <w:t>Parar el servicio de la instancia SQL creado</w:t>
                  </w:r>
                </w:p>
                <w:p w:rsidR="00EE58C1" w:rsidRDefault="00EE58C1" w:rsidP="00FC79BA">
                  <w:pPr>
                    <w:pStyle w:val="Cuerpo"/>
                    <w:spacing w:line="240" w:lineRule="auto"/>
                    <w:ind w:left="720" w:hanging="720"/>
                    <w:rPr>
                      <w:b/>
                      <w:bCs/>
                      <w:color w:val="03948D"/>
                      <w:szCs w:val="22"/>
                    </w:rPr>
                  </w:pPr>
                  <w:r>
                    <w:rPr>
                      <w:b/>
                      <w:bCs/>
                      <w:color w:val="03948D"/>
                      <w:szCs w:val="22"/>
                    </w:rPr>
                    <w:t xml:space="preserve">Ejecutar de nuevo </w:t>
                  </w:r>
                  <w:proofErr w:type="spellStart"/>
                  <w:r>
                    <w:rPr>
                      <w:b/>
                      <w:bCs/>
                      <w:color w:val="03948D"/>
                      <w:szCs w:val="22"/>
                    </w:rPr>
                    <w:t>Sql</w:t>
                  </w:r>
                  <w:proofErr w:type="spellEnd"/>
                  <w:r>
                    <w:rPr>
                      <w:b/>
                      <w:bCs/>
                      <w:color w:val="03948D"/>
                      <w:szCs w:val="22"/>
                    </w:rPr>
                    <w:t xml:space="preserve"> Management Studio</w:t>
                  </w:r>
                </w:p>
                <w:p w:rsidR="00F42C53" w:rsidRDefault="00F42C53" w:rsidP="00FC79BA">
                  <w:pPr>
                    <w:pStyle w:val="Cuerpo"/>
                    <w:spacing w:line="240" w:lineRule="auto"/>
                    <w:ind w:left="720" w:hanging="720"/>
                    <w:rPr>
                      <w:b/>
                      <w:bCs/>
                      <w:color w:val="03948D"/>
                      <w:szCs w:val="22"/>
                    </w:rPr>
                  </w:pPr>
                  <w:r>
                    <w:rPr>
                      <w:b/>
                      <w:bCs/>
                      <w:color w:val="03948D"/>
                      <w:szCs w:val="22"/>
                    </w:rPr>
                    <w:t xml:space="preserve">Cambiar la contraseña del usuario </w:t>
                  </w:r>
                  <w:proofErr w:type="spellStart"/>
                  <w:r>
                    <w:rPr>
                      <w:b/>
                      <w:bCs/>
                      <w:color w:val="03948D"/>
                      <w:szCs w:val="22"/>
                    </w:rPr>
                    <w:t>super</w:t>
                  </w:r>
                  <w:proofErr w:type="spellEnd"/>
                  <w:r>
                    <w:rPr>
                      <w:b/>
                      <w:bCs/>
                      <w:color w:val="03948D"/>
                      <w:szCs w:val="22"/>
                    </w:rPr>
                    <w:t xml:space="preserve"> administrador (</w:t>
                  </w:r>
                  <w:proofErr w:type="spellStart"/>
                  <w:r>
                    <w:rPr>
                      <w:b/>
                      <w:bCs/>
                      <w:color w:val="03948D"/>
                      <w:szCs w:val="22"/>
                    </w:rPr>
                    <w:t>sa</w:t>
                  </w:r>
                  <w:proofErr w:type="spellEnd"/>
                  <w:r>
                    <w:rPr>
                      <w:b/>
                      <w:bCs/>
                      <w:color w:val="03948D"/>
                      <w:szCs w:val="22"/>
                    </w:rPr>
                    <w:t>)</w:t>
                  </w:r>
                </w:p>
                <w:p w:rsidR="00F42C53" w:rsidRDefault="00F42C53" w:rsidP="00FC79BA">
                  <w:pPr>
                    <w:pStyle w:val="Cuerpo"/>
                    <w:spacing w:line="240" w:lineRule="auto"/>
                    <w:ind w:left="720" w:hanging="720"/>
                    <w:rPr>
                      <w:b/>
                      <w:bCs/>
                      <w:color w:val="03948D"/>
                      <w:szCs w:val="22"/>
                    </w:rPr>
                  </w:pPr>
                  <w:r>
                    <w:rPr>
                      <w:b/>
                      <w:bCs/>
                      <w:color w:val="03948D"/>
                      <w:szCs w:val="22"/>
                    </w:rPr>
                    <w:t>Crear un nuevo usuario</w:t>
                  </w:r>
                </w:p>
                <w:p w:rsidR="00F42C53" w:rsidRDefault="00F42C53" w:rsidP="00FC79BA">
                  <w:pPr>
                    <w:pStyle w:val="Cuerpo"/>
                    <w:spacing w:line="240" w:lineRule="auto"/>
                    <w:ind w:left="720" w:hanging="720"/>
                    <w:rPr>
                      <w:b/>
                      <w:bCs/>
                      <w:color w:val="03948D"/>
                      <w:szCs w:val="22"/>
                    </w:rPr>
                  </w:pPr>
                  <w:r>
                    <w:rPr>
                      <w:b/>
                      <w:bCs/>
                      <w:color w:val="03948D"/>
                      <w:szCs w:val="22"/>
                    </w:rPr>
                    <w:t>Crear una base de datos y comprobar qué ficheros se crean y dónde se almacenan.</w:t>
                  </w:r>
                </w:p>
              </w:txbxContent>
            </v:textbox>
            <w10:wrap type="none"/>
            <w10:anchorlock/>
          </v:shape>
        </w:pict>
      </w:r>
    </w:p>
    <w:sectPr w:rsidR="00EE58C1" w:rsidRPr="00EE58C1" w:rsidSect="009F4E98">
      <w:headerReference w:type="default" r:id="rId22"/>
      <w:footerReference w:type="default" r:id="rId23"/>
      <w:footerReference w:type="first" r:id="rId24"/>
      <w:pgSz w:w="11900" w:h="16840"/>
      <w:pgMar w:top="1440" w:right="1440" w:bottom="1440" w:left="1440" w:header="720" w:footer="720" w:gutter="0"/>
      <w:cols w:space="720" w:equalWidth="0">
        <w:col w:w="9420"/>
      </w:cols>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5A5F" w:rsidRDefault="00E95A5F" w:rsidP="00B85ACD">
      <w:r>
        <w:separator/>
      </w:r>
    </w:p>
  </w:endnote>
  <w:endnote w:type="continuationSeparator" w:id="0">
    <w:p w:rsidR="00E95A5F" w:rsidRDefault="00E95A5F" w:rsidP="00B85AC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E98" w:rsidRDefault="005A2D31">
    <w:pPr>
      <w:pStyle w:val="Piedepgina"/>
      <w:jc w:val="right"/>
    </w:pPr>
    <w:r>
      <w:fldChar w:fldCharType="begin"/>
    </w:r>
    <w:r w:rsidR="009F4E98">
      <w:instrText>PAGE   \* MERGEFORMAT</w:instrText>
    </w:r>
    <w:r>
      <w:fldChar w:fldCharType="separate"/>
    </w:r>
    <w:r w:rsidR="00FC79BA">
      <w:rPr>
        <w:noProof/>
      </w:rPr>
      <w:t>6</w:t>
    </w:r>
    <w:r>
      <w:fldChar w:fldCharType="end"/>
    </w:r>
    <w:r w:rsidR="009F4E98">
      <w:t xml:space="preserve"> de </w:t>
    </w:r>
    <w:fldSimple w:instr=" NUMPAGES   \* MERGEFORMAT ">
      <w:r w:rsidR="00FC79BA">
        <w:rPr>
          <w:noProof/>
        </w:rPr>
        <w:t>9</w:t>
      </w:r>
    </w:fldSimple>
  </w:p>
  <w:p w:rsidR="009F4E98" w:rsidRDefault="009F4E98" w:rsidP="009F4E98">
    <w:pPr>
      <w:pStyle w:val="Piedepgina"/>
      <w:tabs>
        <w:tab w:val="clear" w:pos="4513"/>
        <w:tab w:val="clear" w:pos="9026"/>
        <w:tab w:val="left" w:pos="3545"/>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7A46" w:rsidRDefault="005A2D31">
    <w:pPr>
      <w:pStyle w:val="Piedepgina"/>
      <w:jc w:val="right"/>
    </w:pPr>
    <w:r>
      <w:fldChar w:fldCharType="begin"/>
    </w:r>
    <w:r w:rsidR="00607A46">
      <w:instrText>PAGE   \* MERGEFORMAT</w:instrText>
    </w:r>
    <w:r>
      <w:fldChar w:fldCharType="separate"/>
    </w:r>
    <w:r w:rsidR="009F4E98">
      <w:rPr>
        <w:noProof/>
      </w:rPr>
      <w:t>1</w:t>
    </w:r>
    <w:r>
      <w:fldChar w:fldCharType="end"/>
    </w:r>
    <w:r w:rsidR="00607A46">
      <w:t xml:space="preserve"> de </w:t>
    </w:r>
    <w:fldSimple w:instr=" NUMPAGES   \* MERGEFORMAT ">
      <w:r w:rsidR="009F4E98">
        <w:rPr>
          <w:noProof/>
        </w:rPr>
        <w:t>7</w:t>
      </w:r>
    </w:fldSimple>
  </w:p>
  <w:p w:rsidR="00607A46" w:rsidRDefault="00607A4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5A5F" w:rsidRDefault="00E95A5F" w:rsidP="00B85ACD">
      <w:r>
        <w:separator/>
      </w:r>
    </w:p>
  </w:footnote>
  <w:footnote w:type="continuationSeparator" w:id="0">
    <w:p w:rsidR="00E95A5F" w:rsidRDefault="00E95A5F" w:rsidP="00B85AC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8" w:type="dxa"/>
      <w:tblLayout w:type="fixed"/>
      <w:tblCellMar>
        <w:left w:w="0" w:type="dxa"/>
        <w:right w:w="0" w:type="dxa"/>
      </w:tblCellMar>
      <w:tblLook w:val="01E0"/>
    </w:tblPr>
    <w:tblGrid>
      <w:gridCol w:w="2422"/>
      <w:gridCol w:w="4130"/>
      <w:gridCol w:w="2526"/>
    </w:tblGrid>
    <w:tr w:rsidR="00F12FC6" w:rsidRPr="00814AFC" w:rsidTr="009F4E98">
      <w:trPr>
        <w:trHeight w:hRule="exact" w:val="1070"/>
      </w:trPr>
      <w:tc>
        <w:tcPr>
          <w:tcW w:w="2422" w:type="dxa"/>
          <w:tcBorders>
            <w:top w:val="single" w:sz="4" w:space="0" w:color="000000"/>
            <w:left w:val="single" w:sz="4" w:space="0" w:color="000000"/>
            <w:bottom w:val="single" w:sz="4" w:space="0" w:color="000000"/>
            <w:right w:val="single" w:sz="4" w:space="0" w:color="000000"/>
          </w:tcBorders>
        </w:tcPr>
        <w:p w:rsidR="009F4E98" w:rsidRPr="009F4E98" w:rsidRDefault="009F4E98" w:rsidP="009F4E98">
          <w:pPr>
            <w:pStyle w:val="TableParagraph"/>
            <w:spacing w:line="200" w:lineRule="atLeast"/>
            <w:ind w:left="61"/>
            <w:rPr>
              <w:sz w:val="20"/>
              <w:szCs w:val="20"/>
            </w:rPr>
          </w:pPr>
        </w:p>
      </w:tc>
      <w:tc>
        <w:tcPr>
          <w:tcW w:w="4130" w:type="dxa"/>
          <w:tcBorders>
            <w:top w:val="single" w:sz="4" w:space="0" w:color="000000"/>
            <w:left w:val="single" w:sz="4" w:space="0" w:color="000000"/>
            <w:bottom w:val="single" w:sz="4" w:space="0" w:color="000000"/>
            <w:right w:val="single" w:sz="4" w:space="0" w:color="000000"/>
          </w:tcBorders>
        </w:tcPr>
        <w:p w:rsidR="009F4E98" w:rsidRPr="009F4E98" w:rsidRDefault="009F4E98" w:rsidP="009F4E98">
          <w:pPr>
            <w:pStyle w:val="TableParagraph"/>
            <w:spacing w:before="130"/>
            <w:ind w:left="718"/>
            <w:rPr>
              <w:rFonts w:ascii="Arial" w:hAnsi="Arial" w:cs="Arial"/>
              <w:sz w:val="23"/>
              <w:szCs w:val="23"/>
            </w:rPr>
          </w:pPr>
          <w:r w:rsidRPr="009F4E98">
            <w:rPr>
              <w:rFonts w:ascii="Arial" w:hAnsi="Arial"/>
              <w:sz w:val="23"/>
              <w:szCs w:val="22"/>
            </w:rPr>
            <w:t>UT 2</w:t>
          </w:r>
          <w:r w:rsidRPr="009F4E98">
            <w:rPr>
              <w:rFonts w:ascii="Arial" w:hAnsi="Arial"/>
              <w:spacing w:val="8"/>
              <w:sz w:val="23"/>
              <w:szCs w:val="22"/>
            </w:rPr>
            <w:t xml:space="preserve"> </w:t>
          </w:r>
          <w:r w:rsidR="005138BB">
            <w:rPr>
              <w:rFonts w:ascii="Arial" w:hAnsi="Arial"/>
              <w:sz w:val="23"/>
              <w:szCs w:val="22"/>
            </w:rPr>
            <w:t>–</w:t>
          </w:r>
          <w:r w:rsidRPr="009F4E98">
            <w:rPr>
              <w:rFonts w:ascii="Arial" w:hAnsi="Arial"/>
              <w:spacing w:val="7"/>
              <w:sz w:val="23"/>
              <w:szCs w:val="22"/>
            </w:rPr>
            <w:t xml:space="preserve"> </w:t>
          </w:r>
          <w:r w:rsidR="005138BB">
            <w:rPr>
              <w:b/>
              <w:i/>
              <w:szCs w:val="22"/>
            </w:rPr>
            <w:t>Instalación SQL Server</w:t>
          </w:r>
        </w:p>
      </w:tc>
      <w:tc>
        <w:tcPr>
          <w:tcW w:w="2526" w:type="dxa"/>
          <w:tcBorders>
            <w:top w:val="single" w:sz="4" w:space="0" w:color="000000"/>
            <w:left w:val="single" w:sz="4" w:space="0" w:color="000000"/>
            <w:bottom w:val="single" w:sz="4" w:space="0" w:color="000000"/>
            <w:right w:val="single" w:sz="4" w:space="0" w:color="000000"/>
          </w:tcBorders>
        </w:tcPr>
        <w:p w:rsidR="009F4E98" w:rsidRPr="009F4E98" w:rsidRDefault="009F4E98" w:rsidP="009F4E98">
          <w:pPr>
            <w:pStyle w:val="TableParagraph"/>
            <w:spacing w:line="247" w:lineRule="auto"/>
            <w:ind w:left="128" w:right="128"/>
            <w:jc w:val="center"/>
            <w:rPr>
              <w:rFonts w:ascii="Arial Narrow" w:hAnsi="Arial Narrow"/>
              <w:spacing w:val="-2"/>
              <w:w w:val="105"/>
              <w:sz w:val="16"/>
              <w:szCs w:val="16"/>
            </w:rPr>
          </w:pPr>
        </w:p>
        <w:p w:rsidR="009F4E98" w:rsidRPr="009F4E98" w:rsidRDefault="009F4E98" w:rsidP="009F4E98">
          <w:pPr>
            <w:pStyle w:val="TableParagraph"/>
            <w:spacing w:line="247" w:lineRule="auto"/>
            <w:ind w:left="128" w:right="128"/>
            <w:jc w:val="center"/>
            <w:rPr>
              <w:rFonts w:ascii="Arial Narrow" w:hAnsi="Arial Narrow" w:cs="Arial Narrow"/>
              <w:sz w:val="17"/>
              <w:szCs w:val="17"/>
            </w:rPr>
          </w:pPr>
          <w:r w:rsidRPr="009F4E98">
            <w:rPr>
              <w:rFonts w:ascii="Arial Narrow" w:hAnsi="Arial Narrow"/>
              <w:spacing w:val="-2"/>
              <w:w w:val="105"/>
              <w:sz w:val="17"/>
              <w:szCs w:val="22"/>
            </w:rPr>
            <w:t>CF</w:t>
          </w:r>
          <w:r w:rsidRPr="009F4E98">
            <w:rPr>
              <w:rFonts w:ascii="Arial Narrow" w:hAnsi="Arial Narrow"/>
              <w:spacing w:val="-1"/>
              <w:w w:val="105"/>
              <w:sz w:val="17"/>
              <w:szCs w:val="22"/>
            </w:rPr>
            <w:t>G</w:t>
          </w:r>
          <w:r w:rsidRPr="009F4E98">
            <w:rPr>
              <w:rFonts w:ascii="Arial Narrow" w:hAnsi="Arial Narrow"/>
              <w:spacing w:val="-2"/>
              <w:w w:val="105"/>
              <w:sz w:val="17"/>
              <w:szCs w:val="22"/>
            </w:rPr>
            <w:t>S</w:t>
          </w:r>
          <w:r w:rsidRPr="009F4E98">
            <w:rPr>
              <w:rFonts w:ascii="Arial Narrow" w:hAnsi="Arial Narrow"/>
              <w:spacing w:val="19"/>
              <w:w w:val="105"/>
              <w:sz w:val="17"/>
              <w:szCs w:val="22"/>
            </w:rPr>
            <w:t xml:space="preserve"> </w:t>
          </w:r>
          <w:r w:rsidRPr="009F4E98">
            <w:rPr>
              <w:rFonts w:ascii="Arial Narrow" w:hAnsi="Arial Narrow"/>
              <w:spacing w:val="-2"/>
              <w:w w:val="105"/>
              <w:sz w:val="17"/>
              <w:szCs w:val="22"/>
            </w:rPr>
            <w:t>Desarrollo de Aplicaciones Multiplataforma</w:t>
          </w:r>
        </w:p>
        <w:p w:rsidR="009F4E98" w:rsidRPr="009F4E98" w:rsidRDefault="009F4E98" w:rsidP="009F4E98">
          <w:pPr>
            <w:pStyle w:val="TableParagraph"/>
            <w:spacing w:before="1"/>
            <w:rPr>
              <w:sz w:val="16"/>
              <w:szCs w:val="16"/>
            </w:rPr>
          </w:pPr>
        </w:p>
        <w:p w:rsidR="009F4E98" w:rsidRPr="009F4E98" w:rsidRDefault="009F4E98" w:rsidP="009F4E98">
          <w:pPr>
            <w:pStyle w:val="TableParagraph"/>
            <w:ind w:right="3"/>
            <w:jc w:val="center"/>
            <w:rPr>
              <w:rFonts w:ascii="Arial Narrow" w:hAnsi="Arial Narrow" w:cs="Arial Narrow"/>
              <w:sz w:val="23"/>
              <w:szCs w:val="23"/>
            </w:rPr>
          </w:pPr>
          <w:r w:rsidRPr="009F4E98">
            <w:rPr>
              <w:rFonts w:ascii="Arial Narrow" w:hAnsi="Arial Narrow"/>
              <w:spacing w:val="-1"/>
              <w:sz w:val="23"/>
              <w:szCs w:val="22"/>
            </w:rPr>
            <w:t>Módulo:</w:t>
          </w:r>
          <w:r w:rsidRPr="009F4E98">
            <w:rPr>
              <w:rFonts w:ascii="Arial Narrow" w:hAnsi="Arial Narrow"/>
              <w:spacing w:val="12"/>
              <w:sz w:val="23"/>
              <w:szCs w:val="22"/>
            </w:rPr>
            <w:t xml:space="preserve"> </w:t>
          </w:r>
          <w:r w:rsidRPr="009F4E98">
            <w:rPr>
              <w:rFonts w:ascii="Arial Narrow" w:hAnsi="Arial Narrow"/>
              <w:spacing w:val="-1"/>
              <w:sz w:val="23"/>
              <w:szCs w:val="22"/>
            </w:rPr>
            <w:t>DDI</w:t>
          </w:r>
        </w:p>
      </w:tc>
    </w:tr>
  </w:tbl>
  <w:p w:rsidR="009F4E98" w:rsidRDefault="009F4E9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E168C"/>
    <w:multiLevelType w:val="multilevel"/>
    <w:tmpl w:val="795E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FB6995"/>
    <w:multiLevelType w:val="hybridMultilevel"/>
    <w:tmpl w:val="68D41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28C37A8"/>
    <w:multiLevelType w:val="multilevel"/>
    <w:tmpl w:val="A3407D0E"/>
    <w:lvl w:ilvl="0">
      <w:start w:val="1"/>
      <w:numFmt w:val="bullet"/>
      <w:lvlText w:val=""/>
      <w:lvlJc w:val="left"/>
      <w:pPr>
        <w:ind w:left="1275" w:hanging="336"/>
      </w:pPr>
      <w:rPr>
        <w:rFonts w:ascii="Symbol" w:hAnsi="Symbol" w:hint="default"/>
        <w:lang w:val="es-ES" w:eastAsia="en-US" w:bidi="ar-SA"/>
      </w:rPr>
    </w:lvl>
    <w:lvl w:ilvl="1">
      <w:start w:val="1"/>
      <w:numFmt w:val="bullet"/>
      <w:lvlText w:val=""/>
      <w:lvlJc w:val="left"/>
      <w:rPr>
        <w:rFonts w:ascii="Symbol" w:hAnsi="Symbol" w:hint="default"/>
        <w:lang w:val="es-ES" w:eastAsia="en-US" w:bidi="ar-SA"/>
      </w:rPr>
    </w:lvl>
    <w:lvl w:ilvl="2">
      <w:start w:val="1"/>
      <w:numFmt w:val="decimal"/>
      <w:lvlText w:val="%1.%2.%3"/>
      <w:lvlJc w:val="left"/>
      <w:pPr>
        <w:ind w:left="687" w:hanging="852"/>
      </w:pPr>
      <w:rPr>
        <w:rFonts w:ascii="Arial MT" w:eastAsia="Arial MT" w:hAnsi="Arial MT" w:cs="Arial MT" w:hint="default"/>
        <w:spacing w:val="-2"/>
        <w:w w:val="100"/>
        <w:sz w:val="28"/>
        <w:szCs w:val="28"/>
        <w:lang w:val="es-ES" w:eastAsia="en-US" w:bidi="ar-SA"/>
      </w:rPr>
    </w:lvl>
    <w:lvl w:ilvl="3">
      <w:numFmt w:val="bullet"/>
      <w:lvlText w:val=""/>
      <w:lvlJc w:val="left"/>
      <w:pPr>
        <w:ind w:left="555" w:hanging="348"/>
      </w:pPr>
      <w:rPr>
        <w:rFonts w:ascii="Symbol" w:eastAsia="Symbol" w:hAnsi="Symbol" w:cs="Symbol" w:hint="default"/>
        <w:w w:val="100"/>
        <w:sz w:val="22"/>
        <w:szCs w:val="22"/>
        <w:lang w:val="es-ES" w:eastAsia="en-US" w:bidi="ar-SA"/>
      </w:rPr>
    </w:lvl>
    <w:lvl w:ilvl="4">
      <w:numFmt w:val="bullet"/>
      <w:lvlText w:val="•"/>
      <w:lvlJc w:val="left"/>
      <w:pPr>
        <w:ind w:left="3483" w:hanging="348"/>
      </w:pPr>
      <w:rPr>
        <w:rFonts w:hint="default"/>
        <w:lang w:val="es-ES" w:eastAsia="en-US" w:bidi="ar-SA"/>
      </w:rPr>
    </w:lvl>
    <w:lvl w:ilvl="5">
      <w:numFmt w:val="bullet"/>
      <w:lvlText w:val="•"/>
      <w:lvlJc w:val="left"/>
      <w:pPr>
        <w:ind w:left="4412" w:hanging="348"/>
      </w:pPr>
      <w:rPr>
        <w:rFonts w:hint="default"/>
        <w:lang w:val="es-ES" w:eastAsia="en-US" w:bidi="ar-SA"/>
      </w:rPr>
    </w:lvl>
    <w:lvl w:ilvl="6">
      <w:numFmt w:val="bullet"/>
      <w:lvlText w:val="•"/>
      <w:lvlJc w:val="left"/>
      <w:pPr>
        <w:ind w:left="5341" w:hanging="348"/>
      </w:pPr>
      <w:rPr>
        <w:rFonts w:hint="default"/>
        <w:lang w:val="es-ES" w:eastAsia="en-US" w:bidi="ar-SA"/>
      </w:rPr>
    </w:lvl>
    <w:lvl w:ilvl="7">
      <w:numFmt w:val="bullet"/>
      <w:lvlText w:val="•"/>
      <w:lvlJc w:val="left"/>
      <w:pPr>
        <w:ind w:left="6270" w:hanging="348"/>
      </w:pPr>
      <w:rPr>
        <w:rFonts w:hint="default"/>
        <w:lang w:val="es-ES" w:eastAsia="en-US" w:bidi="ar-SA"/>
      </w:rPr>
    </w:lvl>
    <w:lvl w:ilvl="8">
      <w:numFmt w:val="bullet"/>
      <w:lvlText w:val="•"/>
      <w:lvlJc w:val="left"/>
      <w:pPr>
        <w:ind w:left="7199" w:hanging="348"/>
      </w:pPr>
      <w:rPr>
        <w:rFonts w:hint="default"/>
        <w:lang w:val="es-ES" w:eastAsia="en-US" w:bidi="ar-SA"/>
      </w:rPr>
    </w:lvl>
  </w:abstractNum>
  <w:abstractNum w:abstractNumId="3">
    <w:nsid w:val="12C6597A"/>
    <w:multiLevelType w:val="hybridMultilevel"/>
    <w:tmpl w:val="D8E8E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F1667F"/>
    <w:multiLevelType w:val="hybridMultilevel"/>
    <w:tmpl w:val="CCA2F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680701D"/>
    <w:multiLevelType w:val="hybridMultilevel"/>
    <w:tmpl w:val="B344AC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BD61790"/>
    <w:multiLevelType w:val="multilevel"/>
    <w:tmpl w:val="795E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744F93"/>
    <w:multiLevelType w:val="hybridMultilevel"/>
    <w:tmpl w:val="26CE2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0F919BF"/>
    <w:multiLevelType w:val="multilevel"/>
    <w:tmpl w:val="D80616A4"/>
    <w:lvl w:ilvl="0">
      <w:start w:val="1"/>
      <w:numFmt w:val="bullet"/>
      <w:lvlText w:val=""/>
      <w:lvlJc w:val="left"/>
      <w:pPr>
        <w:ind w:left="1275" w:hanging="336"/>
      </w:pPr>
      <w:rPr>
        <w:rFonts w:ascii="Symbol" w:hAnsi="Symbol" w:hint="default"/>
        <w:lang w:val="es-ES" w:eastAsia="en-US" w:bidi="ar-SA"/>
      </w:rPr>
    </w:lvl>
    <w:lvl w:ilvl="1">
      <w:start w:val="3"/>
      <w:numFmt w:val="decimal"/>
      <w:lvlText w:val="%1.%2"/>
      <w:lvlJc w:val="left"/>
      <w:pPr>
        <w:ind w:left="687" w:hanging="852"/>
      </w:pPr>
      <w:rPr>
        <w:rFonts w:hint="default"/>
        <w:lang w:val="es-ES" w:eastAsia="en-US" w:bidi="ar-SA"/>
      </w:rPr>
    </w:lvl>
    <w:lvl w:ilvl="2">
      <w:start w:val="1"/>
      <w:numFmt w:val="decimal"/>
      <w:lvlText w:val="%1.%2.%3"/>
      <w:lvlJc w:val="left"/>
      <w:pPr>
        <w:ind w:left="687" w:hanging="852"/>
      </w:pPr>
      <w:rPr>
        <w:rFonts w:ascii="Arial MT" w:eastAsia="Arial MT" w:hAnsi="Arial MT" w:cs="Arial MT" w:hint="default"/>
        <w:spacing w:val="-2"/>
        <w:w w:val="100"/>
        <w:sz w:val="28"/>
        <w:szCs w:val="28"/>
        <w:lang w:val="es-ES" w:eastAsia="en-US" w:bidi="ar-SA"/>
      </w:rPr>
    </w:lvl>
    <w:lvl w:ilvl="3">
      <w:numFmt w:val="bullet"/>
      <w:lvlText w:val=""/>
      <w:lvlJc w:val="left"/>
      <w:pPr>
        <w:ind w:left="555" w:hanging="348"/>
      </w:pPr>
      <w:rPr>
        <w:rFonts w:ascii="Symbol" w:eastAsia="Symbol" w:hAnsi="Symbol" w:cs="Symbol" w:hint="default"/>
        <w:w w:val="100"/>
        <w:sz w:val="22"/>
        <w:szCs w:val="22"/>
        <w:lang w:val="es-ES" w:eastAsia="en-US" w:bidi="ar-SA"/>
      </w:rPr>
    </w:lvl>
    <w:lvl w:ilvl="4">
      <w:numFmt w:val="bullet"/>
      <w:lvlText w:val="•"/>
      <w:lvlJc w:val="left"/>
      <w:pPr>
        <w:ind w:left="3483" w:hanging="348"/>
      </w:pPr>
      <w:rPr>
        <w:rFonts w:hint="default"/>
        <w:lang w:val="es-ES" w:eastAsia="en-US" w:bidi="ar-SA"/>
      </w:rPr>
    </w:lvl>
    <w:lvl w:ilvl="5">
      <w:numFmt w:val="bullet"/>
      <w:lvlText w:val="•"/>
      <w:lvlJc w:val="left"/>
      <w:pPr>
        <w:ind w:left="4412" w:hanging="348"/>
      </w:pPr>
      <w:rPr>
        <w:rFonts w:hint="default"/>
        <w:lang w:val="es-ES" w:eastAsia="en-US" w:bidi="ar-SA"/>
      </w:rPr>
    </w:lvl>
    <w:lvl w:ilvl="6">
      <w:numFmt w:val="bullet"/>
      <w:lvlText w:val="•"/>
      <w:lvlJc w:val="left"/>
      <w:pPr>
        <w:ind w:left="5341" w:hanging="348"/>
      </w:pPr>
      <w:rPr>
        <w:rFonts w:hint="default"/>
        <w:lang w:val="es-ES" w:eastAsia="en-US" w:bidi="ar-SA"/>
      </w:rPr>
    </w:lvl>
    <w:lvl w:ilvl="7">
      <w:numFmt w:val="bullet"/>
      <w:lvlText w:val="•"/>
      <w:lvlJc w:val="left"/>
      <w:pPr>
        <w:ind w:left="6270" w:hanging="348"/>
      </w:pPr>
      <w:rPr>
        <w:rFonts w:hint="default"/>
        <w:lang w:val="es-ES" w:eastAsia="en-US" w:bidi="ar-SA"/>
      </w:rPr>
    </w:lvl>
    <w:lvl w:ilvl="8">
      <w:numFmt w:val="bullet"/>
      <w:lvlText w:val="•"/>
      <w:lvlJc w:val="left"/>
      <w:pPr>
        <w:ind w:left="7199" w:hanging="348"/>
      </w:pPr>
      <w:rPr>
        <w:rFonts w:hint="default"/>
        <w:lang w:val="es-ES" w:eastAsia="en-US" w:bidi="ar-SA"/>
      </w:rPr>
    </w:lvl>
  </w:abstractNum>
  <w:abstractNum w:abstractNumId="9">
    <w:nsid w:val="254E52B0"/>
    <w:multiLevelType w:val="multilevel"/>
    <w:tmpl w:val="795E9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515E75"/>
    <w:multiLevelType w:val="hybridMultilevel"/>
    <w:tmpl w:val="0FC43B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88369C2"/>
    <w:multiLevelType w:val="hybridMultilevel"/>
    <w:tmpl w:val="24B249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94710E"/>
    <w:multiLevelType w:val="hybridMultilevel"/>
    <w:tmpl w:val="10C82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A4F632A"/>
    <w:multiLevelType w:val="hybridMultilevel"/>
    <w:tmpl w:val="405C6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C317D6D"/>
    <w:multiLevelType w:val="hybridMultilevel"/>
    <w:tmpl w:val="300E0B5A"/>
    <w:lvl w:ilvl="0" w:tplc="D6A89872">
      <w:numFmt w:val="bullet"/>
      <w:lvlText w:val=""/>
      <w:lvlJc w:val="left"/>
      <w:pPr>
        <w:ind w:left="578" w:hanging="360"/>
      </w:pPr>
      <w:rPr>
        <w:rFonts w:ascii="Symbol" w:eastAsia="Symbol" w:hAnsi="Symbol" w:cs="Symbol" w:hint="default"/>
        <w:w w:val="100"/>
        <w:sz w:val="22"/>
        <w:szCs w:val="22"/>
        <w:lang w:val="es-ES" w:eastAsia="en-US" w:bidi="ar-SA"/>
      </w:rPr>
    </w:lvl>
    <w:lvl w:ilvl="1" w:tplc="C17E86D6">
      <w:numFmt w:val="bullet"/>
      <w:lvlText w:val="o"/>
      <w:lvlJc w:val="left"/>
      <w:pPr>
        <w:ind w:left="1658" w:hanging="336"/>
      </w:pPr>
      <w:rPr>
        <w:rFonts w:hint="default"/>
        <w:w w:val="100"/>
        <w:lang w:val="es-ES" w:eastAsia="en-US" w:bidi="ar-SA"/>
      </w:rPr>
    </w:lvl>
    <w:lvl w:ilvl="2" w:tplc="51C428E8">
      <w:numFmt w:val="bullet"/>
      <w:lvlText w:val="•"/>
      <w:lvlJc w:val="left"/>
      <w:pPr>
        <w:ind w:left="2524" w:hanging="336"/>
      </w:pPr>
      <w:rPr>
        <w:rFonts w:hint="default"/>
        <w:lang w:val="es-ES" w:eastAsia="en-US" w:bidi="ar-SA"/>
      </w:rPr>
    </w:lvl>
    <w:lvl w:ilvl="3" w:tplc="90769706">
      <w:numFmt w:val="bullet"/>
      <w:lvlText w:val="•"/>
      <w:lvlJc w:val="left"/>
      <w:pPr>
        <w:ind w:left="3388" w:hanging="336"/>
      </w:pPr>
      <w:rPr>
        <w:rFonts w:hint="default"/>
        <w:lang w:val="es-ES" w:eastAsia="en-US" w:bidi="ar-SA"/>
      </w:rPr>
    </w:lvl>
    <w:lvl w:ilvl="4" w:tplc="63B6C62C">
      <w:numFmt w:val="bullet"/>
      <w:lvlText w:val="•"/>
      <w:lvlJc w:val="left"/>
      <w:pPr>
        <w:ind w:left="4253" w:hanging="336"/>
      </w:pPr>
      <w:rPr>
        <w:rFonts w:hint="default"/>
        <w:lang w:val="es-ES" w:eastAsia="en-US" w:bidi="ar-SA"/>
      </w:rPr>
    </w:lvl>
    <w:lvl w:ilvl="5" w:tplc="3B42C348">
      <w:numFmt w:val="bullet"/>
      <w:lvlText w:val="•"/>
      <w:lvlJc w:val="left"/>
      <w:pPr>
        <w:ind w:left="5117" w:hanging="336"/>
      </w:pPr>
      <w:rPr>
        <w:rFonts w:hint="default"/>
        <w:lang w:val="es-ES" w:eastAsia="en-US" w:bidi="ar-SA"/>
      </w:rPr>
    </w:lvl>
    <w:lvl w:ilvl="6" w:tplc="3B1E7692">
      <w:numFmt w:val="bullet"/>
      <w:lvlText w:val="•"/>
      <w:lvlJc w:val="left"/>
      <w:pPr>
        <w:ind w:left="5982" w:hanging="336"/>
      </w:pPr>
      <w:rPr>
        <w:rFonts w:hint="default"/>
        <w:lang w:val="es-ES" w:eastAsia="en-US" w:bidi="ar-SA"/>
      </w:rPr>
    </w:lvl>
    <w:lvl w:ilvl="7" w:tplc="21E245E4">
      <w:numFmt w:val="bullet"/>
      <w:lvlText w:val="•"/>
      <w:lvlJc w:val="left"/>
      <w:pPr>
        <w:ind w:left="6846" w:hanging="336"/>
      </w:pPr>
      <w:rPr>
        <w:rFonts w:hint="default"/>
        <w:lang w:val="es-ES" w:eastAsia="en-US" w:bidi="ar-SA"/>
      </w:rPr>
    </w:lvl>
    <w:lvl w:ilvl="8" w:tplc="B728EE64">
      <w:numFmt w:val="bullet"/>
      <w:lvlText w:val="•"/>
      <w:lvlJc w:val="left"/>
      <w:pPr>
        <w:ind w:left="7711" w:hanging="336"/>
      </w:pPr>
      <w:rPr>
        <w:rFonts w:hint="default"/>
        <w:lang w:val="es-ES" w:eastAsia="en-US" w:bidi="ar-SA"/>
      </w:rPr>
    </w:lvl>
  </w:abstractNum>
  <w:abstractNum w:abstractNumId="15">
    <w:nsid w:val="2C85243A"/>
    <w:multiLevelType w:val="hybridMultilevel"/>
    <w:tmpl w:val="F0AC7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3A7427F"/>
    <w:multiLevelType w:val="hybridMultilevel"/>
    <w:tmpl w:val="90827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4DC1DB9"/>
    <w:multiLevelType w:val="hybridMultilevel"/>
    <w:tmpl w:val="CEBEF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BF55891"/>
    <w:multiLevelType w:val="hybridMultilevel"/>
    <w:tmpl w:val="D9844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1E70B7E"/>
    <w:multiLevelType w:val="hybridMultilevel"/>
    <w:tmpl w:val="392A7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4A8242A"/>
    <w:multiLevelType w:val="hybridMultilevel"/>
    <w:tmpl w:val="C6AEA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8DF455C"/>
    <w:multiLevelType w:val="hybridMultilevel"/>
    <w:tmpl w:val="4008F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9F04D17"/>
    <w:multiLevelType w:val="multilevel"/>
    <w:tmpl w:val="A81CE32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Segoe UI" w:eastAsia="Times New Roman" w:hAnsi="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AF27272"/>
    <w:multiLevelType w:val="multilevel"/>
    <w:tmpl w:val="A3407D0E"/>
    <w:lvl w:ilvl="0">
      <w:start w:val="1"/>
      <w:numFmt w:val="bullet"/>
      <w:lvlText w:val=""/>
      <w:lvlJc w:val="left"/>
      <w:pPr>
        <w:ind w:left="1275" w:hanging="336"/>
      </w:pPr>
      <w:rPr>
        <w:rFonts w:ascii="Symbol" w:hAnsi="Symbol" w:hint="default"/>
        <w:lang w:val="es-ES" w:eastAsia="en-US" w:bidi="ar-SA"/>
      </w:rPr>
    </w:lvl>
    <w:lvl w:ilvl="1">
      <w:start w:val="1"/>
      <w:numFmt w:val="bullet"/>
      <w:lvlText w:val=""/>
      <w:lvlJc w:val="left"/>
      <w:rPr>
        <w:rFonts w:ascii="Symbol" w:hAnsi="Symbol" w:hint="default"/>
        <w:lang w:val="es-ES" w:eastAsia="en-US" w:bidi="ar-SA"/>
      </w:rPr>
    </w:lvl>
    <w:lvl w:ilvl="2">
      <w:start w:val="1"/>
      <w:numFmt w:val="decimal"/>
      <w:lvlText w:val="%1.%2.%3"/>
      <w:lvlJc w:val="left"/>
      <w:pPr>
        <w:ind w:left="687" w:hanging="852"/>
      </w:pPr>
      <w:rPr>
        <w:rFonts w:ascii="Arial MT" w:eastAsia="Arial MT" w:hAnsi="Arial MT" w:cs="Arial MT" w:hint="default"/>
        <w:spacing w:val="-2"/>
        <w:w w:val="100"/>
        <w:sz w:val="28"/>
        <w:szCs w:val="28"/>
        <w:lang w:val="es-ES" w:eastAsia="en-US" w:bidi="ar-SA"/>
      </w:rPr>
    </w:lvl>
    <w:lvl w:ilvl="3">
      <w:numFmt w:val="bullet"/>
      <w:lvlText w:val=""/>
      <w:lvlJc w:val="left"/>
      <w:pPr>
        <w:ind w:left="555" w:hanging="348"/>
      </w:pPr>
      <w:rPr>
        <w:rFonts w:ascii="Symbol" w:eastAsia="Symbol" w:hAnsi="Symbol" w:cs="Symbol" w:hint="default"/>
        <w:w w:val="100"/>
        <w:sz w:val="22"/>
        <w:szCs w:val="22"/>
        <w:lang w:val="es-ES" w:eastAsia="en-US" w:bidi="ar-SA"/>
      </w:rPr>
    </w:lvl>
    <w:lvl w:ilvl="4">
      <w:numFmt w:val="bullet"/>
      <w:lvlText w:val="•"/>
      <w:lvlJc w:val="left"/>
      <w:pPr>
        <w:ind w:left="3483" w:hanging="348"/>
      </w:pPr>
      <w:rPr>
        <w:rFonts w:hint="default"/>
        <w:lang w:val="es-ES" w:eastAsia="en-US" w:bidi="ar-SA"/>
      </w:rPr>
    </w:lvl>
    <w:lvl w:ilvl="5">
      <w:numFmt w:val="bullet"/>
      <w:lvlText w:val="•"/>
      <w:lvlJc w:val="left"/>
      <w:pPr>
        <w:ind w:left="4412" w:hanging="348"/>
      </w:pPr>
      <w:rPr>
        <w:rFonts w:hint="default"/>
        <w:lang w:val="es-ES" w:eastAsia="en-US" w:bidi="ar-SA"/>
      </w:rPr>
    </w:lvl>
    <w:lvl w:ilvl="6">
      <w:numFmt w:val="bullet"/>
      <w:lvlText w:val="•"/>
      <w:lvlJc w:val="left"/>
      <w:pPr>
        <w:ind w:left="5341" w:hanging="348"/>
      </w:pPr>
      <w:rPr>
        <w:rFonts w:hint="default"/>
        <w:lang w:val="es-ES" w:eastAsia="en-US" w:bidi="ar-SA"/>
      </w:rPr>
    </w:lvl>
    <w:lvl w:ilvl="7">
      <w:numFmt w:val="bullet"/>
      <w:lvlText w:val="•"/>
      <w:lvlJc w:val="left"/>
      <w:pPr>
        <w:ind w:left="6270" w:hanging="348"/>
      </w:pPr>
      <w:rPr>
        <w:rFonts w:hint="default"/>
        <w:lang w:val="es-ES" w:eastAsia="en-US" w:bidi="ar-SA"/>
      </w:rPr>
    </w:lvl>
    <w:lvl w:ilvl="8">
      <w:numFmt w:val="bullet"/>
      <w:lvlText w:val="•"/>
      <w:lvlJc w:val="left"/>
      <w:pPr>
        <w:ind w:left="7199" w:hanging="348"/>
      </w:pPr>
      <w:rPr>
        <w:rFonts w:hint="default"/>
        <w:lang w:val="es-ES" w:eastAsia="en-US" w:bidi="ar-SA"/>
      </w:rPr>
    </w:lvl>
  </w:abstractNum>
  <w:abstractNum w:abstractNumId="24">
    <w:nsid w:val="4F220BD8"/>
    <w:multiLevelType w:val="hybridMultilevel"/>
    <w:tmpl w:val="057A8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F525027"/>
    <w:multiLevelType w:val="multilevel"/>
    <w:tmpl w:val="7C60F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0482487"/>
    <w:multiLevelType w:val="hybridMultilevel"/>
    <w:tmpl w:val="0580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AC797C"/>
    <w:multiLevelType w:val="hybridMultilevel"/>
    <w:tmpl w:val="D1589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3B61AD4"/>
    <w:multiLevelType w:val="hybridMultilevel"/>
    <w:tmpl w:val="E2020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59835B7"/>
    <w:multiLevelType w:val="hybridMultilevel"/>
    <w:tmpl w:val="C24C6E2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74900590"/>
    <w:multiLevelType w:val="hybridMultilevel"/>
    <w:tmpl w:val="3CEC7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4CA27F9"/>
    <w:multiLevelType w:val="hybridMultilevel"/>
    <w:tmpl w:val="75F6FD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A892B85"/>
    <w:multiLevelType w:val="hybridMultilevel"/>
    <w:tmpl w:val="46E8A8A6"/>
    <w:lvl w:ilvl="0" w:tplc="76144C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20"/>
  </w:num>
  <w:num w:numId="4">
    <w:abstractNumId w:val="22"/>
  </w:num>
  <w:num w:numId="5">
    <w:abstractNumId w:val="9"/>
  </w:num>
  <w:num w:numId="6">
    <w:abstractNumId w:val="6"/>
  </w:num>
  <w:num w:numId="7">
    <w:abstractNumId w:val="0"/>
  </w:num>
  <w:num w:numId="8">
    <w:abstractNumId w:val="30"/>
  </w:num>
  <w:num w:numId="9">
    <w:abstractNumId w:val="7"/>
  </w:num>
  <w:num w:numId="10">
    <w:abstractNumId w:val="19"/>
  </w:num>
  <w:num w:numId="11">
    <w:abstractNumId w:val="16"/>
  </w:num>
  <w:num w:numId="12">
    <w:abstractNumId w:val="3"/>
  </w:num>
  <w:num w:numId="13">
    <w:abstractNumId w:val="12"/>
  </w:num>
  <w:num w:numId="14">
    <w:abstractNumId w:val="11"/>
  </w:num>
  <w:num w:numId="15">
    <w:abstractNumId w:val="13"/>
  </w:num>
  <w:num w:numId="16">
    <w:abstractNumId w:val="25"/>
  </w:num>
  <w:num w:numId="17">
    <w:abstractNumId w:val="24"/>
  </w:num>
  <w:num w:numId="18">
    <w:abstractNumId w:val="29"/>
  </w:num>
  <w:num w:numId="19">
    <w:abstractNumId w:val="15"/>
  </w:num>
  <w:num w:numId="20">
    <w:abstractNumId w:val="5"/>
  </w:num>
  <w:num w:numId="21">
    <w:abstractNumId w:val="10"/>
  </w:num>
  <w:num w:numId="22">
    <w:abstractNumId w:val="14"/>
  </w:num>
  <w:num w:numId="23">
    <w:abstractNumId w:val="31"/>
  </w:num>
  <w:num w:numId="24">
    <w:abstractNumId w:val="32"/>
  </w:num>
  <w:num w:numId="25">
    <w:abstractNumId w:val="8"/>
  </w:num>
  <w:num w:numId="26">
    <w:abstractNumId w:val="23"/>
  </w:num>
  <w:num w:numId="27">
    <w:abstractNumId w:val="2"/>
  </w:num>
  <w:num w:numId="28">
    <w:abstractNumId w:val="27"/>
  </w:num>
  <w:num w:numId="29">
    <w:abstractNumId w:val="1"/>
  </w:num>
  <w:num w:numId="30">
    <w:abstractNumId w:val="21"/>
  </w:num>
  <w:num w:numId="31">
    <w:abstractNumId w:val="18"/>
  </w:num>
  <w:num w:numId="32">
    <w:abstractNumId w:val="26"/>
  </w:num>
  <w:num w:numId="33">
    <w:abstractNumId w:val="17"/>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720"/>
  <w:hyphenationZone w:val="425"/>
  <w:characterSpacingControl w:val="doNotCompress"/>
  <w:footnotePr>
    <w:footnote w:id="-1"/>
    <w:footnote w:id="0"/>
  </w:footnotePr>
  <w:endnotePr>
    <w:endnote w:id="-1"/>
    <w:endnote w:id="0"/>
  </w:endnotePr>
  <w:compat>
    <w:doNotUseHTMLParagraphAutoSpacing/>
  </w:compat>
  <w:rsids>
    <w:rsidRoot w:val="00E512C0"/>
    <w:rsid w:val="00003987"/>
    <w:rsid w:val="00013C63"/>
    <w:rsid w:val="000346B3"/>
    <w:rsid w:val="0004386E"/>
    <w:rsid w:val="00047F81"/>
    <w:rsid w:val="0006170F"/>
    <w:rsid w:val="00097DB0"/>
    <w:rsid w:val="000A0A40"/>
    <w:rsid w:val="000B03E6"/>
    <w:rsid w:val="000B63C3"/>
    <w:rsid w:val="000C50E9"/>
    <w:rsid w:val="00111A40"/>
    <w:rsid w:val="0014098A"/>
    <w:rsid w:val="001469B1"/>
    <w:rsid w:val="00153536"/>
    <w:rsid w:val="001537A3"/>
    <w:rsid w:val="00181B97"/>
    <w:rsid w:val="00191BD3"/>
    <w:rsid w:val="001A3618"/>
    <w:rsid w:val="001C05A6"/>
    <w:rsid w:val="001C4EE8"/>
    <w:rsid w:val="001C77EE"/>
    <w:rsid w:val="001D1331"/>
    <w:rsid w:val="001E72D8"/>
    <w:rsid w:val="00210E43"/>
    <w:rsid w:val="0021719F"/>
    <w:rsid w:val="00235492"/>
    <w:rsid w:val="002438EC"/>
    <w:rsid w:val="002445FC"/>
    <w:rsid w:val="00266FD3"/>
    <w:rsid w:val="00280F84"/>
    <w:rsid w:val="00292943"/>
    <w:rsid w:val="0029755E"/>
    <w:rsid w:val="002A4E79"/>
    <w:rsid w:val="002A7CA6"/>
    <w:rsid w:val="002B5C8C"/>
    <w:rsid w:val="002C0134"/>
    <w:rsid w:val="002D1D7B"/>
    <w:rsid w:val="002D3C40"/>
    <w:rsid w:val="002F037F"/>
    <w:rsid w:val="003005FC"/>
    <w:rsid w:val="00303D65"/>
    <w:rsid w:val="00305BBA"/>
    <w:rsid w:val="003249FE"/>
    <w:rsid w:val="00367E3B"/>
    <w:rsid w:val="00372383"/>
    <w:rsid w:val="0038630E"/>
    <w:rsid w:val="003B2091"/>
    <w:rsid w:val="003C040C"/>
    <w:rsid w:val="003D1209"/>
    <w:rsid w:val="003E6BBB"/>
    <w:rsid w:val="003F066D"/>
    <w:rsid w:val="0043453B"/>
    <w:rsid w:val="004613EA"/>
    <w:rsid w:val="00466DFD"/>
    <w:rsid w:val="0047093E"/>
    <w:rsid w:val="00471A76"/>
    <w:rsid w:val="00474479"/>
    <w:rsid w:val="00475AE2"/>
    <w:rsid w:val="004A6779"/>
    <w:rsid w:val="004B2FD8"/>
    <w:rsid w:val="004B4F27"/>
    <w:rsid w:val="004B6AC3"/>
    <w:rsid w:val="004C0C0E"/>
    <w:rsid w:val="004C5390"/>
    <w:rsid w:val="004F3EC2"/>
    <w:rsid w:val="005138BB"/>
    <w:rsid w:val="0051773A"/>
    <w:rsid w:val="00556B03"/>
    <w:rsid w:val="0058372E"/>
    <w:rsid w:val="005A2D31"/>
    <w:rsid w:val="005D1E27"/>
    <w:rsid w:val="005F0385"/>
    <w:rsid w:val="005F76AD"/>
    <w:rsid w:val="00600583"/>
    <w:rsid w:val="0060210E"/>
    <w:rsid w:val="00607A46"/>
    <w:rsid w:val="00614EB2"/>
    <w:rsid w:val="00615757"/>
    <w:rsid w:val="006200E2"/>
    <w:rsid w:val="00637F3C"/>
    <w:rsid w:val="00640BC2"/>
    <w:rsid w:val="0064789E"/>
    <w:rsid w:val="00654B6F"/>
    <w:rsid w:val="00654DB6"/>
    <w:rsid w:val="00663A33"/>
    <w:rsid w:val="006664D0"/>
    <w:rsid w:val="00682D89"/>
    <w:rsid w:val="00685379"/>
    <w:rsid w:val="00686E67"/>
    <w:rsid w:val="00691C54"/>
    <w:rsid w:val="006A42CC"/>
    <w:rsid w:val="006B447E"/>
    <w:rsid w:val="006C4C44"/>
    <w:rsid w:val="006C7CEC"/>
    <w:rsid w:val="006E6CA9"/>
    <w:rsid w:val="006F6D28"/>
    <w:rsid w:val="0070322A"/>
    <w:rsid w:val="00705CDD"/>
    <w:rsid w:val="00707ED9"/>
    <w:rsid w:val="00712B08"/>
    <w:rsid w:val="0071550C"/>
    <w:rsid w:val="00730F90"/>
    <w:rsid w:val="0073170E"/>
    <w:rsid w:val="00732FC8"/>
    <w:rsid w:val="00761CF3"/>
    <w:rsid w:val="00763D29"/>
    <w:rsid w:val="00771CF9"/>
    <w:rsid w:val="00772072"/>
    <w:rsid w:val="007866A0"/>
    <w:rsid w:val="00787F53"/>
    <w:rsid w:val="00793AC3"/>
    <w:rsid w:val="007A1BBF"/>
    <w:rsid w:val="007B4491"/>
    <w:rsid w:val="007C3558"/>
    <w:rsid w:val="007C5819"/>
    <w:rsid w:val="007C771E"/>
    <w:rsid w:val="007C7B21"/>
    <w:rsid w:val="007D1D1B"/>
    <w:rsid w:val="007E6CB9"/>
    <w:rsid w:val="00810465"/>
    <w:rsid w:val="00814AFC"/>
    <w:rsid w:val="00824EE2"/>
    <w:rsid w:val="0082709A"/>
    <w:rsid w:val="008475EF"/>
    <w:rsid w:val="0084763B"/>
    <w:rsid w:val="00862A76"/>
    <w:rsid w:val="0086375E"/>
    <w:rsid w:val="00867AD1"/>
    <w:rsid w:val="008733AB"/>
    <w:rsid w:val="008927F6"/>
    <w:rsid w:val="00896DB3"/>
    <w:rsid w:val="008B7256"/>
    <w:rsid w:val="008D643D"/>
    <w:rsid w:val="008F4A1C"/>
    <w:rsid w:val="00910378"/>
    <w:rsid w:val="00914F86"/>
    <w:rsid w:val="00915588"/>
    <w:rsid w:val="009209A3"/>
    <w:rsid w:val="0092297B"/>
    <w:rsid w:val="00924D16"/>
    <w:rsid w:val="0092754C"/>
    <w:rsid w:val="00934E0B"/>
    <w:rsid w:val="0093550E"/>
    <w:rsid w:val="00977388"/>
    <w:rsid w:val="009B169C"/>
    <w:rsid w:val="009B240A"/>
    <w:rsid w:val="009B2B58"/>
    <w:rsid w:val="009D3B29"/>
    <w:rsid w:val="009D7C67"/>
    <w:rsid w:val="009E134C"/>
    <w:rsid w:val="009F4E98"/>
    <w:rsid w:val="009F6CDA"/>
    <w:rsid w:val="00A018CC"/>
    <w:rsid w:val="00A1333F"/>
    <w:rsid w:val="00A22554"/>
    <w:rsid w:val="00A26724"/>
    <w:rsid w:val="00A423E0"/>
    <w:rsid w:val="00A52640"/>
    <w:rsid w:val="00A53E7F"/>
    <w:rsid w:val="00A53EAC"/>
    <w:rsid w:val="00A75ACB"/>
    <w:rsid w:val="00A82820"/>
    <w:rsid w:val="00A84346"/>
    <w:rsid w:val="00A95394"/>
    <w:rsid w:val="00AA01FB"/>
    <w:rsid w:val="00AA3FE6"/>
    <w:rsid w:val="00AA6814"/>
    <w:rsid w:val="00AB658E"/>
    <w:rsid w:val="00AC4A8D"/>
    <w:rsid w:val="00AD741A"/>
    <w:rsid w:val="00B02EE9"/>
    <w:rsid w:val="00B04FCD"/>
    <w:rsid w:val="00B13077"/>
    <w:rsid w:val="00B15E2B"/>
    <w:rsid w:val="00B21608"/>
    <w:rsid w:val="00B21C27"/>
    <w:rsid w:val="00B258CB"/>
    <w:rsid w:val="00B33171"/>
    <w:rsid w:val="00B42E3F"/>
    <w:rsid w:val="00B4714B"/>
    <w:rsid w:val="00B57A71"/>
    <w:rsid w:val="00B57CCF"/>
    <w:rsid w:val="00B8002B"/>
    <w:rsid w:val="00B818AA"/>
    <w:rsid w:val="00B85ACD"/>
    <w:rsid w:val="00B875A9"/>
    <w:rsid w:val="00B920AE"/>
    <w:rsid w:val="00BB25C3"/>
    <w:rsid w:val="00BD0208"/>
    <w:rsid w:val="00BE4204"/>
    <w:rsid w:val="00C031E1"/>
    <w:rsid w:val="00C1201B"/>
    <w:rsid w:val="00C13CCD"/>
    <w:rsid w:val="00C1478B"/>
    <w:rsid w:val="00C1658C"/>
    <w:rsid w:val="00C3072F"/>
    <w:rsid w:val="00C33206"/>
    <w:rsid w:val="00C428CC"/>
    <w:rsid w:val="00C57866"/>
    <w:rsid w:val="00C611B3"/>
    <w:rsid w:val="00C7433D"/>
    <w:rsid w:val="00C7509B"/>
    <w:rsid w:val="00C9054C"/>
    <w:rsid w:val="00C9062F"/>
    <w:rsid w:val="00C960BB"/>
    <w:rsid w:val="00CA07C5"/>
    <w:rsid w:val="00CC5A78"/>
    <w:rsid w:val="00D11148"/>
    <w:rsid w:val="00D1574D"/>
    <w:rsid w:val="00D3686B"/>
    <w:rsid w:val="00D40EE8"/>
    <w:rsid w:val="00D44AF3"/>
    <w:rsid w:val="00D56468"/>
    <w:rsid w:val="00D6158E"/>
    <w:rsid w:val="00D77C1A"/>
    <w:rsid w:val="00D841C2"/>
    <w:rsid w:val="00D8783F"/>
    <w:rsid w:val="00DB299E"/>
    <w:rsid w:val="00DB7DFB"/>
    <w:rsid w:val="00DC1A0C"/>
    <w:rsid w:val="00DC453B"/>
    <w:rsid w:val="00DD16CE"/>
    <w:rsid w:val="00DE5EF5"/>
    <w:rsid w:val="00DE7C01"/>
    <w:rsid w:val="00E112D5"/>
    <w:rsid w:val="00E24D9D"/>
    <w:rsid w:val="00E26769"/>
    <w:rsid w:val="00E41808"/>
    <w:rsid w:val="00E46366"/>
    <w:rsid w:val="00E512C0"/>
    <w:rsid w:val="00E750FC"/>
    <w:rsid w:val="00E76985"/>
    <w:rsid w:val="00E76D05"/>
    <w:rsid w:val="00E82BE0"/>
    <w:rsid w:val="00E95778"/>
    <w:rsid w:val="00E95A5F"/>
    <w:rsid w:val="00EA267B"/>
    <w:rsid w:val="00EA744A"/>
    <w:rsid w:val="00EC365A"/>
    <w:rsid w:val="00EC38BB"/>
    <w:rsid w:val="00EC6B56"/>
    <w:rsid w:val="00ED2449"/>
    <w:rsid w:val="00EE3C6A"/>
    <w:rsid w:val="00EE58C1"/>
    <w:rsid w:val="00EF4B1C"/>
    <w:rsid w:val="00F079D2"/>
    <w:rsid w:val="00F12FC6"/>
    <w:rsid w:val="00F1603A"/>
    <w:rsid w:val="00F23BB5"/>
    <w:rsid w:val="00F33BFC"/>
    <w:rsid w:val="00F419E4"/>
    <w:rsid w:val="00F42C53"/>
    <w:rsid w:val="00F605FD"/>
    <w:rsid w:val="00F62FEA"/>
    <w:rsid w:val="00F632DF"/>
    <w:rsid w:val="00F713E2"/>
    <w:rsid w:val="00F816C3"/>
    <w:rsid w:val="00FB3291"/>
    <w:rsid w:val="00FC6183"/>
    <w:rsid w:val="00FC75FE"/>
    <w:rsid w:val="00FC79BA"/>
    <w:rsid w:val="00FE7164"/>
    <w:rsid w:val="00FF4FC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s-ES" w:eastAsia="es-E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E7164"/>
    <w:pPr>
      <w:widowControl w:val="0"/>
      <w:autoSpaceDE w:val="0"/>
      <w:autoSpaceDN w:val="0"/>
      <w:adjustRightInd w:val="0"/>
    </w:pPr>
    <w:rPr>
      <w:rFonts w:ascii="Times New Roman" w:hAnsi="Times New Roman" w:cs="Times New Roman"/>
      <w:sz w:val="24"/>
      <w:szCs w:val="24"/>
    </w:rPr>
  </w:style>
  <w:style w:type="paragraph" w:styleId="Ttulo1">
    <w:name w:val="heading 1"/>
    <w:basedOn w:val="Normal"/>
    <w:next w:val="Normal"/>
    <w:link w:val="Ttulo1Car"/>
    <w:uiPriority w:val="9"/>
    <w:qFormat/>
    <w:rsid w:val="00E46366"/>
    <w:pPr>
      <w:pBdr>
        <w:top w:val="single" w:sz="8" w:space="1" w:color="9CC2E5" w:themeColor="accent1" w:themeTint="99"/>
        <w:left w:val="single" w:sz="8" w:space="4" w:color="9CC2E5" w:themeColor="accent1" w:themeTint="99"/>
        <w:bottom w:val="single" w:sz="8" w:space="1" w:color="9CC2E5" w:themeColor="accent1" w:themeTint="99"/>
        <w:right w:val="single" w:sz="8" w:space="4" w:color="9CC2E5" w:themeColor="accent1" w:themeTint="99"/>
      </w:pBdr>
      <w:outlineLvl w:val="0"/>
    </w:pPr>
    <w:rPr>
      <w:rFonts w:ascii="Arial" w:hAnsi="Arial" w:cs="Arial"/>
      <w:b/>
      <w:sz w:val="40"/>
      <w:szCs w:val="43"/>
    </w:rPr>
  </w:style>
  <w:style w:type="paragraph" w:styleId="Ttulo2">
    <w:name w:val="heading 2"/>
    <w:basedOn w:val="Normal"/>
    <w:next w:val="Normal"/>
    <w:link w:val="Ttulo2Car"/>
    <w:uiPriority w:val="9"/>
    <w:unhideWhenUsed/>
    <w:qFormat/>
    <w:rsid w:val="00E46366"/>
    <w:pPr>
      <w:keepNext/>
      <w:pBdr>
        <w:top w:val="single" w:sz="8" w:space="1" w:color="9CC2E5" w:themeColor="accent1" w:themeTint="99"/>
        <w:left w:val="single" w:sz="8" w:space="4" w:color="9CC2E5" w:themeColor="accent1" w:themeTint="99"/>
        <w:bottom w:val="single" w:sz="8" w:space="1" w:color="9CC2E5" w:themeColor="accent1" w:themeTint="99"/>
        <w:right w:val="single" w:sz="8" w:space="4" w:color="9CC2E5" w:themeColor="accent1" w:themeTint="99"/>
      </w:pBdr>
      <w:shd w:val="clear" w:color="auto" w:fill="BDD6EE" w:themeFill="accent1" w:themeFillTint="66"/>
      <w:spacing w:before="60" w:after="60"/>
      <w:outlineLvl w:val="1"/>
    </w:pPr>
    <w:rPr>
      <w:rFonts w:asciiTheme="majorHAnsi" w:eastAsiaTheme="majorEastAsia" w:hAnsiTheme="majorHAnsi"/>
      <w:b/>
      <w:bCs/>
      <w:iCs/>
      <w:sz w:val="32"/>
      <w:szCs w:val="28"/>
    </w:rPr>
  </w:style>
  <w:style w:type="paragraph" w:styleId="Ttulo3">
    <w:name w:val="heading 3"/>
    <w:basedOn w:val="Normal"/>
    <w:next w:val="Normal"/>
    <w:link w:val="Ttulo3Car"/>
    <w:uiPriority w:val="1"/>
    <w:unhideWhenUsed/>
    <w:qFormat/>
    <w:rsid w:val="00793AC3"/>
    <w:pPr>
      <w:keepNext/>
      <w:keepLines/>
      <w:autoSpaceDE/>
      <w:autoSpaceDN/>
      <w:adjustRightInd/>
      <w:spacing w:before="40" w:after="120"/>
      <w:outlineLvl w:val="2"/>
    </w:pPr>
    <w:rPr>
      <w:rFonts w:ascii="Cambria" w:hAnsi="Cambria"/>
      <w:b/>
      <w:color w:val="243F60"/>
      <w:sz w:val="28"/>
      <w:lang w:val="en-US" w:eastAsia="en-US"/>
    </w:rPr>
  </w:style>
  <w:style w:type="paragraph" w:styleId="Ttulo4">
    <w:name w:val="heading 4"/>
    <w:basedOn w:val="Normal"/>
    <w:next w:val="Normal"/>
    <w:link w:val="Ttulo4Car"/>
    <w:uiPriority w:val="9"/>
    <w:unhideWhenUsed/>
    <w:qFormat/>
    <w:rsid w:val="000B63C3"/>
    <w:pPr>
      <w:keepNext/>
      <w:shd w:val="clear" w:color="auto" w:fill="BDD6EE" w:themeFill="accent1" w:themeFillTint="66"/>
      <w:spacing w:before="40" w:after="120"/>
      <w:outlineLvl w:val="3"/>
    </w:pPr>
    <w:rPr>
      <w:rFonts w:asciiTheme="minorHAnsi" w:eastAsiaTheme="minorEastAsia" w:hAnsiTheme="minorHAnsi"/>
      <w:b/>
      <w:bCs/>
      <w:sz w:val="28"/>
      <w:szCs w:val="28"/>
    </w:rPr>
  </w:style>
  <w:style w:type="paragraph" w:styleId="Ttulo5">
    <w:name w:val="heading 5"/>
    <w:basedOn w:val="Normal"/>
    <w:next w:val="Normal"/>
    <w:link w:val="Ttulo5Car"/>
    <w:uiPriority w:val="9"/>
    <w:unhideWhenUsed/>
    <w:qFormat/>
    <w:rsid w:val="00D6158E"/>
    <w:pPr>
      <w:spacing w:before="240" w:after="60"/>
      <w:outlineLvl w:val="4"/>
    </w:pPr>
    <w:rPr>
      <w:rFonts w:asciiTheme="minorHAnsi" w:eastAsiaTheme="minorEastAsia" w:hAnsiTheme="minorHAnsi"/>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E46366"/>
    <w:rPr>
      <w:rFonts w:ascii="Arial" w:hAnsi="Arial" w:cs="Arial"/>
      <w:b/>
      <w:sz w:val="43"/>
      <w:szCs w:val="43"/>
    </w:rPr>
  </w:style>
  <w:style w:type="character" w:customStyle="1" w:styleId="Ttulo2Car">
    <w:name w:val="Título 2 Car"/>
    <w:basedOn w:val="Fuentedeprrafopredeter"/>
    <w:link w:val="Ttulo2"/>
    <w:uiPriority w:val="9"/>
    <w:locked/>
    <w:rsid w:val="00E46366"/>
    <w:rPr>
      <w:rFonts w:asciiTheme="majorHAnsi" w:eastAsiaTheme="majorEastAsia" w:hAnsiTheme="majorHAnsi" w:cs="Times New Roman"/>
      <w:b/>
      <w:bCs/>
      <w:iCs/>
      <w:sz w:val="28"/>
      <w:szCs w:val="28"/>
      <w:shd w:val="clear" w:color="auto" w:fill="BDD6EE" w:themeFill="accent1" w:themeFillTint="66"/>
    </w:rPr>
  </w:style>
  <w:style w:type="character" w:customStyle="1" w:styleId="Ttulo3Car">
    <w:name w:val="Título 3 Car"/>
    <w:basedOn w:val="Fuentedeprrafopredeter"/>
    <w:link w:val="Ttulo3"/>
    <w:uiPriority w:val="1"/>
    <w:locked/>
    <w:rsid w:val="00793AC3"/>
    <w:rPr>
      <w:rFonts w:ascii="Cambria" w:hAnsi="Cambria" w:cs="Times New Roman"/>
      <w:b/>
      <w:color w:val="243F60"/>
      <w:sz w:val="24"/>
      <w:szCs w:val="24"/>
      <w:lang w:val="en-US" w:eastAsia="en-US"/>
    </w:rPr>
  </w:style>
  <w:style w:type="character" w:customStyle="1" w:styleId="Ttulo4Car">
    <w:name w:val="Título 4 Car"/>
    <w:basedOn w:val="Fuentedeprrafopredeter"/>
    <w:link w:val="Ttulo4"/>
    <w:uiPriority w:val="9"/>
    <w:locked/>
    <w:rsid w:val="000B63C3"/>
    <w:rPr>
      <w:rFonts w:asciiTheme="minorHAnsi" w:eastAsiaTheme="minorEastAsia" w:hAnsiTheme="minorHAnsi" w:cs="Times New Roman"/>
      <w:b/>
      <w:bCs/>
      <w:sz w:val="28"/>
      <w:szCs w:val="28"/>
      <w:shd w:val="clear" w:color="auto" w:fill="BDD6EE" w:themeFill="accent1" w:themeFillTint="66"/>
    </w:rPr>
  </w:style>
  <w:style w:type="character" w:customStyle="1" w:styleId="Ttulo5Car">
    <w:name w:val="Título 5 Car"/>
    <w:basedOn w:val="Fuentedeprrafopredeter"/>
    <w:link w:val="Ttulo5"/>
    <w:uiPriority w:val="9"/>
    <w:locked/>
    <w:rsid w:val="00D6158E"/>
    <w:rPr>
      <w:rFonts w:asciiTheme="minorHAnsi" w:eastAsiaTheme="minorEastAsia" w:hAnsiTheme="minorHAnsi" w:cs="Times New Roman"/>
      <w:b/>
      <w:bCs/>
      <w:i/>
      <w:iCs/>
      <w:sz w:val="26"/>
      <w:szCs w:val="26"/>
    </w:rPr>
  </w:style>
  <w:style w:type="paragraph" w:styleId="Textoindependiente">
    <w:name w:val="Body Text"/>
    <w:basedOn w:val="Normal"/>
    <w:link w:val="TextoindependienteCar"/>
    <w:uiPriority w:val="1"/>
    <w:qFormat/>
    <w:rsid w:val="00FE7164"/>
    <w:pPr>
      <w:spacing w:before="168"/>
      <w:ind w:left="370"/>
    </w:pPr>
    <w:rPr>
      <w:rFonts w:ascii="Arial" w:hAnsi="Arial" w:cs="Arial"/>
      <w:sz w:val="25"/>
      <w:szCs w:val="25"/>
    </w:rPr>
  </w:style>
  <w:style w:type="character" w:customStyle="1" w:styleId="TextoindependienteCar">
    <w:name w:val="Texto independiente Car"/>
    <w:basedOn w:val="Fuentedeprrafopredeter"/>
    <w:link w:val="Textoindependiente"/>
    <w:uiPriority w:val="99"/>
    <w:semiHidden/>
    <w:locked/>
    <w:rsid w:val="00FE7164"/>
    <w:rPr>
      <w:rFonts w:ascii="Times New Roman" w:hAnsi="Times New Roman" w:cs="Times New Roman"/>
      <w:sz w:val="24"/>
    </w:rPr>
  </w:style>
  <w:style w:type="paragraph" w:styleId="Prrafodelista">
    <w:name w:val="List Paragraph"/>
    <w:basedOn w:val="Normal"/>
    <w:uiPriority w:val="1"/>
    <w:qFormat/>
    <w:rsid w:val="00FE7164"/>
  </w:style>
  <w:style w:type="paragraph" w:customStyle="1" w:styleId="TableParagraph">
    <w:name w:val="Table Paragraph"/>
    <w:basedOn w:val="Normal"/>
    <w:uiPriority w:val="1"/>
    <w:qFormat/>
    <w:rsid w:val="00FE7164"/>
  </w:style>
  <w:style w:type="paragraph" w:customStyle="1" w:styleId="Cuerpo">
    <w:name w:val="Cuerpo"/>
    <w:basedOn w:val="Textoindependiente"/>
    <w:uiPriority w:val="1"/>
    <w:qFormat/>
    <w:rsid w:val="00F632DF"/>
    <w:pPr>
      <w:kinsoku w:val="0"/>
      <w:overflowPunct w:val="0"/>
      <w:spacing w:before="10" w:line="288" w:lineRule="auto"/>
      <w:ind w:left="0"/>
      <w:jc w:val="both"/>
    </w:pPr>
    <w:rPr>
      <w:rFonts w:ascii="Segoe UI" w:hAnsi="Segoe UI"/>
      <w:sz w:val="22"/>
      <w:szCs w:val="24"/>
    </w:rPr>
  </w:style>
  <w:style w:type="character" w:styleId="Hipervnculo">
    <w:name w:val="Hyperlink"/>
    <w:basedOn w:val="Fuentedeprrafopredeter"/>
    <w:uiPriority w:val="99"/>
    <w:unhideWhenUsed/>
    <w:rsid w:val="00153536"/>
    <w:rPr>
      <w:rFonts w:cs="Times New Roman"/>
      <w:color w:val="0563C1"/>
      <w:u w:val="single"/>
    </w:rPr>
  </w:style>
  <w:style w:type="character" w:styleId="Textoennegrita">
    <w:name w:val="Strong"/>
    <w:basedOn w:val="Fuentedeprrafopredeter"/>
    <w:uiPriority w:val="22"/>
    <w:qFormat/>
    <w:rsid w:val="00FF4FC0"/>
    <w:rPr>
      <w:rFonts w:cs="Times New Roman"/>
      <w:b/>
    </w:rPr>
  </w:style>
  <w:style w:type="paragraph" w:styleId="Bibliografa">
    <w:name w:val="Bibliography"/>
    <w:basedOn w:val="Normal"/>
    <w:next w:val="Normal"/>
    <w:uiPriority w:val="37"/>
    <w:unhideWhenUsed/>
    <w:rsid w:val="00B85ACD"/>
  </w:style>
  <w:style w:type="paragraph" w:styleId="TtulodeTDC">
    <w:name w:val="TOC Heading"/>
    <w:basedOn w:val="Ttulo1"/>
    <w:next w:val="Normal"/>
    <w:uiPriority w:val="39"/>
    <w:unhideWhenUsed/>
    <w:qFormat/>
    <w:rsid w:val="00B85ACD"/>
    <w:pPr>
      <w:keepNext/>
      <w:keepLines/>
      <w:widowControl/>
      <w:autoSpaceDE/>
      <w:autoSpaceDN/>
      <w:adjustRightInd/>
      <w:spacing w:before="240" w:line="259" w:lineRule="auto"/>
      <w:outlineLvl w:val="9"/>
    </w:pPr>
    <w:rPr>
      <w:rFonts w:ascii="Calibri Light" w:hAnsi="Calibri Light" w:cs="Times New Roman"/>
      <w:color w:val="2E74B5"/>
      <w:sz w:val="32"/>
      <w:szCs w:val="32"/>
    </w:rPr>
  </w:style>
  <w:style w:type="paragraph" w:styleId="TDC1">
    <w:name w:val="toc 1"/>
    <w:basedOn w:val="Normal"/>
    <w:next w:val="Normal"/>
    <w:autoRedefine/>
    <w:uiPriority w:val="39"/>
    <w:unhideWhenUsed/>
    <w:rsid w:val="00B85ACD"/>
  </w:style>
  <w:style w:type="paragraph" w:styleId="Encabezado">
    <w:name w:val="header"/>
    <w:basedOn w:val="Normal"/>
    <w:link w:val="EncabezadoCar"/>
    <w:uiPriority w:val="99"/>
    <w:unhideWhenUsed/>
    <w:rsid w:val="00B85ACD"/>
    <w:pPr>
      <w:tabs>
        <w:tab w:val="center" w:pos="4513"/>
        <w:tab w:val="right" w:pos="9026"/>
      </w:tabs>
    </w:pPr>
  </w:style>
  <w:style w:type="character" w:customStyle="1" w:styleId="EncabezadoCar">
    <w:name w:val="Encabezado Car"/>
    <w:basedOn w:val="Fuentedeprrafopredeter"/>
    <w:link w:val="Encabezado"/>
    <w:uiPriority w:val="99"/>
    <w:locked/>
    <w:rsid w:val="00B85ACD"/>
    <w:rPr>
      <w:rFonts w:ascii="Times New Roman" w:hAnsi="Times New Roman" w:cs="Times New Roman"/>
      <w:sz w:val="24"/>
    </w:rPr>
  </w:style>
  <w:style w:type="paragraph" w:styleId="Piedepgina">
    <w:name w:val="footer"/>
    <w:basedOn w:val="Normal"/>
    <w:link w:val="PiedepginaCar"/>
    <w:uiPriority w:val="99"/>
    <w:unhideWhenUsed/>
    <w:rsid w:val="00B85ACD"/>
    <w:pPr>
      <w:tabs>
        <w:tab w:val="center" w:pos="4513"/>
        <w:tab w:val="right" w:pos="9026"/>
      </w:tabs>
    </w:pPr>
  </w:style>
  <w:style w:type="character" w:customStyle="1" w:styleId="PiedepginaCar">
    <w:name w:val="Pie de página Car"/>
    <w:basedOn w:val="Fuentedeprrafopredeter"/>
    <w:link w:val="Piedepgina"/>
    <w:uiPriority w:val="99"/>
    <w:locked/>
    <w:rsid w:val="00B85ACD"/>
    <w:rPr>
      <w:rFonts w:ascii="Times New Roman" w:hAnsi="Times New Roman" w:cs="Times New Roman"/>
      <w:sz w:val="24"/>
    </w:rPr>
  </w:style>
  <w:style w:type="table" w:customStyle="1" w:styleId="TableNormal">
    <w:name w:val="Table Normal"/>
    <w:uiPriority w:val="2"/>
    <w:semiHidden/>
    <w:unhideWhenUsed/>
    <w:qFormat/>
    <w:rsid w:val="006664D0"/>
    <w:pPr>
      <w:widowControl w:val="0"/>
    </w:pPr>
    <w:rPr>
      <w:rFonts w:cs="Times New Roman"/>
      <w:sz w:val="22"/>
      <w:szCs w:val="22"/>
      <w:lang w:val="en-US" w:eastAsia="en-US"/>
    </w:rPr>
    <w:tblPr>
      <w:tblInd w:w="0" w:type="dxa"/>
      <w:tblCellMar>
        <w:top w:w="0" w:type="dxa"/>
        <w:left w:w="0" w:type="dxa"/>
        <w:bottom w:w="0" w:type="dxa"/>
        <w:right w:w="0" w:type="dxa"/>
      </w:tblCellMar>
    </w:tblPr>
  </w:style>
  <w:style w:type="paragraph" w:styleId="NormalWeb">
    <w:name w:val="Normal (Web)"/>
    <w:basedOn w:val="Normal"/>
    <w:uiPriority w:val="99"/>
    <w:semiHidden/>
    <w:unhideWhenUsed/>
    <w:rsid w:val="00C13CCD"/>
    <w:pPr>
      <w:widowControl/>
      <w:autoSpaceDE/>
      <w:autoSpaceDN/>
      <w:adjustRightInd/>
      <w:spacing w:before="100" w:beforeAutospacing="1" w:after="100" w:afterAutospacing="1"/>
    </w:pPr>
  </w:style>
  <w:style w:type="character" w:styleId="nfasis">
    <w:name w:val="Emphasis"/>
    <w:basedOn w:val="Fuentedeprrafopredeter"/>
    <w:uiPriority w:val="20"/>
    <w:qFormat/>
    <w:rsid w:val="00C13CCD"/>
    <w:rPr>
      <w:rFonts w:cs="Times New Roman"/>
      <w:i/>
    </w:rPr>
  </w:style>
  <w:style w:type="paragraph" w:styleId="Sinespaciado">
    <w:name w:val="No Spacing"/>
    <w:uiPriority w:val="1"/>
    <w:qFormat/>
    <w:rsid w:val="00C13CCD"/>
    <w:pPr>
      <w:widowControl w:val="0"/>
    </w:pPr>
    <w:rPr>
      <w:rFonts w:cs="Times New Roman"/>
      <w:sz w:val="22"/>
      <w:szCs w:val="22"/>
      <w:lang w:val="en-US" w:eastAsia="en-US"/>
    </w:rPr>
  </w:style>
  <w:style w:type="paragraph" w:customStyle="1" w:styleId="Titulo3">
    <w:name w:val="Titulo 3"/>
    <w:basedOn w:val="Ttulo2"/>
    <w:link w:val="Titulo3Car"/>
    <w:uiPriority w:val="1"/>
    <w:rsid w:val="00B4714B"/>
  </w:style>
  <w:style w:type="character" w:customStyle="1" w:styleId="Titulo3Car">
    <w:name w:val="Titulo 3 Car"/>
    <w:basedOn w:val="Ttulo2Car"/>
    <w:link w:val="Titulo3"/>
    <w:uiPriority w:val="1"/>
    <w:locked/>
    <w:rsid w:val="00B4714B"/>
    <w:rPr>
      <w:rFonts w:asciiTheme="majorHAnsi" w:eastAsiaTheme="majorEastAsia" w:hAnsiTheme="majorHAnsi" w:cs="Times New Roman"/>
      <w:b/>
      <w:bCs/>
      <w:iCs/>
      <w:sz w:val="28"/>
      <w:szCs w:val="28"/>
      <w:shd w:val="clear" w:color="auto" w:fill="BDD6EE" w:themeFill="accent1" w:themeFillTint="66"/>
    </w:rPr>
  </w:style>
  <w:style w:type="character" w:customStyle="1" w:styleId="UnresolvedMention">
    <w:name w:val="Unresolved Mention"/>
    <w:basedOn w:val="Fuentedeprrafopredeter"/>
    <w:uiPriority w:val="99"/>
    <w:semiHidden/>
    <w:unhideWhenUsed/>
    <w:rsid w:val="003E6BBB"/>
    <w:rPr>
      <w:rFonts w:cs="Times New Roman"/>
      <w:color w:val="605E5C"/>
      <w:shd w:val="clear" w:color="auto" w:fill="E1DFDD"/>
    </w:rPr>
  </w:style>
  <w:style w:type="paragraph" w:styleId="TDC2">
    <w:name w:val="toc 2"/>
    <w:basedOn w:val="Normal"/>
    <w:next w:val="Normal"/>
    <w:autoRedefine/>
    <w:uiPriority w:val="39"/>
    <w:unhideWhenUsed/>
    <w:rsid w:val="00B920AE"/>
    <w:pPr>
      <w:ind w:left="240"/>
    </w:pPr>
  </w:style>
  <w:style w:type="paragraph" w:styleId="TDC3">
    <w:name w:val="toc 3"/>
    <w:basedOn w:val="Normal"/>
    <w:next w:val="Normal"/>
    <w:autoRedefine/>
    <w:uiPriority w:val="39"/>
    <w:unhideWhenUsed/>
    <w:rsid w:val="00B920AE"/>
    <w:pPr>
      <w:ind w:left="480"/>
    </w:pPr>
  </w:style>
  <w:style w:type="character" w:styleId="Hipervnculovisitado">
    <w:name w:val="FollowedHyperlink"/>
    <w:basedOn w:val="Fuentedeprrafopredeter"/>
    <w:uiPriority w:val="99"/>
    <w:semiHidden/>
    <w:unhideWhenUsed/>
    <w:rsid w:val="009209A3"/>
    <w:rPr>
      <w:rFonts w:cs="Times New Roman"/>
      <w:color w:val="954F72" w:themeColor="followedHyperlink"/>
      <w:u w:val="single"/>
    </w:rPr>
  </w:style>
  <w:style w:type="character" w:styleId="CdigoHTML">
    <w:name w:val="HTML Code"/>
    <w:basedOn w:val="Fuentedeprrafopredeter"/>
    <w:uiPriority w:val="99"/>
    <w:semiHidden/>
    <w:unhideWhenUsed/>
    <w:rsid w:val="004B2FD8"/>
    <w:rPr>
      <w:rFonts w:ascii="Courier New" w:hAnsi="Courier New" w:cs="Courier New"/>
      <w:sz w:val="20"/>
      <w:szCs w:val="20"/>
    </w:rPr>
  </w:style>
  <w:style w:type="paragraph" w:customStyle="1" w:styleId="alert-title">
    <w:name w:val="alert-title"/>
    <w:basedOn w:val="Normal"/>
    <w:rsid w:val="00D11148"/>
    <w:pPr>
      <w:widowControl/>
      <w:autoSpaceDE/>
      <w:autoSpaceDN/>
      <w:adjustRightInd/>
      <w:spacing w:before="100" w:beforeAutospacing="1" w:after="100" w:afterAutospacing="1"/>
    </w:pPr>
  </w:style>
  <w:style w:type="character" w:customStyle="1" w:styleId="hljs-tag">
    <w:name w:val="hljs-tag"/>
    <w:basedOn w:val="Fuentedeprrafopredeter"/>
    <w:rsid w:val="00556B03"/>
  </w:style>
  <w:style w:type="character" w:customStyle="1" w:styleId="hljs-name">
    <w:name w:val="hljs-name"/>
    <w:basedOn w:val="Fuentedeprrafopredeter"/>
    <w:rsid w:val="00556B03"/>
  </w:style>
  <w:style w:type="character" w:customStyle="1" w:styleId="hljs-attr">
    <w:name w:val="hljs-attr"/>
    <w:basedOn w:val="Fuentedeprrafopredeter"/>
    <w:rsid w:val="00556B03"/>
  </w:style>
  <w:style w:type="paragraph" w:styleId="HTMLconformatoprevio">
    <w:name w:val="HTML Preformatted"/>
    <w:basedOn w:val="Normal"/>
    <w:link w:val="HTMLconformatoprevioCar"/>
    <w:uiPriority w:val="99"/>
    <w:semiHidden/>
    <w:unhideWhenUsed/>
    <w:rsid w:val="002F03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F037F"/>
    <w:rPr>
      <w:rFonts w:ascii="Courier New" w:hAnsi="Courier New" w:cs="Courier New"/>
    </w:rPr>
  </w:style>
  <w:style w:type="paragraph" w:styleId="Textosinformato">
    <w:name w:val="Plain Text"/>
    <w:basedOn w:val="Normal"/>
    <w:link w:val="TextosinformatoCar"/>
    <w:uiPriority w:val="99"/>
    <w:unhideWhenUsed/>
    <w:rsid w:val="00A53EAC"/>
    <w:pPr>
      <w:widowControl/>
      <w:autoSpaceDE/>
      <w:autoSpaceDN/>
      <w:adjustRightInd/>
    </w:pPr>
    <w:rPr>
      <w:rFonts w:ascii="Consolas" w:hAnsi="Consolas" w:cs="Consolas"/>
      <w:sz w:val="21"/>
      <w:szCs w:val="21"/>
      <w:lang w:eastAsia="en-US"/>
    </w:rPr>
  </w:style>
  <w:style w:type="character" w:customStyle="1" w:styleId="TextosinformatoCar">
    <w:name w:val="Texto sin formato Car"/>
    <w:basedOn w:val="Fuentedeprrafopredeter"/>
    <w:link w:val="Textosinformato"/>
    <w:uiPriority w:val="99"/>
    <w:rsid w:val="00A53EAC"/>
    <w:rPr>
      <w:rFonts w:ascii="Consolas" w:hAnsi="Consolas" w:cs="Consolas"/>
      <w:sz w:val="21"/>
      <w:szCs w:val="21"/>
      <w:lang w:eastAsia="en-US"/>
    </w:rPr>
  </w:style>
  <w:style w:type="paragraph" w:styleId="Textodeglobo">
    <w:name w:val="Balloon Text"/>
    <w:basedOn w:val="Normal"/>
    <w:link w:val="TextodegloboCar"/>
    <w:uiPriority w:val="99"/>
    <w:semiHidden/>
    <w:unhideWhenUsed/>
    <w:rsid w:val="00B57CCF"/>
    <w:rPr>
      <w:rFonts w:ascii="Tahoma" w:hAnsi="Tahoma" w:cs="Tahoma"/>
      <w:sz w:val="16"/>
      <w:szCs w:val="16"/>
    </w:rPr>
  </w:style>
  <w:style w:type="character" w:customStyle="1" w:styleId="TextodegloboCar">
    <w:name w:val="Texto de globo Car"/>
    <w:basedOn w:val="Fuentedeprrafopredeter"/>
    <w:link w:val="Textodeglobo"/>
    <w:uiPriority w:val="99"/>
    <w:semiHidden/>
    <w:rsid w:val="00B57CC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6023357">
      <w:bodyDiv w:val="1"/>
      <w:marLeft w:val="0"/>
      <w:marRight w:val="0"/>
      <w:marTop w:val="0"/>
      <w:marBottom w:val="0"/>
      <w:divBdr>
        <w:top w:val="none" w:sz="0" w:space="0" w:color="auto"/>
        <w:left w:val="none" w:sz="0" w:space="0" w:color="auto"/>
        <w:bottom w:val="none" w:sz="0" w:space="0" w:color="auto"/>
        <w:right w:val="none" w:sz="0" w:space="0" w:color="auto"/>
      </w:divBdr>
    </w:div>
    <w:div w:id="117114852">
      <w:bodyDiv w:val="1"/>
      <w:marLeft w:val="0"/>
      <w:marRight w:val="0"/>
      <w:marTop w:val="0"/>
      <w:marBottom w:val="0"/>
      <w:divBdr>
        <w:top w:val="none" w:sz="0" w:space="0" w:color="auto"/>
        <w:left w:val="none" w:sz="0" w:space="0" w:color="auto"/>
        <w:bottom w:val="none" w:sz="0" w:space="0" w:color="auto"/>
        <w:right w:val="none" w:sz="0" w:space="0" w:color="auto"/>
      </w:divBdr>
      <w:divsChild>
        <w:div w:id="1675105271">
          <w:marLeft w:val="0"/>
          <w:marRight w:val="0"/>
          <w:marTop w:val="600"/>
          <w:marBottom w:val="0"/>
          <w:divBdr>
            <w:top w:val="none" w:sz="0" w:space="0" w:color="auto"/>
            <w:left w:val="none" w:sz="0" w:space="0" w:color="auto"/>
            <w:bottom w:val="none" w:sz="0" w:space="0" w:color="auto"/>
            <w:right w:val="none" w:sz="0" w:space="0" w:color="auto"/>
          </w:divBdr>
          <w:divsChild>
            <w:div w:id="313681296">
              <w:marLeft w:val="0"/>
              <w:marRight w:val="0"/>
              <w:marTop w:val="450"/>
              <w:marBottom w:val="0"/>
              <w:divBdr>
                <w:top w:val="none" w:sz="0" w:space="0" w:color="auto"/>
                <w:left w:val="none" w:sz="0" w:space="0" w:color="auto"/>
                <w:bottom w:val="none" w:sz="0" w:space="0" w:color="auto"/>
                <w:right w:val="none" w:sz="0" w:space="0" w:color="auto"/>
              </w:divBdr>
              <w:divsChild>
                <w:div w:id="178041795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04015">
      <w:bodyDiv w:val="1"/>
      <w:marLeft w:val="0"/>
      <w:marRight w:val="0"/>
      <w:marTop w:val="0"/>
      <w:marBottom w:val="0"/>
      <w:divBdr>
        <w:top w:val="none" w:sz="0" w:space="0" w:color="auto"/>
        <w:left w:val="none" w:sz="0" w:space="0" w:color="auto"/>
        <w:bottom w:val="none" w:sz="0" w:space="0" w:color="auto"/>
        <w:right w:val="none" w:sz="0" w:space="0" w:color="auto"/>
      </w:divBdr>
    </w:div>
    <w:div w:id="412514233">
      <w:bodyDiv w:val="1"/>
      <w:marLeft w:val="0"/>
      <w:marRight w:val="0"/>
      <w:marTop w:val="0"/>
      <w:marBottom w:val="0"/>
      <w:divBdr>
        <w:top w:val="none" w:sz="0" w:space="0" w:color="auto"/>
        <w:left w:val="none" w:sz="0" w:space="0" w:color="auto"/>
        <w:bottom w:val="none" w:sz="0" w:space="0" w:color="auto"/>
        <w:right w:val="none" w:sz="0" w:space="0" w:color="auto"/>
      </w:divBdr>
    </w:div>
    <w:div w:id="702289800">
      <w:bodyDiv w:val="1"/>
      <w:marLeft w:val="0"/>
      <w:marRight w:val="0"/>
      <w:marTop w:val="0"/>
      <w:marBottom w:val="0"/>
      <w:divBdr>
        <w:top w:val="none" w:sz="0" w:space="0" w:color="auto"/>
        <w:left w:val="none" w:sz="0" w:space="0" w:color="auto"/>
        <w:bottom w:val="none" w:sz="0" w:space="0" w:color="auto"/>
        <w:right w:val="none" w:sz="0" w:space="0" w:color="auto"/>
      </w:divBdr>
    </w:div>
    <w:div w:id="712194777">
      <w:marLeft w:val="0"/>
      <w:marRight w:val="0"/>
      <w:marTop w:val="0"/>
      <w:marBottom w:val="0"/>
      <w:divBdr>
        <w:top w:val="none" w:sz="0" w:space="0" w:color="auto"/>
        <w:left w:val="none" w:sz="0" w:space="0" w:color="auto"/>
        <w:bottom w:val="none" w:sz="0" w:space="0" w:color="auto"/>
        <w:right w:val="none" w:sz="0" w:space="0" w:color="auto"/>
      </w:divBdr>
    </w:div>
    <w:div w:id="712194778">
      <w:marLeft w:val="0"/>
      <w:marRight w:val="0"/>
      <w:marTop w:val="0"/>
      <w:marBottom w:val="0"/>
      <w:divBdr>
        <w:top w:val="none" w:sz="0" w:space="0" w:color="auto"/>
        <w:left w:val="none" w:sz="0" w:space="0" w:color="auto"/>
        <w:bottom w:val="none" w:sz="0" w:space="0" w:color="auto"/>
        <w:right w:val="none" w:sz="0" w:space="0" w:color="auto"/>
      </w:divBdr>
    </w:div>
    <w:div w:id="712194779">
      <w:marLeft w:val="0"/>
      <w:marRight w:val="0"/>
      <w:marTop w:val="0"/>
      <w:marBottom w:val="0"/>
      <w:divBdr>
        <w:top w:val="none" w:sz="0" w:space="0" w:color="auto"/>
        <w:left w:val="none" w:sz="0" w:space="0" w:color="auto"/>
        <w:bottom w:val="none" w:sz="0" w:space="0" w:color="auto"/>
        <w:right w:val="none" w:sz="0" w:space="0" w:color="auto"/>
      </w:divBdr>
    </w:div>
    <w:div w:id="712194781">
      <w:marLeft w:val="0"/>
      <w:marRight w:val="0"/>
      <w:marTop w:val="0"/>
      <w:marBottom w:val="0"/>
      <w:divBdr>
        <w:top w:val="none" w:sz="0" w:space="0" w:color="auto"/>
        <w:left w:val="none" w:sz="0" w:space="0" w:color="auto"/>
        <w:bottom w:val="none" w:sz="0" w:space="0" w:color="auto"/>
        <w:right w:val="none" w:sz="0" w:space="0" w:color="auto"/>
      </w:divBdr>
    </w:div>
    <w:div w:id="712194784">
      <w:marLeft w:val="0"/>
      <w:marRight w:val="0"/>
      <w:marTop w:val="0"/>
      <w:marBottom w:val="0"/>
      <w:divBdr>
        <w:top w:val="none" w:sz="0" w:space="0" w:color="auto"/>
        <w:left w:val="none" w:sz="0" w:space="0" w:color="auto"/>
        <w:bottom w:val="none" w:sz="0" w:space="0" w:color="auto"/>
        <w:right w:val="none" w:sz="0" w:space="0" w:color="auto"/>
      </w:divBdr>
    </w:div>
    <w:div w:id="712194785">
      <w:marLeft w:val="0"/>
      <w:marRight w:val="0"/>
      <w:marTop w:val="0"/>
      <w:marBottom w:val="0"/>
      <w:divBdr>
        <w:top w:val="none" w:sz="0" w:space="0" w:color="auto"/>
        <w:left w:val="none" w:sz="0" w:space="0" w:color="auto"/>
        <w:bottom w:val="none" w:sz="0" w:space="0" w:color="auto"/>
        <w:right w:val="none" w:sz="0" w:space="0" w:color="auto"/>
      </w:divBdr>
    </w:div>
    <w:div w:id="712194786">
      <w:marLeft w:val="0"/>
      <w:marRight w:val="0"/>
      <w:marTop w:val="0"/>
      <w:marBottom w:val="0"/>
      <w:divBdr>
        <w:top w:val="none" w:sz="0" w:space="0" w:color="auto"/>
        <w:left w:val="none" w:sz="0" w:space="0" w:color="auto"/>
        <w:bottom w:val="none" w:sz="0" w:space="0" w:color="auto"/>
        <w:right w:val="none" w:sz="0" w:space="0" w:color="auto"/>
      </w:divBdr>
    </w:div>
    <w:div w:id="712194787">
      <w:marLeft w:val="0"/>
      <w:marRight w:val="0"/>
      <w:marTop w:val="0"/>
      <w:marBottom w:val="0"/>
      <w:divBdr>
        <w:top w:val="none" w:sz="0" w:space="0" w:color="auto"/>
        <w:left w:val="none" w:sz="0" w:space="0" w:color="auto"/>
        <w:bottom w:val="none" w:sz="0" w:space="0" w:color="auto"/>
        <w:right w:val="none" w:sz="0" w:space="0" w:color="auto"/>
      </w:divBdr>
    </w:div>
    <w:div w:id="712194788">
      <w:marLeft w:val="0"/>
      <w:marRight w:val="0"/>
      <w:marTop w:val="0"/>
      <w:marBottom w:val="0"/>
      <w:divBdr>
        <w:top w:val="none" w:sz="0" w:space="0" w:color="auto"/>
        <w:left w:val="none" w:sz="0" w:space="0" w:color="auto"/>
        <w:bottom w:val="none" w:sz="0" w:space="0" w:color="auto"/>
        <w:right w:val="none" w:sz="0" w:space="0" w:color="auto"/>
      </w:divBdr>
    </w:div>
    <w:div w:id="712194789">
      <w:marLeft w:val="0"/>
      <w:marRight w:val="0"/>
      <w:marTop w:val="0"/>
      <w:marBottom w:val="0"/>
      <w:divBdr>
        <w:top w:val="none" w:sz="0" w:space="0" w:color="auto"/>
        <w:left w:val="none" w:sz="0" w:space="0" w:color="auto"/>
        <w:bottom w:val="none" w:sz="0" w:space="0" w:color="auto"/>
        <w:right w:val="none" w:sz="0" w:space="0" w:color="auto"/>
      </w:divBdr>
    </w:div>
    <w:div w:id="712194790">
      <w:marLeft w:val="0"/>
      <w:marRight w:val="0"/>
      <w:marTop w:val="0"/>
      <w:marBottom w:val="0"/>
      <w:divBdr>
        <w:top w:val="none" w:sz="0" w:space="0" w:color="auto"/>
        <w:left w:val="none" w:sz="0" w:space="0" w:color="auto"/>
        <w:bottom w:val="none" w:sz="0" w:space="0" w:color="auto"/>
        <w:right w:val="none" w:sz="0" w:space="0" w:color="auto"/>
      </w:divBdr>
    </w:div>
    <w:div w:id="712194791">
      <w:marLeft w:val="0"/>
      <w:marRight w:val="0"/>
      <w:marTop w:val="0"/>
      <w:marBottom w:val="0"/>
      <w:divBdr>
        <w:top w:val="none" w:sz="0" w:space="0" w:color="auto"/>
        <w:left w:val="none" w:sz="0" w:space="0" w:color="auto"/>
        <w:bottom w:val="none" w:sz="0" w:space="0" w:color="auto"/>
        <w:right w:val="none" w:sz="0" w:space="0" w:color="auto"/>
      </w:divBdr>
    </w:div>
    <w:div w:id="712194792">
      <w:marLeft w:val="0"/>
      <w:marRight w:val="0"/>
      <w:marTop w:val="0"/>
      <w:marBottom w:val="0"/>
      <w:divBdr>
        <w:top w:val="none" w:sz="0" w:space="0" w:color="auto"/>
        <w:left w:val="none" w:sz="0" w:space="0" w:color="auto"/>
        <w:bottom w:val="none" w:sz="0" w:space="0" w:color="auto"/>
        <w:right w:val="none" w:sz="0" w:space="0" w:color="auto"/>
      </w:divBdr>
    </w:div>
    <w:div w:id="712194793">
      <w:marLeft w:val="0"/>
      <w:marRight w:val="0"/>
      <w:marTop w:val="0"/>
      <w:marBottom w:val="0"/>
      <w:divBdr>
        <w:top w:val="none" w:sz="0" w:space="0" w:color="auto"/>
        <w:left w:val="none" w:sz="0" w:space="0" w:color="auto"/>
        <w:bottom w:val="none" w:sz="0" w:space="0" w:color="auto"/>
        <w:right w:val="none" w:sz="0" w:space="0" w:color="auto"/>
      </w:divBdr>
    </w:div>
    <w:div w:id="712194794">
      <w:marLeft w:val="0"/>
      <w:marRight w:val="0"/>
      <w:marTop w:val="0"/>
      <w:marBottom w:val="0"/>
      <w:divBdr>
        <w:top w:val="none" w:sz="0" w:space="0" w:color="auto"/>
        <w:left w:val="none" w:sz="0" w:space="0" w:color="auto"/>
        <w:bottom w:val="none" w:sz="0" w:space="0" w:color="auto"/>
        <w:right w:val="none" w:sz="0" w:space="0" w:color="auto"/>
      </w:divBdr>
    </w:div>
    <w:div w:id="712194795">
      <w:marLeft w:val="0"/>
      <w:marRight w:val="0"/>
      <w:marTop w:val="0"/>
      <w:marBottom w:val="0"/>
      <w:divBdr>
        <w:top w:val="none" w:sz="0" w:space="0" w:color="auto"/>
        <w:left w:val="none" w:sz="0" w:space="0" w:color="auto"/>
        <w:bottom w:val="none" w:sz="0" w:space="0" w:color="auto"/>
        <w:right w:val="none" w:sz="0" w:space="0" w:color="auto"/>
      </w:divBdr>
    </w:div>
    <w:div w:id="712194796">
      <w:marLeft w:val="0"/>
      <w:marRight w:val="0"/>
      <w:marTop w:val="0"/>
      <w:marBottom w:val="0"/>
      <w:divBdr>
        <w:top w:val="none" w:sz="0" w:space="0" w:color="auto"/>
        <w:left w:val="none" w:sz="0" w:space="0" w:color="auto"/>
        <w:bottom w:val="none" w:sz="0" w:space="0" w:color="auto"/>
        <w:right w:val="none" w:sz="0" w:space="0" w:color="auto"/>
      </w:divBdr>
    </w:div>
    <w:div w:id="712194797">
      <w:marLeft w:val="0"/>
      <w:marRight w:val="0"/>
      <w:marTop w:val="0"/>
      <w:marBottom w:val="0"/>
      <w:divBdr>
        <w:top w:val="none" w:sz="0" w:space="0" w:color="auto"/>
        <w:left w:val="none" w:sz="0" w:space="0" w:color="auto"/>
        <w:bottom w:val="none" w:sz="0" w:space="0" w:color="auto"/>
        <w:right w:val="none" w:sz="0" w:space="0" w:color="auto"/>
      </w:divBdr>
      <w:divsChild>
        <w:div w:id="712194780">
          <w:marLeft w:val="720"/>
          <w:marRight w:val="720"/>
          <w:marTop w:val="100"/>
          <w:marBottom w:val="100"/>
          <w:divBdr>
            <w:top w:val="none" w:sz="0" w:space="0" w:color="auto"/>
            <w:left w:val="none" w:sz="0" w:space="0" w:color="auto"/>
            <w:bottom w:val="none" w:sz="0" w:space="0" w:color="auto"/>
            <w:right w:val="none" w:sz="0" w:space="0" w:color="auto"/>
          </w:divBdr>
        </w:div>
        <w:div w:id="712194782">
          <w:marLeft w:val="720"/>
          <w:marRight w:val="720"/>
          <w:marTop w:val="100"/>
          <w:marBottom w:val="100"/>
          <w:divBdr>
            <w:top w:val="none" w:sz="0" w:space="0" w:color="auto"/>
            <w:left w:val="none" w:sz="0" w:space="0" w:color="auto"/>
            <w:bottom w:val="none" w:sz="0" w:space="0" w:color="auto"/>
            <w:right w:val="none" w:sz="0" w:space="0" w:color="auto"/>
          </w:divBdr>
        </w:div>
        <w:div w:id="712194783">
          <w:marLeft w:val="720"/>
          <w:marRight w:val="720"/>
          <w:marTop w:val="100"/>
          <w:marBottom w:val="100"/>
          <w:divBdr>
            <w:top w:val="none" w:sz="0" w:space="0" w:color="auto"/>
            <w:left w:val="none" w:sz="0" w:space="0" w:color="auto"/>
            <w:bottom w:val="none" w:sz="0" w:space="0" w:color="auto"/>
            <w:right w:val="none" w:sz="0" w:space="0" w:color="auto"/>
          </w:divBdr>
        </w:div>
        <w:div w:id="712194798">
          <w:marLeft w:val="720"/>
          <w:marRight w:val="720"/>
          <w:marTop w:val="100"/>
          <w:marBottom w:val="100"/>
          <w:divBdr>
            <w:top w:val="none" w:sz="0" w:space="0" w:color="auto"/>
            <w:left w:val="none" w:sz="0" w:space="0" w:color="auto"/>
            <w:bottom w:val="none" w:sz="0" w:space="0" w:color="auto"/>
            <w:right w:val="none" w:sz="0" w:space="0" w:color="auto"/>
          </w:divBdr>
        </w:div>
      </w:divsChild>
    </w:div>
    <w:div w:id="712194800">
      <w:marLeft w:val="0"/>
      <w:marRight w:val="0"/>
      <w:marTop w:val="0"/>
      <w:marBottom w:val="0"/>
      <w:divBdr>
        <w:top w:val="none" w:sz="0" w:space="0" w:color="auto"/>
        <w:left w:val="none" w:sz="0" w:space="0" w:color="auto"/>
        <w:bottom w:val="none" w:sz="0" w:space="0" w:color="auto"/>
        <w:right w:val="none" w:sz="0" w:space="0" w:color="auto"/>
      </w:divBdr>
    </w:div>
    <w:div w:id="712194801">
      <w:marLeft w:val="0"/>
      <w:marRight w:val="0"/>
      <w:marTop w:val="0"/>
      <w:marBottom w:val="0"/>
      <w:divBdr>
        <w:top w:val="none" w:sz="0" w:space="0" w:color="auto"/>
        <w:left w:val="none" w:sz="0" w:space="0" w:color="auto"/>
        <w:bottom w:val="none" w:sz="0" w:space="0" w:color="auto"/>
        <w:right w:val="none" w:sz="0" w:space="0" w:color="auto"/>
      </w:divBdr>
    </w:div>
    <w:div w:id="712194802">
      <w:marLeft w:val="0"/>
      <w:marRight w:val="0"/>
      <w:marTop w:val="0"/>
      <w:marBottom w:val="0"/>
      <w:divBdr>
        <w:top w:val="none" w:sz="0" w:space="0" w:color="auto"/>
        <w:left w:val="none" w:sz="0" w:space="0" w:color="auto"/>
        <w:bottom w:val="none" w:sz="0" w:space="0" w:color="auto"/>
        <w:right w:val="none" w:sz="0" w:space="0" w:color="auto"/>
      </w:divBdr>
      <w:divsChild>
        <w:div w:id="712194799">
          <w:marLeft w:val="0"/>
          <w:marRight w:val="0"/>
          <w:marTop w:val="0"/>
          <w:marBottom w:val="0"/>
          <w:divBdr>
            <w:top w:val="none" w:sz="0" w:space="0" w:color="auto"/>
            <w:left w:val="none" w:sz="0" w:space="0" w:color="auto"/>
            <w:bottom w:val="none" w:sz="0" w:space="0" w:color="auto"/>
            <w:right w:val="none" w:sz="0" w:space="0" w:color="auto"/>
          </w:divBdr>
        </w:div>
      </w:divsChild>
    </w:div>
    <w:div w:id="712194803">
      <w:marLeft w:val="0"/>
      <w:marRight w:val="0"/>
      <w:marTop w:val="0"/>
      <w:marBottom w:val="0"/>
      <w:divBdr>
        <w:top w:val="none" w:sz="0" w:space="0" w:color="auto"/>
        <w:left w:val="none" w:sz="0" w:space="0" w:color="auto"/>
        <w:bottom w:val="none" w:sz="0" w:space="0" w:color="auto"/>
        <w:right w:val="none" w:sz="0" w:space="0" w:color="auto"/>
      </w:divBdr>
    </w:div>
    <w:div w:id="1062677144">
      <w:bodyDiv w:val="1"/>
      <w:marLeft w:val="0"/>
      <w:marRight w:val="0"/>
      <w:marTop w:val="0"/>
      <w:marBottom w:val="0"/>
      <w:divBdr>
        <w:top w:val="none" w:sz="0" w:space="0" w:color="auto"/>
        <w:left w:val="none" w:sz="0" w:space="0" w:color="auto"/>
        <w:bottom w:val="none" w:sz="0" w:space="0" w:color="auto"/>
        <w:right w:val="none" w:sz="0" w:space="0" w:color="auto"/>
      </w:divBdr>
    </w:div>
    <w:div w:id="1427992751">
      <w:bodyDiv w:val="1"/>
      <w:marLeft w:val="0"/>
      <w:marRight w:val="0"/>
      <w:marTop w:val="0"/>
      <w:marBottom w:val="0"/>
      <w:divBdr>
        <w:top w:val="none" w:sz="0" w:space="0" w:color="auto"/>
        <w:left w:val="none" w:sz="0" w:space="0" w:color="auto"/>
        <w:bottom w:val="none" w:sz="0" w:space="0" w:color="auto"/>
        <w:right w:val="none" w:sz="0" w:space="0" w:color="auto"/>
      </w:divBdr>
    </w:div>
    <w:div w:id="1474058727">
      <w:bodyDiv w:val="1"/>
      <w:marLeft w:val="0"/>
      <w:marRight w:val="0"/>
      <w:marTop w:val="0"/>
      <w:marBottom w:val="0"/>
      <w:divBdr>
        <w:top w:val="none" w:sz="0" w:space="0" w:color="auto"/>
        <w:left w:val="none" w:sz="0" w:space="0" w:color="auto"/>
        <w:bottom w:val="none" w:sz="0" w:space="0" w:color="auto"/>
        <w:right w:val="none" w:sz="0" w:space="0" w:color="auto"/>
      </w:divBdr>
    </w:div>
    <w:div w:id="1571503725">
      <w:bodyDiv w:val="1"/>
      <w:marLeft w:val="0"/>
      <w:marRight w:val="0"/>
      <w:marTop w:val="0"/>
      <w:marBottom w:val="0"/>
      <w:divBdr>
        <w:top w:val="none" w:sz="0" w:space="0" w:color="auto"/>
        <w:left w:val="none" w:sz="0" w:space="0" w:color="auto"/>
        <w:bottom w:val="none" w:sz="0" w:space="0" w:color="auto"/>
        <w:right w:val="none" w:sz="0" w:space="0" w:color="auto"/>
      </w:divBdr>
    </w:div>
    <w:div w:id="1586836489">
      <w:bodyDiv w:val="1"/>
      <w:marLeft w:val="0"/>
      <w:marRight w:val="0"/>
      <w:marTop w:val="0"/>
      <w:marBottom w:val="0"/>
      <w:divBdr>
        <w:top w:val="none" w:sz="0" w:space="0" w:color="auto"/>
        <w:left w:val="none" w:sz="0" w:space="0" w:color="auto"/>
        <w:bottom w:val="none" w:sz="0" w:space="0" w:color="auto"/>
        <w:right w:val="none" w:sz="0" w:space="0" w:color="auto"/>
      </w:divBdr>
    </w:div>
    <w:div w:id="1861628031">
      <w:bodyDiv w:val="1"/>
      <w:marLeft w:val="0"/>
      <w:marRight w:val="0"/>
      <w:marTop w:val="0"/>
      <w:marBottom w:val="0"/>
      <w:divBdr>
        <w:top w:val="none" w:sz="0" w:space="0" w:color="auto"/>
        <w:left w:val="none" w:sz="0" w:space="0" w:color="auto"/>
        <w:bottom w:val="none" w:sz="0" w:space="0" w:color="auto"/>
        <w:right w:val="none" w:sz="0" w:space="0" w:color="auto"/>
      </w:divBdr>
    </w:div>
    <w:div w:id="1923027521">
      <w:bodyDiv w:val="1"/>
      <w:marLeft w:val="0"/>
      <w:marRight w:val="0"/>
      <w:marTop w:val="0"/>
      <w:marBottom w:val="0"/>
      <w:divBdr>
        <w:top w:val="none" w:sz="0" w:space="0" w:color="auto"/>
        <w:left w:val="none" w:sz="0" w:space="0" w:color="auto"/>
        <w:bottom w:val="none" w:sz="0" w:space="0" w:color="auto"/>
        <w:right w:val="none" w:sz="0" w:space="0" w:color="auto"/>
      </w:divBdr>
    </w:div>
    <w:div w:id="1988899880">
      <w:bodyDiv w:val="1"/>
      <w:marLeft w:val="0"/>
      <w:marRight w:val="0"/>
      <w:marTop w:val="0"/>
      <w:marBottom w:val="0"/>
      <w:divBdr>
        <w:top w:val="none" w:sz="0" w:space="0" w:color="auto"/>
        <w:left w:val="none" w:sz="0" w:space="0" w:color="auto"/>
        <w:bottom w:val="none" w:sz="0" w:space="0" w:color="auto"/>
        <w:right w:val="none" w:sz="0" w:space="0" w:color="auto"/>
      </w:divBdr>
      <w:divsChild>
        <w:div w:id="1627662939">
          <w:marLeft w:val="0"/>
          <w:marRight w:val="0"/>
          <w:marTop w:val="0"/>
          <w:marBottom w:val="0"/>
          <w:divBdr>
            <w:top w:val="none" w:sz="0" w:space="0" w:color="auto"/>
            <w:left w:val="none" w:sz="0" w:space="0" w:color="auto"/>
            <w:bottom w:val="none" w:sz="0" w:space="0" w:color="auto"/>
            <w:right w:val="none" w:sz="0" w:space="0" w:color="auto"/>
          </w:divBdr>
        </w:div>
        <w:div w:id="1968078774">
          <w:marLeft w:val="0"/>
          <w:marRight w:val="0"/>
          <w:marTop w:val="0"/>
          <w:marBottom w:val="0"/>
          <w:divBdr>
            <w:top w:val="none" w:sz="0" w:space="0" w:color="auto"/>
            <w:left w:val="none" w:sz="0" w:space="0" w:color="auto"/>
            <w:bottom w:val="none" w:sz="0" w:space="0" w:color="auto"/>
            <w:right w:val="none" w:sz="0" w:space="0" w:color="auto"/>
          </w:divBdr>
        </w:div>
        <w:div w:id="653483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docs.microsoft.com/es-es/sql/ssms/download-sql-server-management-studio-ssms?view=sql-server-ver15"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s-es/sql/database-engine/install-windows/install-sql-server?view=sql-server-ver15"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go.microsoft.com/fwlink/?linkid=866662"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microsoft.com/es-es/sql-server/sql-server-downloads"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Mic21</b:Tag>
    <b:SourceType>InternetSite</b:SourceType>
    <b:Guid>{174601EB-68A2-4F6B-869B-F8B2CA3024EB}</b:Guid>
    <b:Author>
      <b:Author>
        <b:Corporate>Microsoft</b:Corporate>
      </b:Author>
    </b:Author>
    <b:Title>Visual Studio</b:Title>
    <b:Year>2021</b:Year>
    <b:InternetSiteTitle>Microsoft docs</b:InternetSiteTitle>
    <b:Month>noviembre</b:Month>
    <b:URL>https://docs.microsoft.com/es-es/visualstudio/install</b:URL>
    <b:RefOrder>1</b:RefOrder>
  </b:Source>
  <b:Source>
    <b:Tag>ISO17</b:Tag>
    <b:SourceType>InternetSite</b:SourceType>
    <b:Guid>{5536C1BB-7B9C-4A12-802B-F08536D00DA7}</b:Guid>
    <b:Author>
      <b:Author>
        <b:Corporate>ISO/IEC/IEEE</b:Corporate>
      </b:Author>
    </b:Author>
    <b:Title>Systems and software engineering — Software life cycle processes</b:Title>
    <b:Year>2017</b:Year>
    <b:URL>https://www.iso.org/obp/ui/#iso:std:iso-iec-ieee:12207:ed-1:v1:en</b:URL>
    <b:RefOrder>2</b:RefOrder>
  </b:Source>
  <b:Source>
    <b:Tag>Mic</b:Tag>
    <b:SourceType>InternetSite</b:SourceType>
    <b:Guid>{7FFCCA56-34A0-403B-962D-A89890241F64}</b:Guid>
    <b:Author>
      <b:Author>
        <b:Corporate>Microsoft</b:Corporate>
      </b:Author>
    </b:Author>
    <b:Title>Soluciones C# en Visual Studio</b:Title>
    <b:URL>https://docs.microsoft.com/es-es/visualstudio/extensibility/internals/solutions-overview?view=vs-2022</b:URL>
    <b:RefOrder>3</b:RefOrder>
  </b:Source>
  <b:Source>
    <b:Tag>Mic211</b:Tag>
    <b:SourceType>InternetSite</b:SourceType>
    <b:Guid>{C2BFB81B-496C-4450-80AB-57AF5D1F24F9}</b:Guid>
    <b:Author>
      <b:Author>
        <b:Corporate>Microsoft</b:Corporate>
      </b:Author>
    </b:Author>
    <b:InternetSiteTitle>Proyectos c# en Visual Studio</b:InternetSiteTitle>
    <b:Year>2021</b:Year>
    <b:URL>https://docs.microsoft.com/es-es/visualstudio/extensibility/internals/projects?view=vs-2022</b:URL>
    <b:RefOrder>4</b:RefOrder>
  </b:Source>
  <b:Source>
    <b:Tag>Mic212</b:Tag>
    <b:SourceType>InternetSite</b:SourceType>
    <b:Guid>{7FBDC457-88A2-41BF-B733-8C4D6BED3309}</b:Guid>
    <b:Author>
      <b:Author>
        <b:Corporate>Microsoft</b:Corporate>
      </b:Author>
    </b:Author>
    <b:Title>Personalizar IDE Visual Studio</b:Title>
    <b:Year>2021</b:Year>
    <b:URL>https://docs.microsoft.com/es-es/visualstudio/ide/personalizing-the-visual-studio-ide?view=vs-2022</b:URL>
    <b:RefOrder>5</b:RefOrder>
  </b:Source>
  <b:Source>
    <b:Tag>Mic1</b:Tag>
    <b:SourceType>InternetSite</b:SourceType>
    <b:Guid>{0FEB74DF-D514-406F-99F9-1BDB061C3EDE}</b:Guid>
    <b:Author>
      <b:Author>
        <b:Corporate>Microsoft</b:Corporate>
      </b:Author>
    </b:Author>
    <b:Title>Tutorial C#</b:Title>
    <b:URL>https://docs.microsoft.com/es-es/visualstudio/get-started/csharp/?view=vs-2019</b:URL>
    <b:RefOrder>6</b:RefOrder>
  </b:Source>
  <b:Source>
    <b:Tag>Mic213</b:Tag>
    <b:SourceType>InternetSite</b:SourceType>
    <b:Guid>{312B906A-1BCE-43B8-857E-DFB1A857615D}</b:Guid>
    <b:Author>
      <b:Author>
        <b:Corporate>Microsoft</b:Corporate>
      </b:Author>
    </b:Author>
    <b:Title>Documentacion de .NET</b:Title>
    <b:Year>2021</b:Year>
    <b:URL>https://docs.microsoft.com/es-es/dotnet/fundamentals/</b:URL>
    <b:RefOrder>7</b:RefOrder>
  </b:Source>
  <b:Source>
    <b:Tag>Mic214</b:Tag>
    <b:SourceType>InternetSite</b:SourceType>
    <b:Guid>{1ADB810B-21E3-4EC5-8D10-314618864278}</b:Guid>
    <b:Author>
      <b:Author>
        <b:Corporate>Microsoft</b:Corporate>
      </b:Author>
    </b:Author>
    <b:Title>Documentación  Windows Presentation Foundation</b:Title>
    <b:Year>2021</b:Year>
    <b:URL>https://docs.microsoft.com/es-es/dotnet/desktop/wpf/?view=netdesktop-6.0</b:URL>
    <b:RefOrder>8</b:RefOrder>
  </b:Source>
  <b:Source>
    <b:Tag>Abe22</b:Tag>
    <b:SourceType>InternetSite</b:SourceType>
    <b:Guid>{C1996C42-4B0A-41E3-BCC0-7BB94039E194}</b:Guid>
    <b:Title>Abel Dutra UI</b:Title>
    <b:Year>2022</b:Year>
    <b:Author>
      <b:Author>
        <b:NameList>
          <b:Person>
            <b:Last>Dutra</b:Last>
            <b:First>Abel</b:First>
          </b:Person>
        </b:NameList>
      </b:Author>
    </b:Author>
    <b:URL>https://www.youtube.com/c/AbelDutraUI/videos</b:URL>
    <b:RefOrder>9</b:RefOrder>
  </b:Source>
  <b:Source>
    <b:Tag>Mic22</b:Tag>
    <b:SourceType>InternetSite</b:SourceType>
    <b:Guid>{C39834B6-C663-4E40-8757-811ECD561AC9}</b:Guid>
    <b:Author>
      <b:Author>
        <b:Corporate>Microsoft</b:Corporate>
      </b:Author>
    </b:Author>
    <b:Title>WPF</b:Title>
    <b:Year>2022</b:Year>
    <b:URL>https://docs.microsoft.com/es-es/dotnet/desktop/wpf/getting-started/introduction-to-wpf-in-vs?view=netframeworkdesktop-4.8</b:URL>
    <b:RefOrder>10</b:RefOrder>
  </b:Source>
  <b:Source>
    <b:Tag>Mic221</b:Tag>
    <b:SourceType>InternetSite</b:SourceType>
    <b:Guid>{CDB0FDE5-4D61-45D9-B1B3-365884B7E2B1}</b:Guid>
    <b:Author>
      <b:Author>
        <b:Corporate>Microsoft</b:Corporate>
      </b:Author>
    </b:Author>
    <b:Title>Cargar datos xml en un dataset</b:Title>
    <b:Year>2022</b:Year>
    <b:URL>https://docs.microsoft.com/es-es/visualstudio/data-tools/read-xml-data-into-a-dataset?view=vs-2022</b:URL>
    <b:RefOrder>11</b:RefOrder>
  </b:Source>
</b:Sources>
</file>

<file path=customXml/itemProps1.xml><?xml version="1.0" encoding="utf-8"?>
<ds:datastoreItem xmlns:ds="http://schemas.openxmlformats.org/officeDocument/2006/customXml" ds:itemID="{F1D50052-8DDF-4086-AF84-6591C14C3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9</Pages>
  <Words>1318</Words>
  <Characters>7255</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Información general sobre Visual Studio</vt:lpstr>
    </vt:vector>
  </TitlesOfParts>
  <Company/>
  <LinksUpToDate>false</LinksUpToDate>
  <CharactersWithSpaces>8556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Información general sobre Visual Studio</dc:title>
  <dc:subject/>
  <dc:creator>GUZMAN SOTO PULGAR</dc:creator>
  <cp:keywords/>
  <dc:description/>
  <cp:lastModifiedBy>Usuario de Windows</cp:lastModifiedBy>
  <cp:revision>8</cp:revision>
  <dcterms:created xsi:type="dcterms:W3CDTF">2022-01-08T22:12:00Z</dcterms:created>
  <dcterms:modified xsi:type="dcterms:W3CDTF">2022-01-21T11:23:00Z</dcterms:modified>
</cp:coreProperties>
</file>