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566" w:rsidRDefault="00CD146C">
      <w:r>
        <w:t>Entramos a la transacción BP</w:t>
      </w:r>
    </w:p>
    <w:sectPr w:rsidR="00B00566" w:rsidSect="00B00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D146C"/>
    <w:rsid w:val="002E5F31"/>
    <w:rsid w:val="00B00566"/>
    <w:rsid w:val="00CD1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5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2021-12-09T11:17:00Z</dcterms:created>
  <dcterms:modified xsi:type="dcterms:W3CDTF">2021-12-09T11:45:00Z</dcterms:modified>
</cp:coreProperties>
</file>