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13141" w14:textId="77777777" w:rsidR="00141F08" w:rsidRPr="00141F08" w:rsidRDefault="00141F08" w:rsidP="00141F08">
      <w:pPr>
        <w:rPr>
          <w:color w:val="000000" w:themeColor="text1"/>
          <w:lang w:val="es-ES_tradnl" w:eastAsia="es-ES_tradnl"/>
        </w:rPr>
      </w:pPr>
      <w:r w:rsidRPr="00141F08">
        <w:rPr>
          <w:color w:val="000000" w:themeColor="text1"/>
          <w:lang w:val="es-ES_tradnl" w:eastAsia="es-ES_tradnl"/>
        </w:rPr>
        <w:t xml:space="preserve">Documentación del sitio web: Aclaraciones relativas al desarrollo (ej. navegación, </w:t>
      </w:r>
      <w:proofErr w:type="spellStart"/>
      <w:r w:rsidRPr="00141F08">
        <w:rPr>
          <w:color w:val="000000" w:themeColor="text1"/>
          <w:lang w:val="es-ES_tradnl" w:eastAsia="es-ES_tradnl"/>
        </w:rPr>
        <w:t>login</w:t>
      </w:r>
      <w:proofErr w:type="spellEnd"/>
      <w:r w:rsidRPr="00141F08">
        <w:rPr>
          <w:color w:val="000000" w:themeColor="text1"/>
          <w:lang w:val="es-ES_tradnl" w:eastAsia="es-ES_tradnl"/>
        </w:rPr>
        <w:t xml:space="preserve">, </w:t>
      </w:r>
      <w:proofErr w:type="spellStart"/>
      <w:r w:rsidRPr="00141F08">
        <w:rPr>
          <w:color w:val="000000" w:themeColor="text1"/>
          <w:lang w:val="es-ES_tradnl" w:eastAsia="es-ES_tradnl"/>
        </w:rPr>
        <w:t>layout</w:t>
      </w:r>
      <w:proofErr w:type="spellEnd"/>
      <w:r w:rsidRPr="00141F08">
        <w:rPr>
          <w:color w:val="000000" w:themeColor="text1"/>
          <w:lang w:val="es-ES_tradnl" w:eastAsia="es-ES_tradnl"/>
        </w:rPr>
        <w:t>, </w:t>
      </w:r>
      <w:r w:rsidRPr="00141F08">
        <w:rPr>
          <w:i/>
          <w:iCs/>
          <w:color w:val="000000" w:themeColor="text1"/>
          <w:lang w:val="es-ES_tradnl" w:eastAsia="es-ES_tradnl"/>
        </w:rPr>
        <w:t xml:space="preserve">media </w:t>
      </w:r>
      <w:proofErr w:type="spellStart"/>
      <w:r w:rsidRPr="00141F08">
        <w:rPr>
          <w:i/>
          <w:iCs/>
          <w:color w:val="000000" w:themeColor="text1"/>
          <w:lang w:val="es-ES_tradnl" w:eastAsia="es-ES_tradnl"/>
        </w:rPr>
        <w:t>queries</w:t>
      </w:r>
      <w:proofErr w:type="spellEnd"/>
      <w:r w:rsidRPr="00141F08">
        <w:rPr>
          <w:color w:val="000000" w:themeColor="text1"/>
          <w:lang w:val="es-ES_tradnl" w:eastAsia="es-ES_tradnl"/>
        </w:rPr>
        <w:t>, puntos de ruptura, elementos utilizados…).</w:t>
      </w:r>
    </w:p>
    <w:p w14:paraId="708B5DB5" w14:textId="77777777" w:rsidR="00141F08" w:rsidRPr="00141F08" w:rsidRDefault="00141F08" w:rsidP="00141F08">
      <w:pPr>
        <w:rPr>
          <w:color w:val="000000" w:themeColor="text1"/>
          <w:lang w:val="es-ES_tradnl"/>
        </w:rPr>
      </w:pPr>
    </w:p>
    <w:p w14:paraId="2D96D374" w14:textId="77777777" w:rsidR="005D781E" w:rsidRDefault="005D781E" w:rsidP="00141F08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La aplicación web comienza en el directorio raíz con el documento index.html. Una vez se accede desde esta página, se llega a inicio.html, donde se puede ver su funcionalidad y acceder a su vez a la página administración.html mediante la barra de navegación con el botón “</w:t>
      </w:r>
      <w:proofErr w:type="spellStart"/>
      <w:r>
        <w:rPr>
          <w:color w:val="000000" w:themeColor="text1"/>
          <w:lang w:val="es-ES_tradnl"/>
        </w:rPr>
        <w:t>Admón</w:t>
      </w:r>
      <w:proofErr w:type="spellEnd"/>
      <w:r>
        <w:rPr>
          <w:color w:val="000000" w:themeColor="text1"/>
          <w:lang w:val="es-ES_tradnl"/>
        </w:rPr>
        <w:t>”. Desde aquí se puede volver a inicio tanto usando la barra de navegación como por el sistema de “migas de pan”.</w:t>
      </w:r>
    </w:p>
    <w:p w14:paraId="0E3AD5CC" w14:textId="77777777" w:rsidR="005D781E" w:rsidRDefault="005D781E" w:rsidP="00141F08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Los puntos de ruptura de la aplicación se encuentran a los 500 y 1.000 píxeles, salvo en el </w:t>
      </w:r>
      <w:proofErr w:type="spellStart"/>
      <w:r w:rsidRPr="005D781E">
        <w:rPr>
          <w:i/>
          <w:color w:val="000000" w:themeColor="text1"/>
          <w:lang w:val="es-ES_tradnl"/>
        </w:rPr>
        <w:t>login</w:t>
      </w:r>
      <w:proofErr w:type="spellEnd"/>
      <w:r>
        <w:rPr>
          <w:color w:val="000000" w:themeColor="text1"/>
          <w:lang w:val="es-ES_tradnl"/>
        </w:rPr>
        <w:t xml:space="preserve"> (index.html), donde se sitúa en los 600 </w:t>
      </w:r>
      <w:proofErr w:type="spellStart"/>
      <w:r w:rsidR="00262A90">
        <w:rPr>
          <w:color w:val="000000" w:themeColor="text1"/>
          <w:lang w:val="es-ES_tradnl"/>
        </w:rPr>
        <w:t>px</w:t>
      </w:r>
      <w:proofErr w:type="spellEnd"/>
      <w:r>
        <w:rPr>
          <w:color w:val="000000" w:themeColor="text1"/>
          <w:lang w:val="es-ES_tradnl"/>
        </w:rPr>
        <w:t>.</w:t>
      </w:r>
    </w:p>
    <w:p w14:paraId="02289F9F" w14:textId="77777777" w:rsidR="005D781E" w:rsidRDefault="005D781E" w:rsidP="00141F08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Respecto a los archivos CSS, basic.css contiene los estilos básicos </w:t>
      </w:r>
      <w:r w:rsidR="002348C5">
        <w:rPr>
          <w:color w:val="000000" w:themeColor="text1"/>
          <w:lang w:val="es-ES_tradnl"/>
        </w:rPr>
        <w:t xml:space="preserve">o generales de la aplicación, los cuales compartirían la mayoría de páginas si existiesen. Por otro lado, login.css, inicio.css y administracion.css contienen los estilos concretos para el contenido de estas </w:t>
      </w:r>
      <w:r w:rsidR="00262A90">
        <w:rPr>
          <w:color w:val="000000" w:themeColor="text1"/>
          <w:lang w:val="es-ES_tradnl"/>
        </w:rPr>
        <w:t>páginas</w:t>
      </w:r>
      <w:r w:rsidR="002348C5">
        <w:rPr>
          <w:color w:val="000000" w:themeColor="text1"/>
          <w:lang w:val="es-ES_tradnl"/>
        </w:rPr>
        <w:t>.</w:t>
      </w:r>
    </w:p>
    <w:p w14:paraId="6B804630" w14:textId="77777777" w:rsidR="00262A90" w:rsidRDefault="00262A90" w:rsidP="00141F08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El </w:t>
      </w:r>
      <w:proofErr w:type="spellStart"/>
      <w:r w:rsidRPr="00262A90">
        <w:rPr>
          <w:i/>
          <w:color w:val="000000" w:themeColor="text1"/>
          <w:lang w:val="es-ES_tradnl"/>
        </w:rPr>
        <w:t>login</w:t>
      </w:r>
      <w:proofErr w:type="spellEnd"/>
      <w:r>
        <w:rPr>
          <w:color w:val="000000" w:themeColor="text1"/>
          <w:lang w:val="es-ES_tradnl"/>
        </w:rPr>
        <w:t xml:space="preserve"> se puede ver de dos formas según el punto de ruptura antes mencionado. El acceso es mediante un correo y una contraseña. La versión para la pantalla más grande dispone además de una foto un título y dos párrafos contexto.</w:t>
      </w:r>
    </w:p>
    <w:p w14:paraId="33119ED2" w14:textId="77777777" w:rsidR="002348C5" w:rsidRDefault="00262A90" w:rsidP="00141F08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La barra de navegación dispone de dos formas divididas por el punto de ruptura de los 500 </w:t>
      </w:r>
      <w:proofErr w:type="spellStart"/>
      <w:r>
        <w:rPr>
          <w:color w:val="000000" w:themeColor="text1"/>
          <w:lang w:val="es-ES_tradnl"/>
        </w:rPr>
        <w:t>px</w:t>
      </w:r>
      <w:proofErr w:type="spellEnd"/>
      <w:r>
        <w:rPr>
          <w:color w:val="000000" w:themeColor="text1"/>
          <w:lang w:val="es-ES_tradnl"/>
        </w:rPr>
        <w:t xml:space="preserve">. La versión para la pantalla más pequeña es un desplegable que usa la propiedad </w:t>
      </w:r>
      <w:proofErr w:type="spellStart"/>
      <w:r w:rsidRPr="00262A90">
        <w:rPr>
          <w:i/>
          <w:color w:val="000000" w:themeColor="text1"/>
          <w:lang w:val="es-ES_tradnl"/>
        </w:rPr>
        <w:t>hover</w:t>
      </w:r>
      <w:proofErr w:type="spellEnd"/>
      <w:r>
        <w:rPr>
          <w:color w:val="000000" w:themeColor="text1"/>
          <w:lang w:val="es-ES_tradnl"/>
        </w:rPr>
        <w:t xml:space="preserve">. Ambas versiones usan </w:t>
      </w:r>
      <w:proofErr w:type="spellStart"/>
      <w:r w:rsidRPr="00262A90">
        <w:rPr>
          <w:i/>
          <w:color w:val="000000" w:themeColor="text1"/>
          <w:lang w:val="es-ES_tradnl"/>
        </w:rPr>
        <w:t>flex</w:t>
      </w:r>
      <w:proofErr w:type="spellEnd"/>
      <w:r>
        <w:rPr>
          <w:color w:val="000000" w:themeColor="text1"/>
          <w:lang w:val="es-ES_tradnl"/>
        </w:rPr>
        <w:t xml:space="preserve"> para organizar sus elementos.</w:t>
      </w:r>
    </w:p>
    <w:p w14:paraId="4606A0C0" w14:textId="77777777" w:rsidR="00262A90" w:rsidRDefault="00262A90" w:rsidP="00141F08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En la parte principal de la página de inicio, se despiertan las pestañas de los ciclos básicos, medios y superiores haciendo clic. Para lo que he usado JavaScript ya que la propiedad </w:t>
      </w:r>
      <w:proofErr w:type="spellStart"/>
      <w:r>
        <w:rPr>
          <w:i/>
          <w:color w:val="000000" w:themeColor="text1"/>
          <w:lang w:val="es-ES_tradnl"/>
        </w:rPr>
        <w:t>hover</w:t>
      </w:r>
      <w:proofErr w:type="spellEnd"/>
      <w:r>
        <w:rPr>
          <w:color w:val="000000" w:themeColor="text1"/>
          <w:lang w:val="es-ES_tradnl"/>
        </w:rPr>
        <w:t xml:space="preserve">, aunque ilustrativa, no me parecía usable. Esta página también dispone de un </w:t>
      </w:r>
      <w:proofErr w:type="spellStart"/>
      <w:r>
        <w:rPr>
          <w:i/>
          <w:color w:val="000000" w:themeColor="text1"/>
          <w:lang w:val="es-ES_tradnl"/>
        </w:rPr>
        <w:t>aside</w:t>
      </w:r>
      <w:proofErr w:type="spellEnd"/>
      <w:r>
        <w:rPr>
          <w:color w:val="000000" w:themeColor="text1"/>
          <w:lang w:val="es-ES_tradnl"/>
        </w:rPr>
        <w:t xml:space="preserve"> que se verá debajo del contenido principal o a su derecha dependiendo de si la pantalla tiene meno de 1000 </w:t>
      </w:r>
      <w:proofErr w:type="spellStart"/>
      <w:r>
        <w:rPr>
          <w:color w:val="000000" w:themeColor="text1"/>
          <w:lang w:val="es-ES_tradnl"/>
        </w:rPr>
        <w:t>px</w:t>
      </w:r>
      <w:proofErr w:type="spellEnd"/>
      <w:r>
        <w:rPr>
          <w:color w:val="000000" w:themeColor="text1"/>
          <w:lang w:val="es-ES_tradnl"/>
        </w:rPr>
        <w:t xml:space="preserve"> o no.</w:t>
      </w:r>
    </w:p>
    <w:p w14:paraId="0751C403" w14:textId="77777777" w:rsidR="00262A90" w:rsidRPr="00832554" w:rsidRDefault="00832554" w:rsidP="00141F08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La estructura principal de las páginas está estructurada con </w:t>
      </w:r>
      <w:proofErr w:type="spellStart"/>
      <w:r w:rsidRPr="00832554">
        <w:rPr>
          <w:i/>
          <w:color w:val="000000" w:themeColor="text1"/>
          <w:lang w:val="es-ES_tradnl"/>
        </w:rPr>
        <w:t>Grid</w:t>
      </w:r>
      <w:proofErr w:type="spellEnd"/>
      <w:r>
        <w:rPr>
          <w:color w:val="000000" w:themeColor="text1"/>
          <w:lang w:val="es-ES_tradnl"/>
        </w:rPr>
        <w:t>.</w:t>
      </w:r>
      <w:bookmarkStart w:id="0" w:name="_GoBack"/>
      <w:bookmarkEnd w:id="0"/>
    </w:p>
    <w:p w14:paraId="66D96DE5" w14:textId="77777777" w:rsidR="00262A90" w:rsidRPr="00262A90" w:rsidRDefault="00262A90" w:rsidP="00141F08">
      <w:pPr>
        <w:rPr>
          <w:color w:val="000000" w:themeColor="text1"/>
          <w:lang w:val="es-ES_tradnl"/>
        </w:rPr>
      </w:pPr>
    </w:p>
    <w:sectPr w:rsidR="00262A90" w:rsidRPr="00262A90">
      <w:footerReference w:type="default" r:id="rId12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D6B6A" w14:textId="77777777" w:rsidR="00131095" w:rsidRDefault="00131095">
      <w:pPr>
        <w:spacing w:after="0" w:line="240" w:lineRule="auto"/>
      </w:pPr>
      <w:r>
        <w:separator/>
      </w:r>
    </w:p>
  </w:endnote>
  <w:endnote w:type="continuationSeparator" w:id="0">
    <w:p w14:paraId="4AB70420" w14:textId="77777777" w:rsidR="00131095" w:rsidRDefault="0013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FreesiaUPC">
    <w:altName w:val="Arial Unicode MS"/>
    <w:charset w:val="00"/>
    <w:family w:val="swiss"/>
    <w:pitch w:val="variable"/>
    <w:sig w:usb0="01000007" w:usb1="00000002" w:usb2="00000000" w:usb3="00000000" w:csb0="0001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882C79" w14:textId="77777777" w:rsidR="006E4F5A" w:rsidRDefault="00131095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1F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EA657" w14:textId="77777777" w:rsidR="00131095" w:rsidRDefault="00131095">
      <w:pPr>
        <w:spacing w:after="0" w:line="240" w:lineRule="auto"/>
      </w:pPr>
      <w:r>
        <w:separator/>
      </w:r>
    </w:p>
  </w:footnote>
  <w:footnote w:type="continuationSeparator" w:id="0">
    <w:p w14:paraId="54DAC5C9" w14:textId="77777777" w:rsidR="00131095" w:rsidRDefault="00131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EA1231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AFDE5E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8AF4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292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E31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9481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2AB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2EC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D416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1C6CE57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B9EE9558">
      <w:start w:val="1"/>
      <w:numFmt w:val="lowerLetter"/>
      <w:lvlText w:val="%2."/>
      <w:lvlJc w:val="left"/>
      <w:pPr>
        <w:ind w:left="1440" w:hanging="360"/>
      </w:pPr>
    </w:lvl>
    <w:lvl w:ilvl="2" w:tplc="C592E79C">
      <w:start w:val="1"/>
      <w:numFmt w:val="lowerRoman"/>
      <w:lvlText w:val="%3."/>
      <w:lvlJc w:val="right"/>
      <w:pPr>
        <w:ind w:left="2160" w:hanging="180"/>
      </w:pPr>
    </w:lvl>
    <w:lvl w:ilvl="3" w:tplc="0F8232CA">
      <w:start w:val="1"/>
      <w:numFmt w:val="decimal"/>
      <w:lvlText w:val="%4."/>
      <w:lvlJc w:val="left"/>
      <w:pPr>
        <w:ind w:left="2880" w:hanging="360"/>
      </w:pPr>
    </w:lvl>
    <w:lvl w:ilvl="4" w:tplc="D7C409A2" w:tentative="1">
      <w:start w:val="1"/>
      <w:numFmt w:val="lowerLetter"/>
      <w:lvlText w:val="%5."/>
      <w:lvlJc w:val="left"/>
      <w:pPr>
        <w:ind w:left="3600" w:hanging="360"/>
      </w:pPr>
    </w:lvl>
    <w:lvl w:ilvl="5" w:tplc="D304E5B2" w:tentative="1">
      <w:start w:val="1"/>
      <w:numFmt w:val="lowerRoman"/>
      <w:lvlText w:val="%6."/>
      <w:lvlJc w:val="right"/>
      <w:pPr>
        <w:ind w:left="4320" w:hanging="180"/>
      </w:pPr>
    </w:lvl>
    <w:lvl w:ilvl="6" w:tplc="76A4E188" w:tentative="1">
      <w:start w:val="1"/>
      <w:numFmt w:val="decimal"/>
      <w:lvlText w:val="%7."/>
      <w:lvlJc w:val="left"/>
      <w:pPr>
        <w:ind w:left="5040" w:hanging="360"/>
      </w:pPr>
    </w:lvl>
    <w:lvl w:ilvl="7" w:tplc="D0664EDE" w:tentative="1">
      <w:start w:val="1"/>
      <w:numFmt w:val="lowerLetter"/>
      <w:lvlText w:val="%8."/>
      <w:lvlJc w:val="left"/>
      <w:pPr>
        <w:ind w:left="5760" w:hanging="360"/>
      </w:pPr>
    </w:lvl>
    <w:lvl w:ilvl="8" w:tplc="1B46CA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0D3E99"/>
    <w:multiLevelType w:val="multilevel"/>
    <w:tmpl w:val="888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734274"/>
    <w:multiLevelType w:val="hybridMultilevel"/>
    <w:tmpl w:val="28DC00DE"/>
    <w:lvl w:ilvl="0" w:tplc="F3D6FE3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3E48B4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CEBC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047A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0B2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9E68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0BE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9EC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4C88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4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08"/>
    <w:rsid w:val="00131095"/>
    <w:rsid w:val="00141F08"/>
    <w:rsid w:val="002348C5"/>
    <w:rsid w:val="00262A90"/>
    <w:rsid w:val="005D781E"/>
    <w:rsid w:val="00832554"/>
    <w:rsid w:val="00FC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B45B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93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intensaCar">
    <w:name w:val="Cita intensa Car"/>
    <w:basedOn w:val="Fuentedeprrafopredeter"/>
    <w:link w:val="Citaintens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tulode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Puesto">
    <w:name w:val="Title"/>
    <w:basedOn w:val="Normal"/>
    <w:next w:val="Subttulo"/>
    <w:link w:val="PuestoC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gel/Library/Containers/com.microsoft.Word/Data/Library/Caches/3082/TM10002071/Documento%20con%20portada%20y%20TD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FreesiaUPC">
    <w:altName w:val="Arial Unicode MS"/>
    <w:charset w:val="00"/>
    <w:family w:val="swiss"/>
    <w:pitch w:val="variable"/>
    <w:sig w:usb0="01000007" w:usb1="00000002" w:usb2="00000000" w:usb3="00000000" w:csb0="0001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2C1ED7C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41F84F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EAB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A15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2FF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A4E0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03E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AD7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72BA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CA"/>
    <w:rsid w:val="0025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7D6D4697D9F5346AAF6629AA99D885A">
    <w:name w:val="77D6D4697D9F5346AAF6629AA99D885A"/>
  </w:style>
  <w:style w:type="paragraph" w:customStyle="1" w:styleId="78189D9BFEC70F4481CC26F4F645E52E">
    <w:name w:val="78189D9BFEC70F4481CC26F4F645E52E"/>
  </w:style>
  <w:style w:type="paragraph" w:customStyle="1" w:styleId="B4984B3A71B64F448ADA892674A4889E">
    <w:name w:val="B4984B3A71B64F448ADA892674A4889E"/>
  </w:style>
  <w:style w:type="character" w:styleId="nfasis">
    <w:name w:val="Emphasis"/>
    <w:basedOn w:val="Fuentedeprrafopredeter"/>
    <w:uiPriority w:val="10"/>
    <w:qFormat/>
    <w:rPr>
      <w:b w:val="0"/>
      <w:i w:val="0"/>
      <w:iCs/>
      <w:color w:val="4472C4" w:themeColor="accent1"/>
      <w:lang w:val="es-ES"/>
    </w:rPr>
  </w:style>
  <w:style w:type="paragraph" w:customStyle="1" w:styleId="1F8BBB654D897D41ADC805B86B4E2D6B">
    <w:name w:val="1F8BBB654D897D41ADC805B86B4E2D6B"/>
  </w:style>
  <w:style w:type="paragraph" w:customStyle="1" w:styleId="4CE63D01BC2FE54EB2231BEEE6710B80">
    <w:name w:val="4CE63D01BC2FE54EB2231BEEE6710B80"/>
  </w:style>
  <w:style w:type="paragraph" w:customStyle="1" w:styleId="049466CB2ABC7443B4E3D0907A7A7D9F">
    <w:name w:val="049466CB2ABC7443B4E3D0907A7A7D9F"/>
  </w:style>
  <w:style w:type="paragraph" w:customStyle="1" w:styleId="C4EE75315F88D442AA55BE012EA8CBF2">
    <w:name w:val="C4EE75315F88D442AA55BE012EA8CBF2"/>
  </w:style>
  <w:style w:type="paragraph" w:customStyle="1" w:styleId="51F72873F9C1B34BAB3184C3FEBBEA5B">
    <w:name w:val="51F72873F9C1B34BAB3184C3FEBBEA5B"/>
  </w:style>
  <w:style w:type="paragraph" w:customStyle="1" w:styleId="2B6A5C4AFBBECD45850B072AC65C5109">
    <w:name w:val="2B6A5C4AFBBECD45850B072AC65C5109"/>
  </w:style>
  <w:style w:type="paragraph" w:customStyle="1" w:styleId="DFBF9C778D9D3C4EA6DE8E3B014BA032">
    <w:name w:val="DFBF9C778D9D3C4EA6DE8E3B014BA032"/>
  </w:style>
  <w:style w:type="paragraph" w:customStyle="1" w:styleId="AA19F7B2E35C95449682E78984F16336">
    <w:name w:val="AA19F7B2E35C95449682E78984F16336"/>
  </w:style>
  <w:style w:type="paragraph" w:styleId="Listaconvietas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val="es-ES" w:eastAsia="ja-JP"/>
    </w:rPr>
  </w:style>
  <w:style w:type="paragraph" w:customStyle="1" w:styleId="3A08C8111480EB47A52BFEFAABC9D5CF">
    <w:name w:val="3A08C8111480EB47A52BFEFAABC9D5CF"/>
  </w:style>
  <w:style w:type="paragraph" w:customStyle="1" w:styleId="B157CB37CF48D844943EE394C466E0F5">
    <w:name w:val="B157CB37CF48D844943EE394C466E0F5"/>
  </w:style>
  <w:style w:type="paragraph" w:customStyle="1" w:styleId="C08FD028F094DE46BE9B5A3C883DABAE">
    <w:name w:val="C08FD028F094DE46BE9B5A3C883DABAE"/>
  </w:style>
  <w:style w:type="paragraph" w:customStyle="1" w:styleId="23C09183E4FC0D4E9A41503765ED11BC">
    <w:name w:val="23C09183E4FC0D4E9A41503765ED11BC"/>
  </w:style>
  <w:style w:type="paragraph" w:customStyle="1" w:styleId="EFEF1CF852B9A24B8F993719389E9159">
    <w:name w:val="EFEF1CF852B9A24B8F993719389E9159"/>
  </w:style>
  <w:style w:type="paragraph" w:customStyle="1" w:styleId="65BE243F42905D40A447564C89E99913">
    <w:name w:val="65BE243F42905D40A447564C89E99913"/>
  </w:style>
  <w:style w:type="paragraph" w:customStyle="1" w:styleId="49BA992411B3B04D9F24AD22C2235839">
    <w:name w:val="49BA992411B3B04D9F24AD22C2235839"/>
  </w:style>
  <w:style w:type="paragraph" w:customStyle="1" w:styleId="A8426E1BAAA73D4281EBEE7853327D06">
    <w:name w:val="A8426E1BAAA73D4281EBEE7853327D06"/>
  </w:style>
  <w:style w:type="paragraph" w:customStyle="1" w:styleId="7A7B825267782B49A7707C9028BCEE57">
    <w:name w:val="7A7B825267782B49A7707C9028BCEE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19B2EB8-10F8-4B4E-869F-62506E0B5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con portada y TDC.dotx</Template>
  <TotalTime>20</TotalTime>
  <Pages>1</Pages>
  <Words>292</Words>
  <Characters>1606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Usuario de Microsoft Office</cp:lastModifiedBy>
  <cp:revision>1</cp:revision>
  <dcterms:created xsi:type="dcterms:W3CDTF">2021-02-22T20:20:00Z</dcterms:created>
  <dcterms:modified xsi:type="dcterms:W3CDTF">2021-02-22T20:46:00Z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