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информационные</w:t>
      </w:r>
      <w:r>
        <w:t xml:space="preserve"> </w:t>
      </w:r>
      <w:r>
        <w:t xml:space="preserve">науки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писать программы.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Первая программа (1)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703704" cy="2182265"/>
            <wp:effectExtent b="0" l="0" r="0" t="0"/>
            <wp:docPr descr="Figure 1: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218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1</w:t>
      </w:r>
    </w:p>
    <w:bookmarkEnd w:id="0"/>
    <w:p>
      <w:pPr>
        <w:pStyle w:val="BodyText"/>
      </w:pPr>
      <w:r>
        <w:t xml:space="preserve">Первая программа (2)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671892" cy="3626863"/>
            <wp:effectExtent b="0" l="0" r="0" t="0"/>
            <wp:docPr descr="Figure 2: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362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2</w:t>
      </w:r>
    </w:p>
    <w:bookmarkEnd w:id="0"/>
    <w:p>
      <w:pPr>
        <w:pStyle w:val="BodyText"/>
      </w:pPr>
      <w:r>
        <w:t xml:space="preserve">Вторая программа (1)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2604887" cy="1413862"/>
            <wp:effectExtent b="0" l="0" r="0" t="0"/>
            <wp:docPr descr="Figure 3: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887" cy="141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3</w:t>
      </w:r>
    </w:p>
    <w:bookmarkEnd w:id="0"/>
    <w:p>
      <w:pPr>
        <w:pStyle w:val="BodyText"/>
      </w:pPr>
      <w:r>
        <w:t xml:space="preserve">Вторая программа (2)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2551099" cy="3081297"/>
            <wp:effectExtent b="0" l="0" r="0" t="0"/>
            <wp:docPr descr="Figure 4: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9" cy="308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4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научились писать программы.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Ангелина Павловна Ким</dc:creator>
  <dc:language>ru-RU</dc:language>
  <cp:keywords/>
  <dcterms:created xsi:type="dcterms:W3CDTF">2023-04-22T11:27:26Z</dcterms:created>
  <dcterms:modified xsi:type="dcterms:W3CDTF">2023-04-22T11:27:26Z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и информационные науки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