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456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ffffff"/>
        <w:tblLayout w:type="fixed"/>
      </w:tblPr>
      <w:tblGrid>
        <w:gridCol w:w="1589"/>
        <w:gridCol w:w="2251"/>
        <w:gridCol w:w="422"/>
        <w:gridCol w:w="413"/>
        <w:gridCol w:w="640"/>
        <w:gridCol w:w="1161"/>
        <w:gridCol w:w="1000"/>
        <w:gridCol w:w="567"/>
        <w:gridCol w:w="613"/>
        <w:gridCol w:w="879"/>
        <w:gridCol w:w="2253"/>
        <w:gridCol w:w="1070"/>
        <w:gridCol w:w="846"/>
        <w:gridCol w:w="863"/>
      </w:tblGrid>
      <w:tr>
        <w:tblPrEx>
          <w:shd w:val="clear" w:color="auto" w:fill="ffffff"/>
        </w:tblPrEx>
        <w:trPr>
          <w:trHeight w:val="1200" w:hRule="atLeast"/>
        </w:trPr>
        <w:tc>
          <w:tcPr>
            <w:tcW w:type="dxa" w:w="15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jc w:val="center"/>
            </w:pPr>
            <w:r>
              <w:rPr>
                <w:rFonts w:ascii="Helvetica Neue" w:hAnsi="Helvetica Neue"/>
                <w:b w:val="1"/>
                <w:bCs w:val="1"/>
                <w:sz w:val="18"/>
                <w:szCs w:val="18"/>
                <w:rtl w:val="0"/>
              </w:rPr>
              <w:t xml:space="preserve">Facteurs de risques </w:t>
            </w:r>
          </w:p>
        </w:tc>
        <w:tc>
          <w:tcPr>
            <w:tcW w:type="dxa" w:w="22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jc w:val="center"/>
            </w:pPr>
            <w:r>
              <w:rPr>
                <w:rFonts w:ascii="Helvetica Neue" w:hAnsi="Helvetica Neue"/>
                <w:b w:val="1"/>
                <w:bCs w:val="1"/>
                <w:sz w:val="18"/>
                <w:szCs w:val="18"/>
                <w:rtl w:val="0"/>
              </w:rPr>
              <w:t xml:space="preserve">Description des risques </w:t>
            </w:r>
          </w:p>
        </w:tc>
        <w:tc>
          <w:tcPr>
            <w:tcW w:type="dxa" w:w="4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jc w:val="center"/>
            </w:pPr>
            <w:r>
              <w:rPr>
                <w:rFonts w:ascii="Helvetica Neue" w:hAnsi="Helvetica Neue"/>
                <w:b w:val="1"/>
                <w:bCs w:val="1"/>
                <w:sz w:val="18"/>
                <w:szCs w:val="18"/>
                <w:rtl w:val="0"/>
              </w:rPr>
              <w:t>F</w:t>
            </w:r>
          </w:p>
        </w:tc>
        <w:tc>
          <w:tcPr>
            <w:tcW w:type="dxa" w:w="4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jc w:val="center"/>
            </w:pPr>
            <w:r>
              <w:rPr>
                <w:rFonts w:ascii="Helvetica Neue" w:hAnsi="Helvetica Neue"/>
                <w:b w:val="1"/>
                <w:bCs w:val="1"/>
                <w:sz w:val="18"/>
                <w:szCs w:val="18"/>
                <w:rtl w:val="0"/>
              </w:rPr>
              <w:t>G</w:t>
            </w:r>
          </w:p>
        </w:tc>
        <w:tc>
          <w:tcPr>
            <w:tcW w:type="dxa" w:w="6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jc w:val="center"/>
            </w:pPr>
            <w:r>
              <w:rPr>
                <w:rFonts w:ascii="Helvetica Neue" w:hAnsi="Helvetica Neue"/>
                <w:b w:val="1"/>
                <w:bCs w:val="1"/>
                <w:sz w:val="18"/>
                <w:szCs w:val="18"/>
                <w:rtl w:val="0"/>
              </w:rPr>
              <w:t>Risque brut</w:t>
            </w:r>
          </w:p>
          <w:p>
            <w:pPr>
              <w:pStyle w:val="Style de tableau 2"/>
              <w:jc w:val="center"/>
            </w:pPr>
            <w:r>
              <w:rPr>
                <w:rFonts w:ascii="Helvetica Neue" w:hAnsi="Helvetica Neue"/>
                <w:b w:val="1"/>
                <w:bCs w:val="1"/>
                <w:sz w:val="18"/>
                <w:szCs w:val="18"/>
                <w:rtl w:val="0"/>
              </w:rPr>
              <w:t xml:space="preserve">FXG </w:t>
            </w:r>
          </w:p>
        </w:tc>
        <w:tc>
          <w:tcPr>
            <w:tcW w:type="dxa" w:w="11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jc w:val="center"/>
            </w:pPr>
            <w:r>
              <w:rPr>
                <w:rFonts w:ascii="Helvetica Neue" w:hAnsi="Helvetica Neue"/>
                <w:b w:val="1"/>
                <w:bCs w:val="1"/>
                <w:sz w:val="18"/>
                <w:szCs w:val="18"/>
                <w:rtl w:val="0"/>
              </w:rPr>
              <w:t>Mesures de Pr</w:t>
            </w:r>
            <w:r>
              <w:rPr>
                <w:rFonts w:ascii="Helvetica Neue" w:hAnsi="Helvetica Neue" w:hint="default"/>
                <w:b w:val="1"/>
                <w:bCs w:val="1"/>
                <w:sz w:val="18"/>
                <w:szCs w:val="18"/>
                <w:rtl w:val="0"/>
              </w:rPr>
              <w:t>é</w:t>
            </w:r>
            <w:r>
              <w:rPr>
                <w:rFonts w:ascii="Helvetica Neue" w:hAnsi="Helvetica Neue"/>
                <w:b w:val="1"/>
                <w:bCs w:val="1"/>
                <w:sz w:val="18"/>
                <w:szCs w:val="18"/>
                <w:rtl w:val="0"/>
              </w:rPr>
              <w:t>vention existantes</w:t>
            </w:r>
          </w:p>
        </w:tc>
        <w:tc>
          <w:tcPr>
            <w:tcW w:type="dxa" w:w="1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bidi w:val="0"/>
              <w:spacing w:line="280" w:lineRule="atLeast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 Neue" w:hAnsi="Helvetica Neue"/>
                <w:b w:val="1"/>
                <w:bCs w:val="1"/>
                <w:sz w:val="18"/>
                <w:szCs w:val="18"/>
                <w:rtl w:val="0"/>
              </w:rPr>
              <w:t>Niveau Ma</w:t>
            </w:r>
            <w:r>
              <w:rPr>
                <w:rFonts w:ascii="Helvetica Neue" w:hAnsi="Helvetica Neue" w:hint="default"/>
                <w:b w:val="1"/>
                <w:bCs w:val="1"/>
                <w:sz w:val="18"/>
                <w:szCs w:val="18"/>
                <w:rtl w:val="0"/>
              </w:rPr>
              <w:t>î</w:t>
            </w:r>
            <w:r>
              <w:rPr>
                <w:rFonts w:ascii="Helvetica Neue" w:hAnsi="Helvetica Neue"/>
                <w:b w:val="1"/>
                <w:bCs w:val="1"/>
                <w:sz w:val="18"/>
                <w:szCs w:val="18"/>
                <w:rtl w:val="0"/>
              </w:rPr>
              <w:t>trise</w:t>
            </w:r>
          </w:p>
        </w:tc>
        <w:tc>
          <w:tcPr>
            <w:tcW w:type="dxa" w:w="5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jc w:val="center"/>
            </w:pPr>
            <w:r>
              <w:rPr>
                <w:rFonts w:ascii="Helvetica Neue" w:hAnsi="Helvetica Neue"/>
                <w:b w:val="1"/>
                <w:bCs w:val="1"/>
                <w:sz w:val="18"/>
                <w:szCs w:val="18"/>
                <w:rtl w:val="0"/>
              </w:rPr>
              <w:t>P</w:t>
            </w:r>
          </w:p>
        </w:tc>
        <w:tc>
          <w:tcPr>
            <w:tcW w:type="dxa" w:w="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jc w:val="center"/>
            </w:pPr>
            <w:r>
              <w:rPr>
                <w:rFonts w:ascii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Risque </w:t>
            </w:r>
          </w:p>
          <w:p>
            <w:pPr>
              <w:pStyle w:val="Style de tableau 2"/>
              <w:jc w:val="center"/>
            </w:pPr>
            <w:r>
              <w:rPr>
                <w:rFonts w:ascii="Helvetica Neue" w:hAnsi="Helvetica Neue"/>
                <w:b w:val="1"/>
                <w:bCs w:val="1"/>
                <w:sz w:val="16"/>
                <w:szCs w:val="16"/>
                <w:rtl w:val="0"/>
              </w:rPr>
              <w:t>R</w:t>
            </w:r>
            <w:r>
              <w:rPr>
                <w:rFonts w:ascii="Helvetica Neue" w:hAnsi="Helvetica Neue" w:hint="default"/>
                <w:b w:val="1"/>
                <w:bCs w:val="1"/>
                <w:sz w:val="16"/>
                <w:szCs w:val="16"/>
                <w:rtl w:val="0"/>
              </w:rPr>
              <w:t>é</w:t>
            </w:r>
            <w:r>
              <w:rPr>
                <w:rFonts w:ascii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siduel </w:t>
            </w:r>
          </w:p>
          <w:p>
            <w:pPr>
              <w:pStyle w:val="Style de tableau 2"/>
              <w:jc w:val="center"/>
            </w:pPr>
            <w:r>
              <w:rPr>
                <w:rFonts w:ascii="Helvetica Neue" w:hAnsi="Helvetica Neue"/>
                <w:b w:val="1"/>
                <w:bCs w:val="1"/>
                <w:sz w:val="16"/>
                <w:szCs w:val="16"/>
                <w:rtl w:val="0"/>
              </w:rPr>
              <w:t>(FxGxP=)</w:t>
            </w:r>
          </w:p>
        </w:tc>
        <w:tc>
          <w:tcPr>
            <w:tcW w:type="dxa" w:w="8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bidi w:val="0"/>
              <w:spacing w:line="280" w:lineRule="atLeast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Risque </w:t>
            </w:r>
          </w:p>
          <w:p>
            <w:pPr>
              <w:pStyle w:val="Par défaut"/>
              <w:bidi w:val="0"/>
              <w:spacing w:line="280" w:lineRule="atLeast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 Neue" w:hAnsi="Helvetica Neue"/>
                <w:b w:val="1"/>
                <w:bCs w:val="1"/>
                <w:sz w:val="16"/>
                <w:szCs w:val="16"/>
                <w:rtl w:val="0"/>
              </w:rPr>
              <w:t>net/priorit</w:t>
            </w:r>
            <w:r>
              <w:rPr>
                <w:rFonts w:ascii="Helvetica Neue" w:hAnsi="Helvetica Neue" w:hint="default"/>
                <w:b w:val="1"/>
                <w:bCs w:val="1"/>
                <w:sz w:val="16"/>
                <w:szCs w:val="16"/>
                <w:rtl w:val="0"/>
              </w:rPr>
              <w:t xml:space="preserve">é </w:t>
            </w:r>
            <w:r>
              <w:rPr>
                <w:rFonts w:ascii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d'actions </w:t>
            </w:r>
          </w:p>
        </w:tc>
        <w:tc>
          <w:tcPr>
            <w:tcW w:type="dxa" w:w="22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jc w:val="center"/>
            </w:pPr>
            <w:r>
              <w:rPr>
                <w:b w:val="1"/>
                <w:bCs w:val="1"/>
                <w:sz w:val="16"/>
                <w:szCs w:val="16"/>
                <w:rtl w:val="0"/>
                <w:lang w:val="fr-FR"/>
              </w:rPr>
              <w:t xml:space="preserve">Action </w:t>
            </w:r>
            <w:r>
              <w:rPr>
                <w:b w:val="1"/>
                <w:bCs w:val="1"/>
                <w:sz w:val="16"/>
                <w:szCs w:val="16"/>
                <w:rtl w:val="0"/>
                <w:lang w:val="fr-FR"/>
              </w:rPr>
              <w:t xml:space="preserve">à </w:t>
            </w:r>
            <w:r>
              <w:rPr>
                <w:b w:val="1"/>
                <w:bCs w:val="1"/>
                <w:sz w:val="16"/>
                <w:szCs w:val="16"/>
                <w:rtl w:val="0"/>
                <w:lang w:val="fr-FR"/>
              </w:rPr>
              <w:t>mettre en oeuvre</w:t>
            </w: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W w:type="dxa" w:w="10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jc w:val="center"/>
            </w:pPr>
            <w:r>
              <w:rPr>
                <w:rFonts w:ascii="Helvetica Neue" w:hAnsi="Helvetica Neue"/>
                <w:b w:val="1"/>
                <w:bCs w:val="1"/>
                <w:sz w:val="16"/>
                <w:szCs w:val="16"/>
                <w:rtl w:val="0"/>
              </w:rPr>
              <w:t>Personne charg</w:t>
            </w:r>
            <w:r>
              <w:rPr>
                <w:rFonts w:ascii="Helvetica Neue" w:hAnsi="Helvetica Neue" w:hint="default"/>
                <w:b w:val="1"/>
                <w:bCs w:val="1"/>
                <w:sz w:val="16"/>
                <w:szCs w:val="16"/>
                <w:rtl w:val="0"/>
              </w:rPr>
              <w:t>é</w:t>
            </w:r>
            <w:r>
              <w:rPr>
                <w:rFonts w:ascii="Helvetica Neue" w:hAnsi="Helvetica Neue"/>
                <w:b w:val="1"/>
                <w:bCs w:val="1"/>
                <w:sz w:val="16"/>
                <w:szCs w:val="16"/>
                <w:rtl w:val="0"/>
              </w:rPr>
              <w:t>e de l</w:t>
            </w:r>
            <w:r>
              <w:rPr>
                <w:rFonts w:ascii="Helvetica Neue" w:hAnsi="Helvetica Neue" w:hint="default"/>
                <w:b w:val="1"/>
                <w:bCs w:val="1"/>
                <w:sz w:val="16"/>
                <w:szCs w:val="16"/>
                <w:rtl w:val="0"/>
              </w:rPr>
              <w:t>’</w:t>
            </w:r>
            <w:r>
              <w:rPr>
                <w:rFonts w:ascii="Helvetica Neue" w:hAnsi="Helvetica Neue"/>
                <w:b w:val="1"/>
                <w:bCs w:val="1"/>
                <w:sz w:val="16"/>
                <w:szCs w:val="16"/>
                <w:rtl w:val="0"/>
              </w:rPr>
              <w:t>action</w:t>
            </w:r>
          </w:p>
        </w:tc>
        <w:tc>
          <w:tcPr>
            <w:tcW w:type="dxa" w:w="8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jc w:val="center"/>
            </w:pPr>
            <w:r>
              <w:rPr>
                <w:rFonts w:ascii="Helvetica Neue" w:hAnsi="Helvetica Neue"/>
                <w:b w:val="1"/>
                <w:bCs w:val="1"/>
                <w:sz w:val="16"/>
                <w:szCs w:val="16"/>
                <w:rtl w:val="0"/>
              </w:rPr>
              <w:t>D</w:t>
            </w:r>
            <w:r>
              <w:rPr>
                <w:rFonts w:ascii="Helvetica Neue" w:hAnsi="Helvetica Neue" w:hint="default"/>
                <w:b w:val="1"/>
                <w:bCs w:val="1"/>
                <w:sz w:val="16"/>
                <w:szCs w:val="16"/>
                <w:rtl w:val="0"/>
              </w:rPr>
              <w:t>é</w:t>
            </w:r>
            <w:r>
              <w:rPr>
                <w:rFonts w:ascii="Helvetica Neue" w:hAnsi="Helvetica Neue"/>
                <w:b w:val="1"/>
                <w:bCs w:val="1"/>
                <w:sz w:val="16"/>
                <w:szCs w:val="16"/>
                <w:rtl w:val="0"/>
              </w:rPr>
              <w:t>lais de mise en oeuvre</w:t>
            </w:r>
          </w:p>
        </w:tc>
        <w:tc>
          <w:tcPr>
            <w:tcW w:type="dxa" w:w="8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jc w:val="center"/>
            </w:pPr>
            <w:r>
              <w:rPr>
                <w:rFonts w:ascii="Helvetica Neue" w:hAnsi="Helvetica Neue"/>
                <w:b w:val="1"/>
                <w:bCs w:val="1"/>
                <w:sz w:val="16"/>
                <w:szCs w:val="16"/>
                <w:rtl w:val="0"/>
              </w:rPr>
              <w:t>R</w:t>
            </w:r>
            <w:r>
              <w:rPr>
                <w:rFonts w:ascii="Helvetica Neue" w:hAnsi="Helvetica Neue" w:hint="default"/>
                <w:b w:val="1"/>
                <w:bCs w:val="1"/>
                <w:sz w:val="16"/>
                <w:szCs w:val="16"/>
                <w:rtl w:val="0"/>
              </w:rPr>
              <w:t>é</w:t>
            </w:r>
            <w:r>
              <w:rPr>
                <w:rFonts w:ascii="Helvetica Neue" w:hAnsi="Helvetica Neue"/>
                <w:b w:val="1"/>
                <w:bCs w:val="1"/>
                <w:sz w:val="16"/>
                <w:szCs w:val="16"/>
                <w:rtl w:val="0"/>
              </w:rPr>
              <w:t>alis</w:t>
            </w:r>
            <w:r>
              <w:rPr>
                <w:rFonts w:ascii="Helvetica Neue" w:hAnsi="Helvetica Neue" w:hint="default"/>
                <w:b w:val="1"/>
                <w:bCs w:val="1"/>
                <w:sz w:val="16"/>
                <w:szCs w:val="16"/>
                <w:rtl w:val="0"/>
              </w:rPr>
              <w:t xml:space="preserve">é </w:t>
            </w:r>
            <w:r>
              <w:rPr>
                <w:rFonts w:ascii="Helvetica Neue" w:hAnsi="Helvetica Neue"/>
                <w:b w:val="1"/>
                <w:bCs w:val="1"/>
                <w:sz w:val="16"/>
                <w:szCs w:val="16"/>
                <w:rtl w:val="0"/>
              </w:rPr>
              <w:t xml:space="preserve">le </w:t>
            </w:r>
          </w:p>
        </w:tc>
      </w:tr>
      <w:tr>
        <w:tblPrEx>
          <w:shd w:val="clear" w:color="auto" w:fill="ffffff"/>
        </w:tblPrEx>
        <w:trPr>
          <w:trHeight w:val="295" w:hRule="atLeast"/>
        </w:trPr>
        <w:tc>
          <w:tcPr>
            <w:tcW w:type="dxa" w:w="14567"/>
            <w:gridSpan w:val="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7e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bidi w:val="0"/>
              <w:spacing w:after="322" w:line="5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u w:color="000000"/>
                <w:rtl w:val="0"/>
                <w:lang w:val="ru-RU"/>
              </w:rPr>
              <w:t xml:space="preserve">UT1 </w:t>
            </w:r>
            <w:r>
              <w:rPr>
                <w:b w:val="1"/>
                <w:bCs w:val="1"/>
                <w:u w:color="000000"/>
                <w:rtl w:val="0"/>
                <w:lang w:val="en-US"/>
              </w:rPr>
              <w:t xml:space="preserve">— </w:t>
            </w:r>
            <w:r>
              <w:rPr>
                <w:b w:val="1"/>
                <w:bCs w:val="1"/>
                <w:u w:color="000000"/>
                <w:rtl w:val="0"/>
                <w:lang w:val="de-DE"/>
              </w:rPr>
              <w:t>ACCUEIL / CAISSE / PRISE DE RENDEZ-VOUS</w:t>
            </w:r>
          </w:p>
        </w:tc>
      </w:tr>
      <w:tr>
        <w:tblPrEx>
          <w:shd w:val="clear" w:color="auto" w:fill="ffffff"/>
        </w:tblPrEx>
        <w:trPr>
          <w:trHeight w:val="317" w:hRule="atLeast"/>
        </w:trPr>
        <w:tc>
          <w:tcPr>
            <w:tcW w:type="dxa" w:w="14567"/>
            <w:gridSpan w:val="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56c1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bidi w:val="0"/>
              <w:spacing w:after="281" w:line="34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26"/>
                <w:szCs w:val="26"/>
                <w:u w:color="000000"/>
                <w:rtl w:val="0"/>
                <w:lang w:val="fr-FR"/>
              </w:rPr>
              <w:t xml:space="preserve">Risques </w:t>
            </w:r>
            <w:r>
              <w:rPr>
                <w:b w:val="1"/>
                <w:bCs w:val="1"/>
                <w:sz w:val="26"/>
                <w:szCs w:val="26"/>
                <w:u w:color="000000"/>
                <w:rtl w:val="0"/>
                <w:lang w:val="fr-FR"/>
              </w:rPr>
              <w:t>Psychosociaux</w:t>
            </w:r>
          </w:p>
        </w:tc>
      </w:tr>
      <w:tr>
        <w:tblPrEx>
          <w:shd w:val="clear" w:color="auto" w:fill="ffffff"/>
        </w:tblPrEx>
        <w:trPr>
          <w:trHeight w:val="1625" w:hRule="atLeast"/>
        </w:trPr>
        <w:tc>
          <w:tcPr>
            <w:tcW w:type="dxa" w:w="15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e7e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bidi w:val="0"/>
              <w:spacing w:after="240" w:line="280" w:lineRule="atLeast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z w:val="18"/>
                <w:szCs w:val="18"/>
                <w:u w:color="000000"/>
                <w:rtl w:val="0"/>
                <w:lang w:val="fr-FR"/>
              </w:rPr>
              <w:t>Stress li</w:t>
            </w:r>
            <w:r>
              <w:rPr>
                <w:b w:val="1"/>
                <w:bCs w:val="1"/>
                <w:sz w:val="18"/>
                <w:szCs w:val="18"/>
                <w:u w:color="000000"/>
                <w:rtl w:val="0"/>
                <w:lang w:val="fr-FR"/>
              </w:rPr>
              <w:t xml:space="preserve">é à </w:t>
            </w:r>
            <w:r>
              <w:rPr>
                <w:b w:val="1"/>
                <w:bCs w:val="1"/>
                <w:sz w:val="18"/>
                <w:szCs w:val="18"/>
                <w:u w:color="000000"/>
                <w:rtl w:val="0"/>
                <w:lang w:val="it-IT"/>
              </w:rPr>
              <w:t>la client</w:t>
            </w:r>
            <w:r>
              <w:rPr>
                <w:b w:val="1"/>
                <w:bCs w:val="1"/>
                <w:sz w:val="18"/>
                <w:szCs w:val="18"/>
                <w:u w:color="000000"/>
                <w:rtl w:val="0"/>
                <w:lang w:val="fr-FR"/>
              </w:rPr>
              <w:t>è</w:t>
            </w:r>
            <w:r>
              <w:rPr>
                <w:b w:val="1"/>
                <w:bCs w:val="1"/>
                <w:sz w:val="18"/>
                <w:szCs w:val="18"/>
                <w:u w:color="000000"/>
                <w:rtl w:val="0"/>
              </w:rPr>
              <w:t>le</w:t>
            </w:r>
          </w:p>
        </w:tc>
        <w:tc>
          <w:tcPr>
            <w:tcW w:type="dxa" w:w="22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e7e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bidi w:val="0"/>
              <w:spacing w:after="240"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u w:color="000000"/>
                <w:rtl w:val="0"/>
                <w:lang w:val="fr-FR"/>
              </w:rPr>
              <w:t>Exigences fortes, remarques, conflits potentiels avec certains clients, pression sur les rendez-vous.</w:t>
            </w:r>
            <w:r>
              <w:rPr>
                <w:sz w:val="18"/>
                <w:szCs w:val="18"/>
                <w:u w:color="000000"/>
                <w:rtl w:val="0"/>
              </w:rPr>
              <w:br w:type="textWrapping"/>
            </w:r>
          </w:p>
        </w:tc>
        <w:tc>
          <w:tcPr>
            <w:tcW w:type="dxa" w:w="4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e7e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bidi w:val="0"/>
              <w:spacing w:after="240"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0"/>
                <w:szCs w:val="20"/>
                <w:u w:color="000000"/>
                <w:rtl w:val="0"/>
                <w:lang w:val="en-US"/>
              </w:rPr>
              <w:t>3</w:t>
            </w:r>
          </w:p>
        </w:tc>
        <w:tc>
          <w:tcPr>
            <w:tcW w:type="dxa" w:w="4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e7e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bidi w:val="0"/>
              <w:spacing w:after="240"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sz w:val="20"/>
                <w:szCs w:val="20"/>
                <w:u w:color="000000"/>
                <w:rtl w:val="0"/>
                <w:lang w:val="fr-FR"/>
              </w:rPr>
              <w:t>2</w:t>
            </w:r>
          </w:p>
        </w:tc>
        <w:tc>
          <w:tcPr>
            <w:tcW w:type="dxa" w:w="6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e7e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vertAlign w:val="baseline"/>
                <w:rtl w:val="0"/>
              </w:rPr>
              <w:t>6</w:t>
            </w:r>
          </w:p>
        </w:tc>
        <w:tc>
          <w:tcPr>
            <w:tcW w:type="dxa" w:w="11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e7e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Aucune</w:t>
            </w:r>
          </w:p>
        </w:tc>
        <w:tc>
          <w:tcPr>
            <w:tcW w:type="dxa" w:w="1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e7e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18"/>
                <w:szCs w:val="18"/>
                <w:rtl w:val="0"/>
              </w:rPr>
              <w:t>Ma</w:t>
            </w:r>
            <w:r>
              <w:rPr>
                <w:rFonts w:ascii="Helvetica" w:hAnsi="Helvetica" w:hint="default"/>
                <w:color w:val="1f1f1f"/>
                <w:sz w:val="18"/>
                <w:szCs w:val="18"/>
                <w:rtl w:val="0"/>
              </w:rPr>
              <w:t>î</w:t>
            </w:r>
            <w:r>
              <w:rPr>
                <w:rFonts w:ascii="Helvetica" w:hAnsi="Helvetica"/>
                <w:color w:val="1f1f1f"/>
                <w:sz w:val="18"/>
                <w:szCs w:val="18"/>
                <w:rtl w:val="0"/>
              </w:rPr>
              <w:t>trise Optimale</w:t>
            </w:r>
          </w:p>
        </w:tc>
        <w:tc>
          <w:tcPr>
            <w:tcW w:type="dxa" w:w="5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e7e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</w:pPr>
            <w:r>
              <w:rPr>
                <w:rFonts w:ascii="Helvetica Neue" w:hAnsi="Helvetica Neue"/>
                <w:sz w:val="18"/>
                <w:szCs w:val="18"/>
                <w:rtl w:val="0"/>
              </w:rPr>
              <w:t>0.2</w:t>
            </w:r>
          </w:p>
        </w:tc>
        <w:tc>
          <w:tcPr>
            <w:tcW w:type="dxa" w:w="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e7e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vertAlign w:val="baseline"/>
                <w:rtl w:val="0"/>
              </w:rPr>
              <w:t>1,20</w:t>
            </w:r>
          </w:p>
        </w:tc>
        <w:tc>
          <w:tcPr>
            <w:tcW w:type="dxa" w:w="8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e7e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lever </w:t>
            </w:r>
          </w:p>
        </w:tc>
        <w:tc>
          <w:tcPr>
            <w:tcW w:type="dxa" w:w="22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e7e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bidi w:val="0"/>
              <w:spacing w:after="240"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u w:color="000000"/>
                <w:rtl w:val="0"/>
                <w:lang w:val="fr-FR"/>
              </w:rPr>
              <w:t>Formation gestion relation client, r</w:t>
            </w:r>
            <w:r>
              <w:rPr>
                <w:sz w:val="18"/>
                <w:szCs w:val="18"/>
                <w:u w:color="000000"/>
                <w:rtl w:val="0"/>
                <w:lang w:val="fr-FR"/>
              </w:rPr>
              <w:t>è</w:t>
            </w:r>
            <w:r>
              <w:rPr>
                <w:sz w:val="18"/>
                <w:szCs w:val="18"/>
                <w:u w:color="000000"/>
                <w:rtl w:val="0"/>
                <w:lang w:val="fr-FR"/>
              </w:rPr>
              <w:t>gles d</w:t>
            </w:r>
            <w:r>
              <w:rPr>
                <w:sz w:val="18"/>
                <w:szCs w:val="18"/>
                <w:u w:color="000000"/>
                <w:rtl w:val="0"/>
              </w:rPr>
              <w:t>’</w:t>
            </w:r>
            <w:r>
              <w:rPr>
                <w:sz w:val="18"/>
                <w:szCs w:val="18"/>
                <w:u w:color="000000"/>
                <w:rtl w:val="0"/>
                <w:lang w:val="fr-FR"/>
              </w:rPr>
              <w:t>apaisement.</w:t>
            </w:r>
            <w:r>
              <w:rPr>
                <w:rFonts w:ascii="Times" w:cs="Times" w:hAnsi="Times" w:eastAsia="Times"/>
                <w:sz w:val="24"/>
                <w:szCs w:val="24"/>
                <w:u w:color="000000"/>
                <w:rtl w:val="0"/>
              </w:rPr>
            </w:r>
          </w:p>
        </w:tc>
        <w:tc>
          <w:tcPr>
            <w:tcW w:type="dxa" w:w="10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e7e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jc w:val="center"/>
            </w:pPr>
            <w:r>
              <w:rPr>
                <w:rFonts w:ascii="Helvetica Neue" w:hAnsi="Helvetica Neue"/>
                <w:sz w:val="18"/>
                <w:szCs w:val="18"/>
                <w:rtl w:val="0"/>
              </w:rPr>
              <w:t xml:space="preserve">Dirigeant </w:t>
            </w:r>
          </w:p>
        </w:tc>
        <w:tc>
          <w:tcPr>
            <w:tcW w:type="dxa" w:w="8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e7e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jc w:val="center"/>
            </w:pPr>
            <w:r>
              <w:rPr>
                <w:rFonts w:ascii="Helvetica Neue" w:hAnsi="Helvetica Neue"/>
                <w:sz w:val="16"/>
                <w:szCs w:val="16"/>
                <w:rtl w:val="0"/>
              </w:rPr>
              <w:t>2 MS</w:t>
            </w:r>
          </w:p>
        </w:tc>
        <w:tc>
          <w:tcPr>
            <w:tcW w:type="dxa" w:w="8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e7e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ffffff"/>
        </w:tblPrEx>
        <w:trPr>
          <w:trHeight w:val="785" w:hRule="atLeast"/>
        </w:trPr>
        <w:tc>
          <w:tcPr>
            <w:tcW w:type="dxa" w:w="1589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eaeaea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bidi w:val="0"/>
              <w:spacing w:after="240" w:line="280" w:lineRule="atLeast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z w:val="18"/>
                <w:szCs w:val="18"/>
                <w:u w:color="000000"/>
                <w:rtl w:val="0"/>
                <w:lang w:val="fr-FR"/>
              </w:rPr>
              <w:t>Rythme de travail soutenu</w:t>
            </w:r>
          </w:p>
        </w:tc>
        <w:tc>
          <w:tcPr>
            <w:tcW w:type="dxa" w:w="2251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eaeaea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bidi w:val="0"/>
              <w:spacing w:after="240"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u w:color="000000"/>
                <w:rtl w:val="0"/>
                <w:lang w:val="fr-FR"/>
              </w:rPr>
              <w:t>Encha</w:t>
            </w:r>
            <w:r>
              <w:rPr>
                <w:sz w:val="18"/>
                <w:szCs w:val="18"/>
                <w:u w:color="000000"/>
                <w:rtl w:val="0"/>
              </w:rPr>
              <w:t>î</w:t>
            </w:r>
            <w:r>
              <w:rPr>
                <w:sz w:val="18"/>
                <w:szCs w:val="18"/>
                <w:u w:color="000000"/>
                <w:rtl w:val="0"/>
                <w:lang w:val="fr-FR"/>
              </w:rPr>
              <w:t>nement de rendez-vous sans pause, pics d</w:t>
            </w:r>
            <w:r>
              <w:rPr>
                <w:sz w:val="18"/>
                <w:szCs w:val="18"/>
                <w:u w:color="000000"/>
                <w:rtl w:val="0"/>
              </w:rPr>
              <w:t>’</w:t>
            </w:r>
            <w:r>
              <w:rPr>
                <w:sz w:val="18"/>
                <w:szCs w:val="18"/>
                <w:u w:color="000000"/>
                <w:rtl w:val="0"/>
                <w:lang w:val="en-US"/>
              </w:rPr>
              <w:t>activit</w:t>
            </w:r>
            <w:r>
              <w:rPr>
                <w:sz w:val="18"/>
                <w:szCs w:val="18"/>
                <w:u w:color="000000"/>
                <w:rtl w:val="0"/>
                <w:lang w:val="fr-FR"/>
              </w:rPr>
              <w:t>é</w:t>
            </w:r>
            <w:r>
              <w:rPr>
                <w:sz w:val="18"/>
                <w:szCs w:val="18"/>
                <w:u w:color="000000"/>
                <w:rtl w:val="0"/>
              </w:rPr>
              <w:t>.</w:t>
            </w:r>
          </w:p>
        </w:tc>
        <w:tc>
          <w:tcPr>
            <w:tcW w:type="dxa" w:w="421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eaeaea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4c7f"/>
                <w:spacing w:val="0"/>
                <w:kern w:val="0"/>
                <w:position w:val="0"/>
                <w:sz w:val="20"/>
                <w:szCs w:val="20"/>
                <w:u w:val="none"/>
                <w:vertAlign w:val="baseline"/>
                <w:rtl w:val="0"/>
              </w:rPr>
              <w:t>4</w:t>
            </w:r>
          </w:p>
        </w:tc>
        <w:tc>
          <w:tcPr>
            <w:tcW w:type="dxa" w:w="412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eaeaea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4c7f"/>
                <w:spacing w:val="0"/>
                <w:kern w:val="0"/>
                <w:position w:val="0"/>
                <w:sz w:val="20"/>
                <w:szCs w:val="20"/>
                <w:u w:val="none"/>
                <w:vertAlign w:val="baseline"/>
                <w:rtl w:val="0"/>
              </w:rPr>
              <w:t>2</w:t>
            </w:r>
          </w:p>
        </w:tc>
        <w:tc>
          <w:tcPr>
            <w:tcW w:type="dxa" w:w="639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eaeaea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4c7f"/>
                <w:spacing w:val="0"/>
                <w:kern w:val="0"/>
                <w:position w:val="0"/>
                <w:sz w:val="20"/>
                <w:szCs w:val="20"/>
                <w:u w:val="none"/>
                <w:vertAlign w:val="baseline"/>
                <w:rtl w:val="0"/>
              </w:rPr>
              <w:t>8</w:t>
            </w:r>
          </w:p>
        </w:tc>
        <w:tc>
          <w:tcPr>
            <w:tcW w:type="dxa" w:w="1161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eaeaea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Petit coins de repos a l'arri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è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re </w:t>
            </w:r>
          </w:p>
        </w:tc>
        <w:tc>
          <w:tcPr>
            <w:tcW w:type="dxa" w:w="100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eaeaea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16"/>
                <w:szCs w:val="16"/>
                <w:rtl w:val="0"/>
              </w:rPr>
              <w:t>Organisationnelle</w:t>
            </w:r>
          </w:p>
        </w:tc>
        <w:tc>
          <w:tcPr>
            <w:tcW w:type="dxa" w:w="56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eaeaea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7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0.5</w:t>
            </w:r>
          </w:p>
        </w:tc>
        <w:tc>
          <w:tcPr>
            <w:tcW w:type="dxa" w:w="61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eaeaea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4c7f"/>
                <w:spacing w:val="0"/>
                <w:kern w:val="0"/>
                <w:position w:val="0"/>
                <w:sz w:val="20"/>
                <w:szCs w:val="20"/>
                <w:u w:val="none"/>
                <w:vertAlign w:val="baseline"/>
                <w:rtl w:val="0"/>
              </w:rPr>
              <w:t>4</w:t>
            </w:r>
          </w:p>
        </w:tc>
        <w:tc>
          <w:tcPr>
            <w:tcW w:type="dxa" w:w="878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eaeaea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7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Mod</w:t>
            </w:r>
            <w:r>
              <w:rPr>
                <w:rFonts w:ascii="Helvetica" w:cs="Arial Unicode MS" w:hAnsi="Helvetica" w:eastAsia="Arial Unicode MS" w:hint="default"/>
                <w:rtl w:val="0"/>
              </w:rPr>
              <w:t>é</w:t>
            </w:r>
            <w:r>
              <w:rPr>
                <w:rFonts w:ascii="Helvetica" w:cs="Arial Unicode MS" w:hAnsi="Helvetica" w:eastAsia="Arial Unicode MS"/>
                <w:rtl w:val="0"/>
              </w:rPr>
              <w:t>r</w:t>
            </w:r>
            <w:r>
              <w:rPr>
                <w:rFonts w:ascii="Helvetica" w:cs="Arial Unicode MS" w:hAnsi="Helvetica" w:eastAsia="Arial Unicode MS" w:hint="default"/>
                <w:rtl w:val="0"/>
              </w:rPr>
              <w:t>é</w:t>
            </w:r>
          </w:p>
        </w:tc>
        <w:tc>
          <w:tcPr>
            <w:tcW w:type="dxa" w:w="2252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eaeaea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bidi w:val="0"/>
              <w:spacing w:after="240"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u w:color="000000"/>
                <w:rtl w:val="0"/>
                <w:lang w:val="fr-FR"/>
              </w:rPr>
              <w:t>Organisation du planning, pauses planifi</w:t>
            </w:r>
            <w:r>
              <w:rPr>
                <w:sz w:val="18"/>
                <w:szCs w:val="18"/>
                <w:u w:color="000000"/>
                <w:rtl w:val="0"/>
                <w:lang w:val="fr-FR"/>
              </w:rPr>
              <w:t>é</w:t>
            </w:r>
            <w:r>
              <w:rPr>
                <w:sz w:val="18"/>
                <w:szCs w:val="18"/>
                <w:u w:color="000000"/>
                <w:rtl w:val="0"/>
                <w:lang w:val="pt-PT"/>
              </w:rPr>
              <w:t>es.</w:t>
            </w:r>
          </w:p>
        </w:tc>
        <w:tc>
          <w:tcPr>
            <w:tcW w:type="dxa" w:w="107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eaeaea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jc w:val="center"/>
            </w:pPr>
            <w:r>
              <w:rPr>
                <w:rFonts w:ascii="Helvetica Neue" w:hAnsi="Helvetica Neue" w:hint="default"/>
                <w:sz w:val="18"/>
                <w:szCs w:val="18"/>
                <w:rtl w:val="0"/>
              </w:rPr>
              <w:t>É</w:t>
            </w:r>
            <w:r>
              <w:rPr>
                <w:rFonts w:ascii="Helvetica Neue" w:hAnsi="Helvetica Neue"/>
                <w:sz w:val="18"/>
                <w:szCs w:val="18"/>
                <w:rtl w:val="0"/>
              </w:rPr>
              <w:t xml:space="preserve">quipe </w:t>
            </w:r>
          </w:p>
        </w:tc>
        <w:tc>
          <w:tcPr>
            <w:tcW w:type="dxa" w:w="84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eaeaea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7"/>
              <w:jc w:val="center"/>
            </w:pPr>
            <w:r>
              <w:rPr>
                <w:rFonts w:ascii="Helvetica" w:hAnsi="Helvetica"/>
                <w:sz w:val="18"/>
                <w:szCs w:val="18"/>
                <w:rtl w:val="0"/>
              </w:rPr>
              <w:t xml:space="preserve">15 jrs </w:t>
            </w:r>
          </w:p>
        </w:tc>
        <w:tc>
          <w:tcPr>
            <w:tcW w:type="dxa" w:w="86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eaeaea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56c0fe"/>
        </w:tblPrEx>
        <w:trPr>
          <w:trHeight w:val="780" w:hRule="atLeast"/>
        </w:trPr>
        <w:tc>
          <w:tcPr>
            <w:tcW w:type="dxa" w:w="1589"/>
            <w:tcBorders>
              <w:top w:val="single" w:color="eaeaea" w:sz="2" w:space="0" w:shadow="0" w:frame="0"/>
              <w:left w:val="single" w:color="eaeaea" w:sz="2" w:space="0" w:shadow="0" w:frame="0"/>
              <w:bottom w:val="single" w:color="eaeaea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bidi w:val="0"/>
              <w:spacing w:after="240" w:line="280" w:lineRule="atLeast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z w:val="18"/>
                <w:szCs w:val="18"/>
                <w:u w:color="000000"/>
                <w:rtl w:val="0"/>
                <w:lang w:val="fr-FR"/>
              </w:rPr>
              <w:t>Conflits internes</w:t>
            </w:r>
          </w:p>
        </w:tc>
        <w:tc>
          <w:tcPr>
            <w:tcW w:type="dxa" w:w="2251"/>
            <w:tcBorders>
              <w:top w:val="single" w:color="eaeaea" w:sz="2" w:space="0" w:shadow="0" w:frame="0"/>
              <w:left w:val="single" w:color="000000" w:sz="2" w:space="0" w:shadow="0" w:frame="0"/>
              <w:bottom w:val="single" w:color="eaeaea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bidi w:val="0"/>
              <w:spacing w:after="240"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u w:color="000000"/>
                <w:rtl w:val="0"/>
                <w:lang w:val="fr-FR"/>
              </w:rPr>
              <w:t>Tensions entre coll</w:t>
            </w:r>
            <w:r>
              <w:rPr>
                <w:sz w:val="18"/>
                <w:szCs w:val="18"/>
                <w:u w:color="000000"/>
                <w:rtl w:val="0"/>
                <w:lang w:val="fr-FR"/>
              </w:rPr>
              <w:t>è</w:t>
            </w:r>
            <w:r>
              <w:rPr>
                <w:sz w:val="18"/>
                <w:szCs w:val="18"/>
                <w:u w:color="000000"/>
                <w:rtl w:val="0"/>
                <w:lang w:val="fr-FR"/>
              </w:rPr>
              <w:t>gues autour des clients et des horaires.</w:t>
            </w:r>
          </w:p>
        </w:tc>
        <w:tc>
          <w:tcPr>
            <w:tcW w:type="dxa" w:w="421"/>
            <w:tcBorders>
              <w:top w:val="single" w:color="eaeaea" w:sz="2" w:space="0" w:shadow="0" w:frame="0"/>
              <w:left w:val="single" w:color="000000" w:sz="2" w:space="0" w:shadow="0" w:frame="0"/>
              <w:bottom w:val="single" w:color="eaeaea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4c7f"/>
                <w:spacing w:val="0"/>
                <w:kern w:val="0"/>
                <w:position w:val="0"/>
                <w:sz w:val="20"/>
                <w:szCs w:val="20"/>
                <w:u w:val="none"/>
                <w:vertAlign w:val="baseline"/>
                <w:rtl w:val="0"/>
              </w:rPr>
              <w:t>2</w:t>
            </w:r>
          </w:p>
        </w:tc>
        <w:tc>
          <w:tcPr>
            <w:tcW w:type="dxa" w:w="412"/>
            <w:tcBorders>
              <w:top w:val="single" w:color="eaeaea" w:sz="2" w:space="0" w:shadow="0" w:frame="0"/>
              <w:left w:val="single" w:color="000000" w:sz="2" w:space="0" w:shadow="0" w:frame="0"/>
              <w:bottom w:val="single" w:color="eaeaea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4c7f"/>
                <w:spacing w:val="0"/>
                <w:kern w:val="0"/>
                <w:position w:val="0"/>
                <w:sz w:val="20"/>
                <w:szCs w:val="20"/>
                <w:u w:val="none"/>
                <w:vertAlign w:val="baseline"/>
                <w:rtl w:val="0"/>
              </w:rPr>
              <w:t>2</w:t>
            </w:r>
          </w:p>
        </w:tc>
        <w:tc>
          <w:tcPr>
            <w:tcW w:type="dxa" w:w="639"/>
            <w:tcBorders>
              <w:top w:val="single" w:color="eaeaea" w:sz="2" w:space="0" w:shadow="0" w:frame="0"/>
              <w:left w:val="single" w:color="000000" w:sz="2" w:space="0" w:shadow="0" w:frame="0"/>
              <w:bottom w:val="single" w:color="eaeaea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4c7f"/>
                <w:spacing w:val="0"/>
                <w:kern w:val="0"/>
                <w:position w:val="0"/>
                <w:sz w:val="20"/>
                <w:szCs w:val="20"/>
                <w:u w:val="none"/>
                <w:vertAlign w:val="baseline"/>
                <w:rtl w:val="0"/>
              </w:rPr>
              <w:t>4</w:t>
            </w:r>
          </w:p>
        </w:tc>
        <w:tc>
          <w:tcPr>
            <w:tcW w:type="dxa" w:w="1161"/>
            <w:tcBorders>
              <w:top w:val="single" w:color="eaeaea" w:sz="2" w:space="0" w:shadow="0" w:frame="0"/>
              <w:left w:val="single" w:color="000000" w:sz="2" w:space="0" w:shadow="0" w:frame="0"/>
              <w:bottom w:val="single" w:color="eaeaea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Aucune</w:t>
            </w:r>
          </w:p>
        </w:tc>
        <w:tc>
          <w:tcPr>
            <w:tcW w:type="dxa" w:w="1000"/>
            <w:tcBorders>
              <w:top w:val="single" w:color="eaeaea" w:sz="2" w:space="0" w:shadow="0" w:frame="0"/>
              <w:left w:val="single" w:color="000000" w:sz="2" w:space="0" w:shadow="0" w:frame="0"/>
              <w:bottom w:val="single" w:color="eaeaea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18"/>
                <w:szCs w:val="18"/>
                <w:rtl w:val="0"/>
              </w:rPr>
              <w:t>Protection Collective</w:t>
            </w:r>
          </w:p>
        </w:tc>
        <w:tc>
          <w:tcPr>
            <w:tcW w:type="dxa" w:w="567"/>
            <w:tcBorders>
              <w:top w:val="single" w:color="eaeaea" w:sz="2" w:space="0" w:shadow="0" w:frame="0"/>
              <w:left w:val="single" w:color="000000" w:sz="2" w:space="0" w:shadow="0" w:frame="0"/>
              <w:bottom w:val="single" w:color="eaeaea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7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0.35</w:t>
            </w:r>
          </w:p>
        </w:tc>
        <w:tc>
          <w:tcPr>
            <w:tcW w:type="dxa" w:w="613"/>
            <w:tcBorders>
              <w:top w:val="single" w:color="eaeaea" w:sz="2" w:space="0" w:shadow="0" w:frame="0"/>
              <w:left w:val="single" w:color="000000" w:sz="2" w:space="0" w:shadow="0" w:frame="0"/>
              <w:bottom w:val="single" w:color="eaeaea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4c7f"/>
                <w:spacing w:val="0"/>
                <w:kern w:val="0"/>
                <w:position w:val="0"/>
                <w:sz w:val="20"/>
                <w:szCs w:val="20"/>
                <w:u w:val="none"/>
                <w:vertAlign w:val="baseline"/>
                <w:rtl w:val="0"/>
              </w:rPr>
              <w:t>2</w:t>
            </w:r>
          </w:p>
        </w:tc>
        <w:tc>
          <w:tcPr>
            <w:tcW w:type="dxa" w:w="878"/>
            <w:tcBorders>
              <w:top w:val="single" w:color="eaeaea" w:sz="2" w:space="0" w:shadow="0" w:frame="0"/>
              <w:left w:val="single" w:color="000000" w:sz="2" w:space="0" w:shadow="0" w:frame="0"/>
              <w:bottom w:val="single" w:color="eaeaea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7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 xml:space="preserve">Faible </w:t>
            </w:r>
          </w:p>
        </w:tc>
        <w:tc>
          <w:tcPr>
            <w:tcW w:type="dxa" w:w="2252"/>
            <w:tcBorders>
              <w:top w:val="single" w:color="eaeaea" w:sz="2" w:space="0" w:shadow="0" w:frame="0"/>
              <w:left w:val="single" w:color="000000" w:sz="2" w:space="0" w:shadow="0" w:frame="0"/>
              <w:bottom w:val="single" w:color="eaeaea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bidi w:val="0"/>
              <w:spacing w:after="240"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u w:color="000000"/>
                <w:rtl w:val="0"/>
                <w:lang w:val="fr-FR"/>
              </w:rPr>
              <w:t>Temps d</w:t>
            </w:r>
            <w:r>
              <w:rPr>
                <w:sz w:val="18"/>
                <w:szCs w:val="18"/>
                <w:u w:color="000000"/>
                <w:rtl w:val="0"/>
                <w:lang w:val="fr-FR"/>
              </w:rPr>
              <w:t>’é</w:t>
            </w:r>
            <w:r>
              <w:rPr>
                <w:sz w:val="18"/>
                <w:szCs w:val="18"/>
                <w:u w:color="000000"/>
                <w:rtl w:val="0"/>
                <w:lang w:val="fr-FR"/>
              </w:rPr>
              <w:t>change, r</w:t>
            </w:r>
            <w:r>
              <w:rPr>
                <w:sz w:val="18"/>
                <w:szCs w:val="18"/>
                <w:u w:color="000000"/>
                <w:rtl w:val="0"/>
                <w:lang w:val="fr-FR"/>
              </w:rPr>
              <w:t>è</w:t>
            </w:r>
            <w:r>
              <w:rPr>
                <w:sz w:val="18"/>
                <w:szCs w:val="18"/>
                <w:u w:color="000000"/>
                <w:rtl w:val="0"/>
                <w:lang w:val="fr-FR"/>
              </w:rPr>
              <w:t>gles claires.</w:t>
            </w:r>
          </w:p>
        </w:tc>
        <w:tc>
          <w:tcPr>
            <w:tcW w:type="dxa" w:w="1070"/>
            <w:tcBorders>
              <w:top w:val="single" w:color="eaeaea" w:sz="2" w:space="0" w:shadow="0" w:frame="0"/>
              <w:left w:val="single" w:color="000000" w:sz="2" w:space="0" w:shadow="0" w:frame="0"/>
              <w:bottom w:val="single" w:color="eaeaea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jc w:val="center"/>
            </w:pPr>
            <w:r>
              <w:rPr>
                <w:rFonts w:ascii="Helvetica Neue" w:hAnsi="Helvetica Neue"/>
                <w:sz w:val="18"/>
                <w:szCs w:val="18"/>
                <w:rtl w:val="0"/>
              </w:rPr>
              <w:t xml:space="preserve">Manager </w:t>
            </w:r>
          </w:p>
        </w:tc>
        <w:tc>
          <w:tcPr>
            <w:tcW w:type="dxa" w:w="845"/>
            <w:tcBorders>
              <w:top w:val="single" w:color="eaeaea" w:sz="2" w:space="0" w:shadow="0" w:frame="0"/>
              <w:left w:val="single" w:color="000000" w:sz="2" w:space="0" w:shadow="0" w:frame="0"/>
              <w:bottom w:val="single" w:color="eaeaea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63"/>
            <w:tcBorders>
              <w:top w:val="single" w:color="eaeaea" w:sz="2" w:space="0" w:shadow="0" w:frame="0"/>
              <w:left w:val="single" w:color="000000" w:sz="2" w:space="0" w:shadow="0" w:frame="0"/>
              <w:bottom w:val="single" w:color="eaeaea" w:sz="2" w:space="0" w:shadow="0" w:frame="0"/>
              <w:right w:val="single" w:color="eaeaea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56c0fe"/>
        </w:tblPrEx>
        <w:trPr>
          <w:trHeight w:val="295" w:hRule="atLeast"/>
        </w:trPr>
        <w:tc>
          <w:tcPr>
            <w:tcW w:type="dxa" w:w="14567"/>
            <w:gridSpan w:val="14"/>
            <w:tcBorders>
              <w:top w:val="single" w:color="eaeaea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5d5d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bidi w:val="0"/>
              <w:spacing w:after="322" w:line="5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u w:color="000000"/>
                <w:rtl w:val="0"/>
              </w:rPr>
              <w:t xml:space="preserve">UT2 </w:t>
            </w:r>
            <w:r>
              <w:rPr>
                <w:b w:val="1"/>
                <w:bCs w:val="1"/>
                <w:u w:color="000000"/>
                <w:rtl w:val="0"/>
                <w:lang w:val="en-US"/>
              </w:rPr>
              <w:t xml:space="preserve">— </w:t>
            </w:r>
            <w:r>
              <w:rPr>
                <w:b w:val="1"/>
                <w:bCs w:val="1"/>
                <w:u w:color="000000"/>
                <w:rtl w:val="0"/>
                <w:lang w:val="de-DE"/>
              </w:rPr>
              <w:t>POSTE COUPE / COIFFAGE</w:t>
            </w:r>
          </w:p>
        </w:tc>
      </w:tr>
      <w:tr>
        <w:tblPrEx>
          <w:shd w:val="clear" w:color="auto" w:fill="56c0fe"/>
        </w:tblPrEx>
        <w:trPr>
          <w:trHeight w:val="298" w:hRule="atLeast"/>
        </w:trPr>
        <w:tc>
          <w:tcPr>
            <w:tcW w:type="dxa" w:w="14567"/>
            <w:gridSpan w:val="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56c0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bidi w:val="0"/>
              <w:spacing w:after="281" w:line="34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b w:val="1"/>
                <w:bCs w:val="1"/>
                <w:sz w:val="24"/>
                <w:szCs w:val="24"/>
                <w:u w:color="000000"/>
                <w:rtl w:val="0"/>
              </w:rPr>
              <w:t>Risques et contraintes li</w:t>
            </w:r>
            <w:r>
              <w:rPr>
                <w:rFonts w:ascii="Helvetica Neue" w:hAnsi="Helvetica Neue" w:hint="default"/>
                <w:b w:val="1"/>
                <w:bCs w:val="1"/>
                <w:sz w:val="24"/>
                <w:szCs w:val="24"/>
                <w:u w:color="000000"/>
                <w:rtl w:val="0"/>
              </w:rPr>
              <w:t>é</w:t>
            </w:r>
            <w:r>
              <w:rPr>
                <w:rFonts w:ascii="Helvetica Neue" w:hAnsi="Helvetica Neue"/>
                <w:b w:val="1"/>
                <w:bCs w:val="1"/>
                <w:sz w:val="24"/>
                <w:szCs w:val="24"/>
                <w:u w:color="000000"/>
                <w:rtl w:val="0"/>
              </w:rPr>
              <w:t xml:space="preserve">es </w:t>
            </w:r>
            <w:r>
              <w:rPr>
                <w:rFonts w:ascii="Helvetica Neue" w:hAnsi="Helvetica Neue" w:hint="default"/>
                <w:b w:val="1"/>
                <w:bCs w:val="1"/>
                <w:sz w:val="24"/>
                <w:szCs w:val="24"/>
                <w:u w:color="000000"/>
                <w:rtl w:val="0"/>
              </w:rPr>
              <w:t xml:space="preserve">à </w:t>
            </w:r>
            <w:r>
              <w:rPr>
                <w:rFonts w:ascii="Helvetica Neue" w:hAnsi="Helvetica Neue"/>
                <w:b w:val="1"/>
                <w:bCs w:val="1"/>
                <w:sz w:val="24"/>
                <w:szCs w:val="24"/>
                <w:u w:color="000000"/>
                <w:rtl w:val="0"/>
              </w:rPr>
              <w:t>des situations de travail / Risques Physiques</w:t>
            </w:r>
          </w:p>
        </w:tc>
      </w:tr>
      <w:tr>
        <w:tblPrEx>
          <w:shd w:val="clear" w:color="auto" w:fill="56c0fe"/>
        </w:tblPrEx>
        <w:trPr>
          <w:trHeight w:val="780" w:hRule="atLeast"/>
        </w:trPr>
        <w:tc>
          <w:tcPr>
            <w:tcW w:type="dxa" w:w="15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bidi w:val="0"/>
              <w:spacing w:after="240"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18"/>
                <w:szCs w:val="18"/>
                <w:u w:color="000000"/>
                <w:rtl w:val="0"/>
                <w:lang w:val="fr-FR"/>
              </w:rPr>
              <w:t xml:space="preserve">TMS dos / </w:t>
            </w:r>
            <w:r>
              <w:rPr>
                <w:b w:val="1"/>
                <w:bCs w:val="1"/>
                <w:sz w:val="18"/>
                <w:szCs w:val="18"/>
                <w:u w:color="000000"/>
                <w:rtl w:val="0"/>
                <w:lang w:val="fr-FR"/>
              </w:rPr>
              <w:t>é</w:t>
            </w:r>
            <w:r>
              <w:rPr>
                <w:b w:val="1"/>
                <w:bCs w:val="1"/>
                <w:sz w:val="18"/>
                <w:szCs w:val="18"/>
                <w:u w:color="000000"/>
                <w:rtl w:val="0"/>
                <w:lang w:val="fr-FR"/>
              </w:rPr>
              <w:t>paules / nuque</w:t>
            </w:r>
          </w:p>
        </w:tc>
        <w:tc>
          <w:tcPr>
            <w:tcW w:type="dxa" w:w="22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bidi w:val="0"/>
              <w:spacing w:after="240"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u w:color="000000"/>
                <w:rtl w:val="0"/>
                <w:lang w:val="fr-FR"/>
              </w:rPr>
              <w:t>Postures debout prolong</w:t>
            </w:r>
            <w:r>
              <w:rPr>
                <w:sz w:val="18"/>
                <w:szCs w:val="18"/>
                <w:u w:color="000000"/>
                <w:rtl w:val="0"/>
                <w:lang w:val="fr-FR"/>
              </w:rPr>
              <w:t>é</w:t>
            </w:r>
            <w:r>
              <w:rPr>
                <w:sz w:val="18"/>
                <w:szCs w:val="18"/>
                <w:u w:color="000000"/>
                <w:rtl w:val="0"/>
                <w:lang w:val="es-ES_tradnl"/>
              </w:rPr>
              <w:t>es, bras lev</w:t>
            </w:r>
            <w:r>
              <w:rPr>
                <w:sz w:val="18"/>
                <w:szCs w:val="18"/>
                <w:u w:color="000000"/>
                <w:rtl w:val="0"/>
                <w:lang w:val="fr-FR"/>
              </w:rPr>
              <w:t>é</w:t>
            </w:r>
            <w:r>
              <w:rPr>
                <w:sz w:val="18"/>
                <w:szCs w:val="18"/>
                <w:u w:color="000000"/>
                <w:rtl w:val="0"/>
                <w:lang w:val="pt-PT"/>
              </w:rPr>
              <w:t>s.</w:t>
            </w:r>
          </w:p>
        </w:tc>
        <w:tc>
          <w:tcPr>
            <w:tcW w:type="dxa" w:w="4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4c7f"/>
                <w:spacing w:val="0"/>
                <w:kern w:val="0"/>
                <w:position w:val="0"/>
                <w:sz w:val="20"/>
                <w:szCs w:val="20"/>
                <w:u w:val="none"/>
                <w:vertAlign w:val="baseline"/>
                <w:rtl w:val="0"/>
              </w:rPr>
              <w:t>4</w:t>
            </w:r>
          </w:p>
        </w:tc>
        <w:tc>
          <w:tcPr>
            <w:tcW w:type="dxa" w:w="4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4c7f"/>
                <w:spacing w:val="0"/>
                <w:kern w:val="0"/>
                <w:position w:val="0"/>
                <w:sz w:val="20"/>
                <w:szCs w:val="20"/>
                <w:u w:val="none"/>
                <w:vertAlign w:val="baseline"/>
                <w:rtl w:val="0"/>
              </w:rPr>
              <w:t>3</w:t>
            </w:r>
          </w:p>
        </w:tc>
        <w:tc>
          <w:tcPr>
            <w:tcW w:type="dxa" w:w="6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4c7f"/>
                <w:spacing w:val="0"/>
                <w:kern w:val="0"/>
                <w:position w:val="0"/>
                <w:sz w:val="20"/>
                <w:szCs w:val="20"/>
                <w:u w:val="none"/>
                <w:vertAlign w:val="baseline"/>
                <w:rtl w:val="0"/>
              </w:rPr>
              <w:t>12</w:t>
            </w:r>
          </w:p>
        </w:tc>
        <w:tc>
          <w:tcPr>
            <w:tcW w:type="dxa" w:w="11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Aucune</w:t>
            </w:r>
          </w:p>
        </w:tc>
        <w:tc>
          <w:tcPr>
            <w:tcW w:type="dxa" w:w="1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16"/>
                <w:szCs w:val="16"/>
                <w:rtl w:val="0"/>
              </w:rPr>
              <w:t>Organisationnelle</w:t>
            </w:r>
          </w:p>
        </w:tc>
        <w:tc>
          <w:tcPr>
            <w:tcW w:type="dxa" w:w="5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7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0.5</w:t>
            </w:r>
          </w:p>
        </w:tc>
        <w:tc>
          <w:tcPr>
            <w:tcW w:type="dxa" w:w="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4c7f"/>
                <w:spacing w:val="0"/>
                <w:kern w:val="0"/>
                <w:position w:val="0"/>
                <w:sz w:val="20"/>
                <w:szCs w:val="20"/>
                <w:u w:val="none"/>
                <w:vertAlign w:val="baseline"/>
                <w:rtl w:val="0"/>
              </w:rPr>
              <w:t>6</w:t>
            </w:r>
          </w:p>
        </w:tc>
        <w:tc>
          <w:tcPr>
            <w:tcW w:type="dxa" w:w="8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7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Mod</w:t>
            </w:r>
            <w:r>
              <w:rPr>
                <w:rFonts w:ascii="Helvetica" w:cs="Arial Unicode MS" w:hAnsi="Helvetica" w:eastAsia="Arial Unicode MS" w:hint="default"/>
                <w:rtl w:val="0"/>
              </w:rPr>
              <w:t>é</w:t>
            </w:r>
            <w:r>
              <w:rPr>
                <w:rFonts w:ascii="Helvetica" w:cs="Arial Unicode MS" w:hAnsi="Helvetica" w:eastAsia="Arial Unicode MS"/>
                <w:rtl w:val="0"/>
              </w:rPr>
              <w:t>r</w:t>
            </w:r>
            <w:r>
              <w:rPr>
                <w:rFonts w:ascii="Helvetica" w:cs="Arial Unicode MS" w:hAnsi="Helvetica" w:eastAsia="Arial Unicode MS" w:hint="default"/>
                <w:rtl w:val="0"/>
              </w:rPr>
              <w:t>é</w:t>
            </w:r>
          </w:p>
        </w:tc>
        <w:tc>
          <w:tcPr>
            <w:tcW w:type="dxa" w:w="22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bidi w:val="0"/>
              <w:spacing w:after="240"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u w:color="000000"/>
                <w:rtl w:val="0"/>
                <w:lang w:val="fr-FR"/>
              </w:rPr>
              <w:t>Formation gestes et postures, fauteuils r</w:t>
            </w:r>
            <w:r>
              <w:rPr>
                <w:sz w:val="18"/>
                <w:szCs w:val="18"/>
                <w:u w:color="000000"/>
                <w:rtl w:val="0"/>
                <w:lang w:val="fr-FR"/>
              </w:rPr>
              <w:t>é</w:t>
            </w:r>
            <w:r>
              <w:rPr>
                <w:sz w:val="18"/>
                <w:szCs w:val="18"/>
                <w:u w:color="000000"/>
                <w:rtl w:val="0"/>
                <w:lang w:val="en-US"/>
              </w:rPr>
              <w:t>glables.</w:t>
            </w:r>
          </w:p>
        </w:tc>
        <w:tc>
          <w:tcPr>
            <w:tcW w:type="dxa" w:w="10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jc w:val="center"/>
            </w:pPr>
            <w:r>
              <w:rPr>
                <w:rFonts w:ascii="Helvetica Neue" w:hAnsi="Helvetica Neue"/>
                <w:sz w:val="18"/>
                <w:szCs w:val="18"/>
                <w:rtl w:val="0"/>
              </w:rPr>
              <w:t>Dirigeant</w:t>
            </w:r>
          </w:p>
        </w:tc>
        <w:tc>
          <w:tcPr>
            <w:tcW w:type="dxa" w:w="8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7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 xml:space="preserve">2 mois </w:t>
            </w:r>
          </w:p>
        </w:tc>
        <w:tc>
          <w:tcPr>
            <w:tcW w:type="dxa" w:w="8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Par défaut"/>
        <w:bidi w:val="0"/>
        <w:spacing w:after="240" w:line="260" w:lineRule="atLeast"/>
        <w:ind w:left="0" w:right="0" w:firstLine="0"/>
        <w:jc w:val="left"/>
        <w:rPr>
          <w:rFonts w:ascii="Helvetica" w:cs="Helvetica" w:hAnsi="Helvetica" w:eastAsia="Helvetica"/>
          <w:sz w:val="24"/>
          <w:szCs w:val="24"/>
          <w:rtl w:val="0"/>
        </w:rPr>
      </w:pPr>
    </w:p>
    <w:p>
      <w:pPr>
        <w:pStyle w:val="Par défaut"/>
        <w:bidi w:val="0"/>
        <w:spacing w:after="240" w:line="260" w:lineRule="atLeast"/>
        <w:ind w:left="0" w:right="0" w:firstLine="0"/>
        <w:jc w:val="left"/>
        <w:rPr>
          <w:rFonts w:ascii="Helvetica" w:cs="Helvetica" w:hAnsi="Helvetica" w:eastAsia="Helvetica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b w:val="1"/>
          <w:bCs w:val="1"/>
          <w:sz w:val="24"/>
          <w:szCs w:val="24"/>
          <w:rtl w:val="0"/>
        </w:rPr>
      </w:pPr>
      <w:r>
        <w:rPr>
          <w:b w:val="1"/>
          <w:bCs w:val="1"/>
          <w:sz w:val="24"/>
          <w:szCs w:val="24"/>
          <w:rtl w:val="0"/>
          <w:lang w:val="en-US"/>
        </w:rPr>
        <w:t>COTATION</w:t>
      </w:r>
      <w:r>
        <w:rPr>
          <w:b w:val="1"/>
          <w:bCs w:val="1"/>
          <w:sz w:val="24"/>
          <w:szCs w:val="24"/>
          <w:rtl w:val="0"/>
          <w:lang w:val="fr-FR"/>
        </w:rPr>
        <w:t xml:space="preserve"> </w:t>
      </w:r>
      <w:r>
        <w:rPr>
          <w:b w:val="1"/>
          <w:bCs w:val="1"/>
          <w:sz w:val="24"/>
          <w:szCs w:val="24"/>
          <w:rtl w:val="0"/>
          <w:lang w:val="de-DE"/>
        </w:rPr>
        <w:t xml:space="preserve"> DU</w:t>
      </w:r>
      <w:r>
        <w:rPr>
          <w:b w:val="1"/>
          <w:bCs w:val="1"/>
          <w:sz w:val="24"/>
          <w:szCs w:val="24"/>
          <w:rtl w:val="0"/>
          <w:lang w:val="fr-FR"/>
        </w:rPr>
        <w:t xml:space="preserve"> </w:t>
      </w:r>
      <w:r>
        <w:rPr>
          <w:b w:val="1"/>
          <w:bCs w:val="1"/>
          <w:sz w:val="24"/>
          <w:szCs w:val="24"/>
          <w:rtl w:val="0"/>
          <w:lang w:val="es-ES_tradnl"/>
        </w:rPr>
        <w:t xml:space="preserve"> RISQUE 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sz w:val="24"/>
          <w:szCs w:val="24"/>
          <w:rtl w:val="0"/>
        </w:rPr>
      </w:pPr>
      <w:r>
        <w:rPr>
          <w:sz w:val="24"/>
          <w:szCs w:val="24"/>
          <w:rtl w:val="0"/>
          <w:lang w:val="fr-FR"/>
        </w:rPr>
        <w:t>Pour d</w:t>
      </w:r>
      <w:r>
        <w:rPr>
          <w:sz w:val="24"/>
          <w:szCs w:val="24"/>
          <w:rtl w:val="0"/>
          <w:lang w:val="fr-FR"/>
        </w:rPr>
        <w:t>é</w:t>
      </w:r>
      <w:r>
        <w:rPr>
          <w:sz w:val="24"/>
          <w:szCs w:val="24"/>
          <w:rtl w:val="0"/>
          <w:lang w:val="fr-FR"/>
        </w:rPr>
        <w:t>terminer les conditions d'exposition du salari</w:t>
      </w:r>
      <w:r>
        <w:rPr>
          <w:sz w:val="24"/>
          <w:szCs w:val="24"/>
          <w:rtl w:val="0"/>
          <w:lang w:val="fr-FR"/>
        </w:rPr>
        <w:t xml:space="preserve">é </w:t>
      </w:r>
      <w:r>
        <w:rPr>
          <w:sz w:val="24"/>
          <w:szCs w:val="24"/>
          <w:rtl w:val="0"/>
          <w:lang w:val="fr-FR"/>
        </w:rPr>
        <w:t xml:space="preserve">, et ainsi </w:t>
      </w:r>
      <w:r>
        <w:rPr>
          <w:sz w:val="24"/>
          <w:szCs w:val="24"/>
          <w:rtl w:val="0"/>
          <w:lang w:val="fr-FR"/>
        </w:rPr>
        <w:t>é</w:t>
      </w:r>
      <w:r>
        <w:rPr>
          <w:sz w:val="24"/>
          <w:szCs w:val="24"/>
          <w:rtl w:val="0"/>
          <w:lang w:val="fr-FR"/>
        </w:rPr>
        <w:t>valuer le risque, trois indicateurs sont utilis</w:t>
      </w:r>
      <w:r>
        <w:rPr>
          <w:sz w:val="24"/>
          <w:szCs w:val="24"/>
          <w:rtl w:val="0"/>
          <w:lang w:val="fr-FR"/>
        </w:rPr>
        <w:t>é</w:t>
      </w:r>
      <w:r>
        <w:rPr>
          <w:sz w:val="24"/>
          <w:szCs w:val="24"/>
          <w:rtl w:val="0"/>
          <w:lang w:val="fr-FR"/>
        </w:rPr>
        <w:t xml:space="preserve">s : </w:t>
      </w:r>
    </w:p>
    <w:p>
      <w:pPr>
        <w:pStyle w:val="Par défaut"/>
        <w:numPr>
          <w:ilvl w:val="0"/>
          <w:numId w:val="2"/>
        </w:numPr>
        <w:bidi w:val="0"/>
        <w:spacing w:line="280" w:lineRule="atLeast"/>
        <w:ind w:right="0"/>
        <w:jc w:val="left"/>
        <w:rPr>
          <w:sz w:val="24"/>
          <w:szCs w:val="24"/>
          <w:rtl w:val="0"/>
          <w:lang w:val="it-IT"/>
        </w:rPr>
      </w:pPr>
      <w:r>
        <w:rPr>
          <w:b w:val="1"/>
          <w:bCs w:val="1"/>
          <w:sz w:val="24"/>
          <w:szCs w:val="24"/>
          <w:rtl w:val="0"/>
          <w:lang w:val="it-IT"/>
        </w:rPr>
        <w:t>La probabilit</w:t>
      </w:r>
      <w:r>
        <w:rPr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b w:val="1"/>
          <w:bCs w:val="1"/>
          <w:sz w:val="24"/>
          <w:szCs w:val="24"/>
          <w:rtl w:val="0"/>
          <w:lang w:val="fr-FR"/>
        </w:rPr>
        <w:t>d'occurrence :</w:t>
      </w:r>
      <w:r>
        <w:rPr>
          <w:sz w:val="24"/>
          <w:szCs w:val="24"/>
          <w:rtl w:val="0"/>
          <w:lang w:val="it-IT"/>
        </w:rPr>
        <w:t xml:space="preserve"> la fr</w:t>
      </w:r>
      <w:r>
        <w:rPr>
          <w:sz w:val="24"/>
          <w:szCs w:val="24"/>
          <w:rtl w:val="0"/>
          <w:lang w:val="fr-FR"/>
        </w:rPr>
        <w:t>é</w:t>
      </w:r>
      <w:r>
        <w:rPr>
          <w:sz w:val="24"/>
          <w:szCs w:val="24"/>
          <w:rtl w:val="0"/>
          <w:lang w:val="fr-FR"/>
        </w:rPr>
        <w:t>quence et/ou la dur</w:t>
      </w:r>
      <w:r>
        <w:rPr>
          <w:sz w:val="24"/>
          <w:szCs w:val="24"/>
          <w:rtl w:val="0"/>
          <w:lang w:val="fr-FR"/>
        </w:rPr>
        <w:t>é</w:t>
      </w:r>
      <w:r>
        <w:rPr>
          <w:sz w:val="24"/>
          <w:szCs w:val="24"/>
          <w:rtl w:val="0"/>
          <w:lang w:val="fr-FR"/>
        </w:rPr>
        <w:t>e d'exposition du salari</w:t>
      </w:r>
      <w:r>
        <w:rPr>
          <w:sz w:val="24"/>
          <w:szCs w:val="24"/>
          <w:rtl w:val="0"/>
          <w:lang w:val="fr-FR"/>
        </w:rPr>
        <w:t xml:space="preserve">é </w:t>
      </w:r>
      <w:r>
        <w:rPr>
          <w:sz w:val="24"/>
          <w:szCs w:val="24"/>
          <w:rtl w:val="0"/>
          <w:lang w:val="fr-FR"/>
        </w:rPr>
        <w:t xml:space="preserve">au danger </w:t>
      </w:r>
    </w:p>
    <w:p>
      <w:pPr>
        <w:pStyle w:val="Par défaut"/>
        <w:numPr>
          <w:ilvl w:val="0"/>
          <w:numId w:val="2"/>
        </w:numPr>
        <w:bidi w:val="0"/>
        <w:spacing w:line="280" w:lineRule="atLeast"/>
        <w:ind w:right="0"/>
        <w:jc w:val="left"/>
        <w:rPr>
          <w:sz w:val="24"/>
          <w:szCs w:val="24"/>
          <w:rtl w:val="0"/>
          <w:lang w:val="it-IT"/>
        </w:rPr>
      </w:pPr>
      <w:r>
        <w:rPr>
          <w:b w:val="1"/>
          <w:bCs w:val="1"/>
          <w:sz w:val="24"/>
          <w:szCs w:val="24"/>
          <w:rtl w:val="0"/>
          <w:lang w:val="it-IT"/>
        </w:rPr>
        <w:t>La gravit</w:t>
      </w:r>
      <w:r>
        <w:rPr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b w:val="1"/>
          <w:bCs w:val="1"/>
          <w:sz w:val="24"/>
          <w:szCs w:val="24"/>
          <w:rtl w:val="0"/>
        </w:rPr>
        <w:t>:</w:t>
      </w:r>
      <w:r>
        <w:rPr>
          <w:sz w:val="24"/>
          <w:szCs w:val="24"/>
          <w:rtl w:val="0"/>
          <w:lang w:val="it-IT"/>
        </w:rPr>
        <w:t xml:space="preserve"> la gravit</w:t>
      </w:r>
      <w:r>
        <w:rPr>
          <w:sz w:val="24"/>
          <w:szCs w:val="24"/>
          <w:rtl w:val="0"/>
          <w:lang w:val="fr-FR"/>
        </w:rPr>
        <w:t xml:space="preserve">é </w:t>
      </w:r>
      <w:r>
        <w:rPr>
          <w:sz w:val="24"/>
          <w:szCs w:val="24"/>
          <w:rtl w:val="0"/>
          <w:lang w:val="fr-FR"/>
        </w:rPr>
        <w:t xml:space="preserve">de l'accident ou de la maladie susceptible de se produire </w:t>
      </w:r>
    </w:p>
    <w:p>
      <w:pPr>
        <w:pStyle w:val="Par défaut"/>
        <w:numPr>
          <w:ilvl w:val="0"/>
          <w:numId w:val="2"/>
        </w:numPr>
        <w:bidi w:val="0"/>
        <w:spacing w:line="280" w:lineRule="atLeast"/>
        <w:ind w:right="0"/>
        <w:jc w:val="left"/>
        <w:rPr>
          <w:sz w:val="24"/>
          <w:szCs w:val="24"/>
          <w:rtl w:val="0"/>
          <w:lang w:val="es-ES_tradnl"/>
        </w:rPr>
      </w:pPr>
      <w:r>
        <w:rPr>
          <w:b w:val="1"/>
          <w:bCs w:val="1"/>
          <w:sz w:val="24"/>
          <w:szCs w:val="24"/>
          <w:rtl w:val="0"/>
          <w:lang w:val="es-ES_tradnl"/>
        </w:rPr>
        <w:t>La pond</w:t>
      </w:r>
      <w:r>
        <w:rPr>
          <w:b w:val="1"/>
          <w:bCs w:val="1"/>
          <w:sz w:val="24"/>
          <w:szCs w:val="24"/>
          <w:rtl w:val="0"/>
          <w:lang w:val="fr-FR"/>
        </w:rPr>
        <w:t>é</w:t>
      </w:r>
      <w:r>
        <w:rPr>
          <w:b w:val="1"/>
          <w:bCs w:val="1"/>
          <w:sz w:val="24"/>
          <w:szCs w:val="24"/>
          <w:rtl w:val="0"/>
          <w:lang w:val="fr-FR"/>
        </w:rPr>
        <w:t>ration :</w:t>
      </w:r>
      <w:r>
        <w:rPr>
          <w:sz w:val="24"/>
          <w:szCs w:val="24"/>
          <w:rtl w:val="0"/>
          <w:lang w:val="fr-FR"/>
        </w:rPr>
        <w:t xml:space="preserve"> les actions mises en </w:t>
      </w:r>
      <w:r>
        <w:rPr>
          <w:sz w:val="24"/>
          <w:szCs w:val="24"/>
          <w:rtl w:val="0"/>
          <w:lang w:val="fr-FR"/>
        </w:rPr>
        <w:t>œ</w:t>
      </w:r>
      <w:r>
        <w:rPr>
          <w:sz w:val="24"/>
          <w:szCs w:val="24"/>
          <w:rtl w:val="0"/>
          <w:lang w:val="fr-FR"/>
        </w:rPr>
        <w:t>uvre pour ma</w:t>
      </w:r>
      <w:r>
        <w:rPr>
          <w:sz w:val="24"/>
          <w:szCs w:val="24"/>
          <w:rtl w:val="0"/>
        </w:rPr>
        <w:t>î</w:t>
      </w:r>
      <w:r>
        <w:rPr>
          <w:sz w:val="24"/>
          <w:szCs w:val="24"/>
          <w:rtl w:val="0"/>
          <w:lang w:val="fr-FR"/>
        </w:rPr>
        <w:t>triser le risque</w:t>
      </w:r>
    </w:p>
    <w:p>
      <w:pPr>
        <w:pStyle w:val="Style de tableau 2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4"/>
          <w:szCs w:val="24"/>
          <w:rtl w:val="0"/>
        </w:rPr>
      </w:pPr>
    </w:p>
    <w:p>
      <w:pPr>
        <w:pStyle w:val="Style de tableau 2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4"/>
          <w:szCs w:val="24"/>
          <w:rtl w:val="0"/>
          <w:lang w:val="fr-FR"/>
        </w:rPr>
        <w:t xml:space="preserve"> </w:t>
      </w:r>
    </w:p>
    <w:p>
      <w:pPr>
        <w:pStyle w:val="Style de tableau 2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4"/>
          <w:szCs w:val="24"/>
          <w:rtl w:val="0"/>
          <w:lang w:val="fr-FR"/>
        </w:rPr>
        <w:t>FR</w:t>
      </w:r>
      <w:r>
        <w:rPr>
          <w:rFonts w:ascii="Helvetica" w:hAnsi="Helvetica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fr-FR"/>
        </w:rPr>
        <w:t>QUENCE &lt; F &gt;</w:t>
      </w:r>
    </w:p>
    <w:p>
      <w:pPr>
        <w:pStyle w:val="Style de tableau 2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4"/>
          <w:szCs w:val="24"/>
          <w:rtl w:val="0"/>
        </w:rPr>
      </w:pPr>
    </w:p>
    <w:p>
      <w:pPr>
        <w:pStyle w:val="Style de tableau 2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>Tr</w:t>
      </w:r>
      <w:r>
        <w:rPr>
          <w:rFonts w:ascii="Helvetica" w:hAnsi="Helvetica" w:hint="default"/>
          <w:b w:val="1"/>
          <w:bCs w:val="1"/>
          <w:sz w:val="24"/>
          <w:szCs w:val="24"/>
          <w:rtl w:val="0"/>
          <w:lang w:val="fr-FR"/>
        </w:rPr>
        <w:t>è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en-US"/>
        </w:rPr>
        <w:t>s probable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fr-FR"/>
        </w:rPr>
        <w:t xml:space="preserve"> =  4 : 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fr-FR"/>
        </w:rPr>
        <w:t xml:space="preserve">Exposition permanente : </w:t>
      </w:r>
      <w:r>
        <w:rPr>
          <w:rFonts w:ascii="Helvetica" w:hAnsi="Helvetica"/>
          <w:b w:val="0"/>
          <w:bCs w:val="0"/>
          <w:sz w:val="24"/>
          <w:szCs w:val="24"/>
          <w:rtl w:val="0"/>
          <w:lang w:val="fr-FR"/>
        </w:rPr>
        <w:t>Quotidien (</w:t>
      </w:r>
      <w:r>
        <w:rPr>
          <w:rFonts w:ascii="Helvetica" w:hAnsi="Helvetica" w:hint="default"/>
          <w:b w:val="0"/>
          <w:bCs w:val="0"/>
          <w:sz w:val="24"/>
          <w:szCs w:val="24"/>
          <w:rtl w:val="0"/>
          <w:lang w:val="fr-FR"/>
        </w:rPr>
        <w:t xml:space="preserve">à </w:t>
      </w:r>
      <w:r>
        <w:rPr>
          <w:rFonts w:ascii="Helvetica" w:hAnsi="Helvetica"/>
          <w:b w:val="0"/>
          <w:bCs w:val="0"/>
          <w:sz w:val="24"/>
          <w:szCs w:val="24"/>
          <w:rtl w:val="0"/>
          <w:lang w:val="it-IT"/>
        </w:rPr>
        <w:t>la cha</w:t>
      </w:r>
      <w:r>
        <w:rPr>
          <w:rFonts w:ascii="Helvetica" w:hAnsi="Helvetica" w:hint="default"/>
          <w:b w:val="0"/>
          <w:bCs w:val="0"/>
          <w:sz w:val="24"/>
          <w:szCs w:val="24"/>
          <w:rtl w:val="0"/>
        </w:rPr>
        <w:t>î</w:t>
      </w:r>
      <w:r>
        <w:rPr>
          <w:rFonts w:ascii="Helvetica" w:hAnsi="Helvetica"/>
          <w:b w:val="0"/>
          <w:bCs w:val="0"/>
          <w:sz w:val="24"/>
          <w:szCs w:val="24"/>
          <w:rtl w:val="0"/>
        </w:rPr>
        <w:t xml:space="preserve">ne),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&gt; 50 % </w:t>
      </w:r>
      <w:r>
        <w:rPr>
          <w:rFonts w:ascii="Helvetica" w:hAnsi="Helvetica"/>
          <w:b w:val="0"/>
          <w:bCs w:val="0"/>
          <w:sz w:val="24"/>
          <w:szCs w:val="24"/>
          <w:rtl w:val="0"/>
          <w:lang w:val="fr-FR"/>
        </w:rPr>
        <w:t>du temps de travail.</w:t>
      </w:r>
    </w:p>
    <w:p>
      <w:pPr>
        <w:pStyle w:val="Style de tableau 2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4"/>
          <w:szCs w:val="24"/>
          <w:rtl w:val="0"/>
        </w:rPr>
      </w:pPr>
    </w:p>
    <w:p>
      <w:pPr>
        <w:pStyle w:val="Style de tableau 2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4"/>
          <w:szCs w:val="24"/>
          <w:rtl w:val="0"/>
          <w:lang w:val="en-US"/>
        </w:rPr>
        <w:t>Probable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fr-FR"/>
        </w:rPr>
        <w:t xml:space="preserve"> =  3 : 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fr-FR"/>
        </w:rPr>
        <w:t>Exposition r</w:t>
      </w:r>
      <w:r>
        <w:rPr>
          <w:rFonts w:ascii="Helvetica" w:hAnsi="Helvetica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fr-FR"/>
        </w:rPr>
        <w:t>guli</w:t>
      </w:r>
      <w:r>
        <w:rPr>
          <w:rFonts w:ascii="Helvetica" w:hAnsi="Helvetica" w:hint="default"/>
          <w:b w:val="1"/>
          <w:bCs w:val="1"/>
          <w:sz w:val="24"/>
          <w:szCs w:val="24"/>
          <w:rtl w:val="0"/>
          <w:lang w:val="fr-FR"/>
        </w:rPr>
        <w:t>è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fr-FR"/>
        </w:rPr>
        <w:t xml:space="preserve">re : </w:t>
      </w:r>
      <w:r>
        <w:rPr>
          <w:rFonts w:ascii="Helvetica" w:hAnsi="Helvetica"/>
          <w:b w:val="0"/>
          <w:bCs w:val="0"/>
          <w:sz w:val="24"/>
          <w:szCs w:val="24"/>
          <w:rtl w:val="0"/>
          <w:lang w:val="fr-FR"/>
        </w:rPr>
        <w:t>Quotidien et court ou hebdomadaire et long,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30 </w:t>
      </w:r>
      <w:r>
        <w:rPr>
          <w:rFonts w:ascii="Helvetica" w:hAnsi="Helvetica" w:hint="default"/>
          <w:b w:val="1"/>
          <w:bCs w:val="1"/>
          <w:sz w:val="24"/>
          <w:szCs w:val="24"/>
          <w:rtl w:val="0"/>
          <w:lang w:val="fr-FR"/>
        </w:rPr>
        <w:t xml:space="preserve">à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>50 %</w:t>
      </w:r>
      <w:r>
        <w:rPr>
          <w:rFonts w:ascii="Helvetica" w:hAnsi="Helvetica"/>
          <w:b w:val="0"/>
          <w:bCs w:val="0"/>
          <w:sz w:val="24"/>
          <w:szCs w:val="24"/>
          <w:rtl w:val="0"/>
          <w:lang w:val="fr-FR"/>
        </w:rPr>
        <w:t xml:space="preserve"> du temps.</w:t>
      </w:r>
    </w:p>
    <w:p>
      <w:pPr>
        <w:pStyle w:val="Style de tableau 2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4"/>
          <w:szCs w:val="24"/>
          <w:rtl w:val="0"/>
        </w:rPr>
      </w:pPr>
    </w:p>
    <w:p>
      <w:pPr>
        <w:pStyle w:val="Style de tableau 2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4"/>
          <w:szCs w:val="24"/>
          <w:rtl w:val="0"/>
          <w:lang w:val="fr-FR"/>
        </w:rPr>
        <w:t>Possible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fr-FR"/>
        </w:rPr>
        <w:t xml:space="preserve"> =  2 : 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fr-FR"/>
        </w:rPr>
        <w:t xml:space="preserve">Exposition occasionnelle : </w:t>
      </w:r>
      <w:r>
        <w:rPr>
          <w:rFonts w:ascii="Helvetica" w:hAnsi="Helvetica"/>
          <w:b w:val="0"/>
          <w:bCs w:val="0"/>
          <w:sz w:val="24"/>
          <w:szCs w:val="24"/>
          <w:rtl w:val="0"/>
          <w:lang w:val="fr-FR"/>
        </w:rPr>
        <w:t xml:space="preserve">Hebdomadaire et court ou long,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10 </w:t>
      </w:r>
      <w:r>
        <w:rPr>
          <w:rFonts w:ascii="Helvetica" w:hAnsi="Helvetica" w:hint="default"/>
          <w:b w:val="1"/>
          <w:bCs w:val="1"/>
          <w:sz w:val="24"/>
          <w:szCs w:val="24"/>
          <w:rtl w:val="0"/>
          <w:lang w:val="fr-FR"/>
        </w:rPr>
        <w:t xml:space="preserve">à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30 % </w:t>
      </w:r>
      <w:r>
        <w:rPr>
          <w:rFonts w:ascii="Helvetica" w:hAnsi="Helvetica"/>
          <w:b w:val="0"/>
          <w:bCs w:val="0"/>
          <w:sz w:val="24"/>
          <w:szCs w:val="24"/>
          <w:rtl w:val="0"/>
          <w:lang w:val="fr-FR"/>
        </w:rPr>
        <w:t>du temps.</w:t>
      </w:r>
    </w:p>
    <w:p>
      <w:pPr>
        <w:pStyle w:val="Style de tableau 2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4"/>
          <w:szCs w:val="24"/>
          <w:rtl w:val="0"/>
        </w:rPr>
      </w:pPr>
    </w:p>
    <w:p>
      <w:pPr>
        <w:pStyle w:val="Style de tableau 2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4"/>
          <w:szCs w:val="24"/>
          <w:rtl w:val="0"/>
          <w:lang w:val="en-US"/>
        </w:rPr>
        <w:t>Improbable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fr-FR"/>
        </w:rPr>
        <w:t xml:space="preserve"> = 1 : 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fr-FR"/>
        </w:rPr>
        <w:t xml:space="preserve">Exposition exceptionnelle : </w:t>
      </w:r>
      <w:r>
        <w:rPr>
          <w:rFonts w:ascii="Helvetica" w:hAnsi="Helvetica"/>
          <w:b w:val="0"/>
          <w:bCs w:val="0"/>
          <w:sz w:val="24"/>
          <w:szCs w:val="24"/>
          <w:rtl w:val="0"/>
          <w:lang w:val="fr-FR"/>
        </w:rPr>
        <w:t>Annuelle ou pluriannuelle,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 xml:space="preserve"> &lt; 10 % </w:t>
      </w:r>
      <w:r>
        <w:rPr>
          <w:rFonts w:ascii="Helvetica" w:hAnsi="Helvetica"/>
          <w:b w:val="0"/>
          <w:bCs w:val="0"/>
          <w:sz w:val="24"/>
          <w:szCs w:val="24"/>
          <w:rtl w:val="0"/>
          <w:lang w:val="fr-FR"/>
        </w:rPr>
        <w:t>du temps.</w:t>
      </w:r>
    </w:p>
    <w:p>
      <w:pPr>
        <w:pStyle w:val="Par défaut"/>
        <w:bidi w:val="0"/>
        <w:spacing w:after="281" w:line="320" w:lineRule="atLeast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8"/>
          <w:szCs w:val="28"/>
          <w:rtl w:val="0"/>
        </w:rPr>
      </w:pPr>
    </w:p>
    <w:p>
      <w:pPr>
        <w:pStyle w:val="Par défaut"/>
        <w:bidi w:val="0"/>
        <w:spacing w:after="281" w:line="320" w:lineRule="atLeast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4"/>
          <w:szCs w:val="24"/>
          <w:rtl w:val="0"/>
          <w:lang w:val="fr-FR"/>
        </w:rPr>
        <w:t>GRAVIT</w:t>
      </w:r>
      <w:r>
        <w:rPr>
          <w:rFonts w:ascii="Helvetica" w:hAnsi="Helvetica" w:hint="default"/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fr-FR"/>
        </w:rPr>
        <w:t>&lt; G &gt;</w:t>
      </w:r>
    </w:p>
    <w:p>
      <w:pPr>
        <w:pStyle w:val="Par défaut"/>
        <w:bidi w:val="0"/>
        <w:spacing w:line="360" w:lineRule="auto"/>
        <w:ind w:left="0" w:right="0" w:firstLine="0"/>
        <w:jc w:val="left"/>
        <w:rPr>
          <w:sz w:val="24"/>
          <w:szCs w:val="24"/>
          <w:rtl w:val="0"/>
        </w:rPr>
      </w:pPr>
      <w:r>
        <w:rPr>
          <w:b w:val="1"/>
          <w:bCs w:val="1"/>
          <w:sz w:val="24"/>
          <w:szCs w:val="24"/>
          <w:rtl w:val="0"/>
          <w:lang w:val="fr-FR"/>
        </w:rPr>
        <w:t>Faible</w:t>
      </w:r>
      <w:r>
        <w:rPr>
          <w:b w:val="1"/>
          <w:bCs w:val="1"/>
          <w:sz w:val="24"/>
          <w:szCs w:val="24"/>
          <w:rtl w:val="0"/>
          <w:lang w:val="fr-FR"/>
        </w:rPr>
        <w:t xml:space="preserve"> = 1 : </w:t>
      </w:r>
      <w:r>
        <w:rPr>
          <w:sz w:val="24"/>
          <w:szCs w:val="24"/>
          <w:rtl w:val="0"/>
          <w:lang w:val="fr-FR"/>
        </w:rPr>
        <w:t>Accident sans arr</w:t>
      </w:r>
      <w:r>
        <w:rPr>
          <w:sz w:val="24"/>
          <w:szCs w:val="24"/>
          <w:rtl w:val="0"/>
          <w:lang w:val="fr-FR"/>
        </w:rPr>
        <w:t>ê</w:t>
      </w:r>
      <w:r>
        <w:rPr>
          <w:sz w:val="24"/>
          <w:szCs w:val="24"/>
          <w:rtl w:val="0"/>
          <w:lang w:val="fr-FR"/>
        </w:rPr>
        <w:t>t de travail (ex: coupure l</w:t>
      </w:r>
      <w:r>
        <w:rPr>
          <w:sz w:val="24"/>
          <w:szCs w:val="24"/>
          <w:rtl w:val="0"/>
          <w:lang w:val="fr-FR"/>
        </w:rPr>
        <w:t>é</w:t>
      </w:r>
      <w:r>
        <w:rPr>
          <w:sz w:val="24"/>
          <w:szCs w:val="24"/>
          <w:rtl w:val="0"/>
        </w:rPr>
        <w:t>g</w:t>
      </w:r>
      <w:r>
        <w:rPr>
          <w:sz w:val="24"/>
          <w:szCs w:val="24"/>
          <w:rtl w:val="0"/>
          <w:lang w:val="fr-FR"/>
        </w:rPr>
        <w:t>è</w:t>
      </w:r>
      <w:r>
        <w:rPr>
          <w:sz w:val="24"/>
          <w:szCs w:val="24"/>
          <w:rtl w:val="0"/>
          <w:lang w:val="fr-FR"/>
        </w:rPr>
        <w:t>re, fatigue passag</w:t>
      </w:r>
      <w:r>
        <w:rPr>
          <w:sz w:val="24"/>
          <w:szCs w:val="24"/>
          <w:rtl w:val="0"/>
          <w:lang w:val="fr-FR"/>
        </w:rPr>
        <w:t>è</w:t>
      </w:r>
      <w:r>
        <w:rPr>
          <w:sz w:val="24"/>
          <w:szCs w:val="24"/>
          <w:rtl w:val="0"/>
        </w:rPr>
        <w:t>re).</w:t>
      </w:r>
    </w:p>
    <w:p>
      <w:pPr>
        <w:pStyle w:val="Par défaut"/>
        <w:bidi w:val="0"/>
        <w:spacing w:line="360" w:lineRule="auto"/>
        <w:ind w:left="0" w:right="0" w:firstLine="0"/>
        <w:jc w:val="left"/>
        <w:rPr>
          <w:sz w:val="24"/>
          <w:szCs w:val="24"/>
          <w:rtl w:val="0"/>
        </w:rPr>
      </w:pPr>
      <w:r>
        <w:rPr>
          <w:b w:val="1"/>
          <w:bCs w:val="1"/>
          <w:sz w:val="24"/>
          <w:szCs w:val="24"/>
          <w:rtl w:val="0"/>
          <w:lang w:val="fr-FR"/>
        </w:rPr>
        <w:t>Moyenne</w:t>
      </w:r>
      <w:r>
        <w:rPr>
          <w:b w:val="1"/>
          <w:bCs w:val="1"/>
          <w:sz w:val="24"/>
          <w:szCs w:val="24"/>
          <w:rtl w:val="0"/>
          <w:lang w:val="fr-FR"/>
        </w:rPr>
        <w:t xml:space="preserve"> = </w:t>
      </w:r>
      <w:r>
        <w:rPr>
          <w:b w:val="1"/>
          <w:bCs w:val="1"/>
          <w:sz w:val="24"/>
          <w:szCs w:val="24"/>
          <w:rtl w:val="0"/>
        </w:rPr>
        <w:t>2</w:t>
      </w:r>
      <w:r>
        <w:rPr>
          <w:b w:val="1"/>
          <w:bCs w:val="1"/>
          <w:sz w:val="24"/>
          <w:szCs w:val="24"/>
          <w:rtl w:val="0"/>
          <w:lang w:val="fr-FR"/>
        </w:rPr>
        <w:t xml:space="preserve"> : </w:t>
      </w:r>
      <w:r>
        <w:rPr>
          <w:sz w:val="24"/>
          <w:szCs w:val="24"/>
          <w:rtl w:val="0"/>
          <w:lang w:val="fr-FR"/>
        </w:rPr>
        <w:t>Accident avec arr</w:t>
      </w:r>
      <w:r>
        <w:rPr>
          <w:sz w:val="24"/>
          <w:szCs w:val="24"/>
          <w:rtl w:val="0"/>
          <w:lang w:val="fr-FR"/>
        </w:rPr>
        <w:t>ê</w:t>
      </w:r>
      <w:r>
        <w:rPr>
          <w:sz w:val="24"/>
          <w:szCs w:val="24"/>
          <w:rtl w:val="0"/>
          <w:lang w:val="fr-FR"/>
        </w:rPr>
        <w:t>t de travail court et r</w:t>
      </w:r>
      <w:r>
        <w:rPr>
          <w:sz w:val="24"/>
          <w:szCs w:val="24"/>
          <w:rtl w:val="0"/>
          <w:lang w:val="fr-FR"/>
        </w:rPr>
        <w:t>é</w:t>
      </w:r>
      <w:r>
        <w:rPr>
          <w:sz w:val="24"/>
          <w:szCs w:val="24"/>
          <w:rtl w:val="0"/>
          <w:lang w:val="es-ES_tradnl"/>
        </w:rPr>
        <w:t>versible (ex: entorse, dermatite).</w:t>
      </w:r>
    </w:p>
    <w:p>
      <w:pPr>
        <w:pStyle w:val="Par défaut"/>
        <w:bidi w:val="0"/>
        <w:spacing w:line="360" w:lineRule="auto"/>
        <w:ind w:left="0" w:right="0" w:firstLine="0"/>
        <w:jc w:val="left"/>
        <w:rPr>
          <w:sz w:val="24"/>
          <w:szCs w:val="24"/>
          <w:rtl w:val="0"/>
        </w:rPr>
      </w:pPr>
      <w:r>
        <w:rPr>
          <w:b w:val="1"/>
          <w:bCs w:val="1"/>
          <w:sz w:val="24"/>
          <w:szCs w:val="24"/>
          <w:rtl w:val="0"/>
        </w:rPr>
        <w:t>Grave</w:t>
      </w:r>
      <w:r>
        <w:rPr>
          <w:b w:val="1"/>
          <w:bCs w:val="1"/>
          <w:sz w:val="24"/>
          <w:szCs w:val="24"/>
          <w:rtl w:val="0"/>
          <w:lang w:val="fr-FR"/>
        </w:rPr>
        <w:t xml:space="preserve"> = 3 : </w:t>
      </w:r>
      <w:r>
        <w:rPr>
          <w:sz w:val="24"/>
          <w:szCs w:val="24"/>
          <w:rtl w:val="0"/>
          <w:lang w:val="fr-FR"/>
        </w:rPr>
        <w:t>Accident avec arr</w:t>
      </w:r>
      <w:r>
        <w:rPr>
          <w:sz w:val="24"/>
          <w:szCs w:val="24"/>
          <w:rtl w:val="0"/>
          <w:lang w:val="fr-FR"/>
        </w:rPr>
        <w:t>ê</w:t>
      </w:r>
      <w:r>
        <w:rPr>
          <w:sz w:val="24"/>
          <w:szCs w:val="24"/>
          <w:rtl w:val="0"/>
          <w:lang w:val="en-US"/>
        </w:rPr>
        <w:t>t long ou incapacit</w:t>
      </w:r>
      <w:r>
        <w:rPr>
          <w:sz w:val="24"/>
          <w:szCs w:val="24"/>
          <w:rtl w:val="0"/>
          <w:lang w:val="fr-FR"/>
        </w:rPr>
        <w:t xml:space="preserve">é </w:t>
      </w:r>
      <w:r>
        <w:rPr>
          <w:sz w:val="24"/>
          <w:szCs w:val="24"/>
          <w:rtl w:val="0"/>
          <w:lang w:val="fr-FR"/>
        </w:rPr>
        <w:t>permanente partielle (ex: TMS chronique).</w:t>
      </w:r>
    </w:p>
    <w:p>
      <w:pPr>
        <w:pStyle w:val="Par défaut"/>
        <w:bidi w:val="0"/>
        <w:spacing w:line="360" w:lineRule="auto"/>
        <w:ind w:left="0" w:right="0" w:firstLine="0"/>
        <w:jc w:val="left"/>
        <w:rPr>
          <w:sz w:val="24"/>
          <w:szCs w:val="24"/>
          <w:rtl w:val="0"/>
        </w:rPr>
      </w:pPr>
      <w:r>
        <w:rPr>
          <w:b w:val="1"/>
          <w:bCs w:val="1"/>
          <w:sz w:val="24"/>
          <w:szCs w:val="24"/>
          <w:rtl w:val="0"/>
          <w:lang w:val="fr-FR"/>
        </w:rPr>
        <w:t>Majeure</w:t>
      </w:r>
      <w:r>
        <w:rPr>
          <w:b w:val="1"/>
          <w:bCs w:val="1"/>
          <w:sz w:val="24"/>
          <w:szCs w:val="24"/>
          <w:rtl w:val="0"/>
          <w:lang w:val="fr-FR"/>
        </w:rPr>
        <w:t xml:space="preserve"> = 4 : </w:t>
      </w:r>
      <w:r>
        <w:rPr>
          <w:sz w:val="24"/>
          <w:szCs w:val="24"/>
          <w:rtl w:val="0"/>
          <w:lang w:val="fr-FR"/>
        </w:rPr>
        <w:t>Danger de mort ou incapacit</w:t>
      </w:r>
      <w:r>
        <w:rPr>
          <w:sz w:val="24"/>
          <w:szCs w:val="24"/>
          <w:rtl w:val="0"/>
          <w:lang w:val="fr-FR"/>
        </w:rPr>
        <w:t xml:space="preserve">é </w:t>
      </w:r>
      <w:r>
        <w:rPr>
          <w:sz w:val="24"/>
          <w:szCs w:val="24"/>
          <w:rtl w:val="0"/>
          <w:lang w:val="fr-FR"/>
        </w:rPr>
        <w:t xml:space="preserve">totale (ex: chute de hauteur, choc </w:t>
      </w:r>
      <w:r>
        <w:rPr>
          <w:sz w:val="24"/>
          <w:szCs w:val="24"/>
          <w:rtl w:val="0"/>
          <w:lang w:val="fr-FR"/>
        </w:rPr>
        <w:t>é</w:t>
      </w:r>
      <w:r>
        <w:rPr>
          <w:sz w:val="24"/>
          <w:szCs w:val="24"/>
          <w:rtl w:val="0"/>
          <w:lang w:val="fr-FR"/>
        </w:rPr>
        <w:t>lectrique).</w:t>
      </w:r>
    </w:p>
    <w:p>
      <w:pPr>
        <w:pStyle w:val="Par défaut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sz w:val="24"/>
          <w:szCs w:val="24"/>
          <w:rtl w:val="0"/>
        </w:rPr>
      </w:pPr>
    </w:p>
    <w:p>
      <w:pPr>
        <w:pStyle w:val="Par défaut"/>
        <w:bidi w:val="0"/>
        <w:spacing w:after="281" w:line="320" w:lineRule="atLeast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4"/>
          <w:szCs w:val="24"/>
          <w:rtl w:val="0"/>
          <w:lang w:val="fr-FR"/>
        </w:rPr>
        <w:t>POND</w:t>
      </w:r>
      <w:r>
        <w:rPr>
          <w:rFonts w:ascii="Helvetica" w:hAnsi="Helvetica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fr-FR"/>
        </w:rPr>
        <w:t>RATION &lt; P &gt;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sz w:val="24"/>
          <w:szCs w:val="24"/>
          <w:rtl w:val="0"/>
        </w:rPr>
      </w:pPr>
      <w:r>
        <w:rPr>
          <w:b w:val="1"/>
          <w:bCs w:val="1"/>
          <w:sz w:val="24"/>
          <w:szCs w:val="24"/>
          <w:rtl w:val="0"/>
          <w:lang w:val="it-IT"/>
        </w:rPr>
        <w:t xml:space="preserve">Cote </w:t>
      </w:r>
      <w:r>
        <w:rPr>
          <w:sz w:val="24"/>
          <w:szCs w:val="24"/>
          <w:rtl w:val="0"/>
          <w:lang w:val="ru-RU"/>
        </w:rPr>
        <w:t xml:space="preserve">1 </w:t>
      </w:r>
      <w:r>
        <w:rPr>
          <w:sz w:val="24"/>
          <w:szCs w:val="24"/>
          <w:rtl w:val="0"/>
          <w:lang w:val="fr-FR"/>
        </w:rPr>
        <w:t xml:space="preserve">: </w:t>
      </w:r>
      <w:r>
        <w:rPr>
          <w:sz w:val="24"/>
          <w:szCs w:val="24"/>
          <w:rtl w:val="0"/>
          <w:lang w:val="de-DE"/>
        </w:rPr>
        <w:t>Au</w:t>
      </w:r>
      <w:r>
        <w:rPr>
          <w:sz w:val="24"/>
          <w:szCs w:val="24"/>
          <w:rtl w:val="0"/>
          <w:lang w:val="fr-FR"/>
        </w:rPr>
        <w:t xml:space="preserve">cune </w:t>
      </w:r>
      <w:r>
        <w:rPr>
          <w:sz w:val="24"/>
          <w:szCs w:val="24"/>
          <w:rtl w:val="0"/>
          <w:lang w:val="fr-FR"/>
        </w:rPr>
        <w:t>mesure de ma</w:t>
      </w:r>
      <w:r>
        <w:rPr>
          <w:sz w:val="24"/>
          <w:szCs w:val="24"/>
          <w:rtl w:val="0"/>
        </w:rPr>
        <w:t>î</w:t>
      </w:r>
      <w:r>
        <w:rPr>
          <w:sz w:val="24"/>
          <w:szCs w:val="24"/>
          <w:rtl w:val="0"/>
          <w:lang w:val="fr-FR"/>
        </w:rPr>
        <w:t>trise des</w:t>
      </w:r>
      <w:r>
        <w:rPr>
          <w:sz w:val="24"/>
          <w:szCs w:val="24"/>
          <w:rtl w:val="0"/>
          <w:lang w:val="fr-FR"/>
        </w:rPr>
        <w:t xml:space="preserve"> </w:t>
      </w:r>
      <w:r>
        <w:rPr>
          <w:sz w:val="24"/>
          <w:szCs w:val="24"/>
          <w:rtl w:val="0"/>
          <w:lang w:val="fr-FR"/>
        </w:rPr>
        <w:t xml:space="preserve">risques 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sz w:val="24"/>
          <w:szCs w:val="24"/>
          <w:rtl w:val="0"/>
        </w:rPr>
      </w:pPr>
      <w:r>
        <w:rPr>
          <w:b w:val="1"/>
          <w:bCs w:val="1"/>
          <w:sz w:val="24"/>
          <w:szCs w:val="24"/>
          <w:rtl w:val="0"/>
          <w:lang w:val="fr-FR"/>
        </w:rPr>
        <w:t>Cote</w:t>
      </w:r>
      <w:r>
        <w:rPr>
          <w:sz w:val="24"/>
          <w:szCs w:val="24"/>
          <w:rtl w:val="0"/>
          <w:lang w:val="fr-FR"/>
        </w:rPr>
        <w:t xml:space="preserve"> 0,7 : </w:t>
      </w:r>
      <w:r>
        <w:rPr>
          <w:sz w:val="24"/>
          <w:szCs w:val="24"/>
          <w:rtl w:val="0"/>
          <w:lang w:val="fr-FR"/>
        </w:rPr>
        <w:t>Partielle (EPI / rappel simple)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sz w:val="24"/>
          <w:szCs w:val="24"/>
          <w:rtl w:val="0"/>
        </w:rPr>
      </w:pPr>
      <w:r>
        <w:rPr>
          <w:b w:val="1"/>
          <w:bCs w:val="1"/>
          <w:sz w:val="24"/>
          <w:szCs w:val="24"/>
          <w:rtl w:val="0"/>
          <w:lang w:val="it-IT"/>
        </w:rPr>
        <w:t>Cote</w:t>
      </w:r>
      <w:r>
        <w:rPr>
          <w:sz w:val="24"/>
          <w:szCs w:val="24"/>
          <w:rtl w:val="0"/>
          <w:lang w:val="ru-RU"/>
        </w:rPr>
        <w:t xml:space="preserve"> 0,5 </w:t>
      </w:r>
      <w:r>
        <w:rPr>
          <w:sz w:val="24"/>
          <w:szCs w:val="24"/>
          <w:rtl w:val="0"/>
          <w:lang w:val="fr-FR"/>
        </w:rPr>
        <w:t xml:space="preserve">: </w:t>
      </w:r>
      <w:r>
        <w:rPr>
          <w:sz w:val="24"/>
          <w:szCs w:val="24"/>
          <w:rtl w:val="0"/>
          <w:lang w:val="fr-FR"/>
        </w:rPr>
        <w:t xml:space="preserve">Protection individuelle ou mesures organisationnelles 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sz w:val="24"/>
          <w:szCs w:val="24"/>
          <w:rtl w:val="0"/>
        </w:rPr>
      </w:pPr>
      <w:r>
        <w:rPr>
          <w:b w:val="1"/>
          <w:bCs w:val="1"/>
          <w:sz w:val="24"/>
          <w:szCs w:val="24"/>
          <w:rtl w:val="0"/>
          <w:lang w:val="it-IT"/>
        </w:rPr>
        <w:t>Cote</w:t>
      </w:r>
      <w:r>
        <w:rPr>
          <w:sz w:val="24"/>
          <w:szCs w:val="24"/>
          <w:rtl w:val="0"/>
        </w:rPr>
        <w:t xml:space="preserve"> 0,3 5</w:t>
      </w:r>
      <w:r>
        <w:rPr>
          <w:sz w:val="24"/>
          <w:szCs w:val="24"/>
          <w:rtl w:val="0"/>
          <w:lang w:val="fr-FR"/>
        </w:rPr>
        <w:t xml:space="preserve"> : </w:t>
      </w:r>
      <w:r>
        <w:rPr>
          <w:sz w:val="24"/>
          <w:szCs w:val="24"/>
          <w:rtl w:val="0"/>
        </w:rPr>
        <w:t>P</w:t>
      </w:r>
      <w:r>
        <w:rPr>
          <w:sz w:val="24"/>
          <w:szCs w:val="24"/>
          <w:rtl w:val="0"/>
          <w:lang w:val="fr-FR"/>
        </w:rPr>
        <w:t>r</w:t>
      </w:r>
      <w:r>
        <w:rPr>
          <w:sz w:val="24"/>
          <w:szCs w:val="24"/>
          <w:rtl w:val="0"/>
        </w:rPr>
        <w:t>ot</w:t>
      </w:r>
      <w:r>
        <w:rPr>
          <w:sz w:val="24"/>
          <w:szCs w:val="24"/>
          <w:rtl w:val="0"/>
          <w:lang w:val="fr-FR"/>
        </w:rPr>
        <w:t>e</w:t>
      </w:r>
      <w:r>
        <w:rPr>
          <w:sz w:val="24"/>
          <w:szCs w:val="24"/>
          <w:rtl w:val="0"/>
          <w:lang w:val="fr-FR"/>
        </w:rPr>
        <w:t xml:space="preserve">ction individuelle et mesures organisationnelles 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tl w:val="0"/>
        </w:rPr>
      </w:pPr>
      <w:r>
        <w:rPr>
          <w:sz w:val="24"/>
          <w:szCs w:val="24"/>
          <w:rtl w:val="0"/>
          <w:lang w:val="pt-PT"/>
        </w:rPr>
        <w:t xml:space="preserve">Cote 0,2 </w:t>
      </w:r>
      <w:r>
        <w:rPr>
          <w:sz w:val="24"/>
          <w:szCs w:val="24"/>
          <w:rtl w:val="0"/>
          <w:lang w:val="fr-FR"/>
        </w:rPr>
        <w:t xml:space="preserve">: </w:t>
      </w:r>
      <w:r>
        <w:rPr>
          <w:sz w:val="24"/>
          <w:szCs w:val="24"/>
          <w:rtl w:val="0"/>
          <w:lang w:val="fr-FR"/>
        </w:rPr>
        <w:t xml:space="preserve">Protection  </w:t>
      </w:r>
      <w:r>
        <w:rPr>
          <w:sz w:val="24"/>
          <w:szCs w:val="24"/>
          <w:rtl w:val="0"/>
          <w:lang w:val="fr-FR"/>
        </w:rPr>
        <w:t>c</w:t>
      </w:r>
      <w:r>
        <w:rPr>
          <w:sz w:val="24"/>
          <w:szCs w:val="24"/>
          <w:rtl w:val="0"/>
          <w:lang w:val="fr-FR"/>
        </w:rPr>
        <w:t xml:space="preserve">ollective et / ou moyen </w:t>
      </w:r>
      <w:r>
        <w:rPr>
          <w:sz w:val="24"/>
          <w:szCs w:val="24"/>
          <w:rtl w:val="0"/>
          <w:lang w:val="fr-FR"/>
        </w:rPr>
        <w:t>É</w:t>
      </w:r>
      <w:r>
        <w:rPr>
          <w:sz w:val="24"/>
          <w:szCs w:val="24"/>
          <w:rtl w:val="0"/>
          <w:lang w:val="fr-FR"/>
        </w:rPr>
        <w:t>maximal de lutte contre le risque</w:t>
      </w:r>
    </w:p>
    <w:sectPr>
      <w:headerReference w:type="default" r:id="rId4"/>
      <w:footerReference w:type="default" r:id="rId5"/>
      <w:pgSz w:w="16840" w:h="11900" w:orient="landscape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</w:rPr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  <w:style w:type="paragraph" w:styleId="Style de tableau 7">
    <w:name w:val="Style de tableau 7"/>
    <w:next w:val="Style de tableau 7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Helvetica" w:hAnsi="Helvetica" w:eastAsia="Helvetica"/>
      <w:b w:val="0"/>
      <w:bCs w:val="0"/>
      <w:i w:val="0"/>
      <w:iCs w:val="0"/>
      <w:caps w:val="0"/>
      <w:smallCaps w:val="0"/>
      <w:strike w:val="0"/>
      <w:dstrike w:val="0"/>
      <w:outline w:val="0"/>
      <w:color w:val="004c7f"/>
      <w:spacing w:val="0"/>
      <w:kern w:val="0"/>
      <w:position w:val="0"/>
      <w:sz w:val="20"/>
      <w:szCs w:val="20"/>
      <w:u w:val="none"/>
      <w:vertAlign w:val="baseline"/>
    </w:rPr>
  </w:style>
  <w:style w:type="numbering" w:styleId="Puce">
    <w:name w:val="Puce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Landscape">
  <a:themeElements>
    <a:clrScheme name="BlankLandscape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Landscap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Landscap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