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CS 151 Exercise One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Name</w:t>
      </w:r>
      <w:r w:rsidDel="00000000" w:rsidR="00000000" w:rsidRPr="00000000">
        <w:rPr>
          <w:rFonts w:ascii="Lato" w:cs="Lato" w:eastAsia="Lato" w:hAnsi="Lato"/>
          <w:rtl w:val="0"/>
        </w:rPr>
        <w:t xml:space="preserve">: Angeline Lee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Repository access link</w:t>
      </w:r>
      <w:r w:rsidDel="00000000" w:rsidR="00000000" w:rsidRPr="00000000">
        <w:rPr>
          <w:rFonts w:ascii="Lato" w:cs="Lato" w:eastAsia="Lato" w:hAnsi="Lato"/>
          <w:rtl w:val="0"/>
        </w:rPr>
        <w:t xml:space="preserve">: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https://github.com/angelinelee22/CS-151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Instructions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Compile the program with javac ExerciseOne.java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Run with java ExerciseOne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* I compiled it in the folder, which is why the ExerciseOne.class is already present, so you can just run that.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Screenshot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403860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Citations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https://asciiart.website//index.php?art=animals/dogs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gelinelee22/CS-15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sciiart.website//index.php?art=animals/do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