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Yotoco - YOT HH</w:t>
        <w:br/>
        <w:br/>
      </w:r>
      <w:r>
        <w:rPr>
          <w:b/>
        </w:rPr>
        <w:t xml:space="preserve">Departamento: </w:t>
      </w:r>
      <w:r>
        <w:t>Valle Del Cauca</w:t>
      </w:r>
      <w:r>
        <w:rPr>
          <w:b/>
        </w:rPr>
        <w:t xml:space="preserve">  |  Municipio: </w:t>
      </w:r>
      <w:r>
        <w:t>Yotoco</w:t>
        <w:br/>
      </w:r>
      <w:r>
        <w:rPr>
          <w:b/>
        </w:rPr>
        <w:t xml:space="preserve">Coordenadas de la estación: </w:t>
      </w:r>
      <w:r>
        <w:t xml:space="preserve"> Lat. 3.983, Lon. -76.345</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2020-10-14 14:30:00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28.5%,    máximo: 56.7%,    promedio: 48.58%</w:t>
        <w:br/>
      </w:r>
      <w:r>
        <w:t>N    |    mínimo: 28.5%,    máximo: 56.7%,    promedio: 48.58%</w:t>
        <w:br/>
      </w:r>
      <w:r>
        <w:t>E    |    mínimo: 28.5%,    máximo: 56.7%,    promedio: 48.58%</w:t>
      </w:r>
      <w:r>
        <w:br/>
        <w:br/>
        <w:drawing>
          <wp:inline xmlns:a="http://schemas.openxmlformats.org/drawingml/2006/main" xmlns:pic="http://schemas.openxmlformats.org/drawingml/2006/picture">
            <wp:extent cx="5943600" cy="1083056"/>
            <wp:docPr id="1" name="Picture 1"/>
            <wp:cNvGraphicFramePr>
              <a:graphicFrameLocks noChangeAspect="1"/>
            </wp:cNvGraphicFramePr>
            <a:graphic>
              <a:graphicData uri="http://schemas.openxmlformats.org/drawingml/2006/picture">
                <pic:pic>
                  <pic:nvPicPr>
                    <pic:cNvPr id="0" name="disp_YOT_HHZ.png"/>
                    <pic:cNvPicPr/>
                  </pic:nvPicPr>
                  <pic:blipFill>
                    <a:blip r:embed="rId10"/>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2" name="Picture 2"/>
            <wp:cNvGraphicFramePr>
              <a:graphicFrameLocks noChangeAspect="1"/>
            </wp:cNvGraphicFramePr>
            <a:graphic>
              <a:graphicData uri="http://schemas.openxmlformats.org/drawingml/2006/picture">
                <pic:pic>
                  <pic:nvPicPr>
                    <pic:cNvPr id="0" name="disp_YOT_HHN.png"/>
                    <pic:cNvPicPr/>
                  </pic:nvPicPr>
                  <pic:blipFill>
                    <a:blip r:embed="rId11"/>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3" name="Picture 3"/>
            <wp:cNvGraphicFramePr>
              <a:graphicFrameLocks noChangeAspect="1"/>
            </wp:cNvGraphicFramePr>
            <a:graphic>
              <a:graphicData uri="http://schemas.openxmlformats.org/drawingml/2006/picture">
                <pic:pic>
                  <pic:nvPicPr>
                    <pic:cNvPr id="0" name="disp_YOT_HHE.png"/>
                    <pic:cNvPicPr/>
                  </pic:nvPicPr>
                  <pic:blipFill>
                    <a:blip r:embed="rId12"/>
                    <a:stretch>
                      <a:fillRect/>
                    </a:stretch>
                  </pic:blipFill>
                  <pic:spPr>
                    <a:xfrm>
                      <a:off x="0" y="0"/>
                      <a:ext cx="5943600" cy="1083056"/>
                    </a:xfrm>
                    <a:prstGeom prst="rect"/>
                  </pic:spPr>
                </pic:pic>
              </a:graphicData>
            </a:graphic>
          </wp:inline>
        </w:drawing>
      </w:r>
      <w:r>
        <w:rPr>
          <w:b/>
          <w:sz w:val="18"/>
        </w:rPr>
        <w:t xml:space="preserve">  Figura 1.</w:t>
      </w:r>
      <w:r>
        <w:rPr>
          <w:sz w:val="18"/>
        </w:rPr>
        <w:t xml:space="preserve"> Gráfica de disponibilidad en los datos de la estación YOT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252,    máximo: 3,    promedio: 1.39</w:t>
        <w:br/>
      </w:r>
      <w:r>
        <w:t>N    |    número de gaps: 252,    máximo: 3,    promedio: 1.39</w:t>
        <w:br/>
      </w:r>
      <w:r>
        <w:t>E    |    número de gaps: 252,    máximo: 3,    promedio: 1.39</w:t>
        <w:br/>
        <w:br/>
      </w:r>
      <w:r>
        <w:rPr>
          <w:b/>
        </w:rPr>
        <w:t>Overlaps</w:t>
        <w:br/>
      </w:r>
      <w:r>
        <w:t>Z    |    número de overlaps: 38,    máximo: 3,    promedio: 0.21</w:t>
        <w:br/>
      </w:r>
      <w:r>
        <w:t>N    |    número de overlaps: 38,    máximo: 3,    promedio: 0.21</w:t>
        <w:br/>
      </w:r>
      <w:r>
        <w:t>E    |    número de overlaps: 38,    máximo: 3,    promedio: 0.21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YOT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YOT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YOT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YOT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-5636490.4,    máximo: -5313183.8,    promedio: -5533677.7</w:t>
        <w:br/>
      </w:r>
      <w:r>
        <w:t>N    |    mínimo: 5897813.4,    máximo: 6051336.7,    promedio: 5961569.59</w:t>
        <w:br/>
      </w:r>
      <w:r>
        <w:t>E    |    mínimo: -3499108.6,    máximo: -3246704.1,    promedio: -3342596.35</w:t>
        <w:br/>
        <w:br/>
      </w:r>
      <w:r>
        <w:br/>
        <w:drawing>
          <wp:inline xmlns:a="http://schemas.openxmlformats.org/drawingml/2006/main" xmlns:pic="http://schemas.openxmlformats.org/drawingml/2006/picture">
            <wp:extent cx="5943600" cy="1422400"/>
            <wp:docPr id="7" name="Picture 7"/>
            <wp:cNvGraphicFramePr>
              <a:graphicFrameLocks noChangeAspect="1"/>
            </wp:cNvGraphicFramePr>
            <a:graphic>
              <a:graphicData uri="http://schemas.openxmlformats.org/drawingml/2006/picture">
                <pic:pic>
                  <pic:nvPicPr>
                    <pic:cNvPr id="0" name="offset_YOT_HHZ.png"/>
                    <pic:cNvPicPr/>
                  </pic:nvPicPr>
                  <pic:blipFill>
                    <a:blip r:embed="rId16"/>
                    <a:stretch>
                      <a:fillRect/>
                    </a:stretch>
                  </pic:blipFill>
                  <pic:spPr>
                    <a:xfrm>
                      <a:off x="0" y="0"/>
                      <a:ext cx="5943600" cy="1422400"/>
                    </a:xfrm>
                    <a:prstGeom prst="rect"/>
                  </pic:spPr>
                </pic:pic>
              </a:graphicData>
            </a:graphic>
          </wp:inline>
        </w:drawing>
        <w:drawing>
          <wp:inline xmlns:a="http://schemas.openxmlformats.org/drawingml/2006/main" xmlns:pic="http://schemas.openxmlformats.org/drawingml/2006/picture">
            <wp:extent cx="5943600" cy="1422400"/>
            <wp:docPr id="8" name="Picture 8"/>
            <wp:cNvGraphicFramePr>
              <a:graphicFrameLocks noChangeAspect="1"/>
            </wp:cNvGraphicFramePr>
            <a:graphic>
              <a:graphicData uri="http://schemas.openxmlformats.org/drawingml/2006/picture">
                <pic:pic>
                  <pic:nvPicPr>
                    <pic:cNvPr id="0" name="offset_YOT_HHN.png"/>
                    <pic:cNvPicPr/>
                  </pic:nvPicPr>
                  <pic:blipFill>
                    <a:blip r:embed="rId17"/>
                    <a:stretch>
                      <a:fillRect/>
                    </a:stretch>
                  </pic:blipFill>
                  <pic:spPr>
                    <a:xfrm>
                      <a:off x="0" y="0"/>
                      <a:ext cx="5943600" cy="1422400"/>
                    </a:xfrm>
                    <a:prstGeom prst="rect"/>
                  </pic:spPr>
                </pic:pic>
              </a:graphicData>
            </a:graphic>
          </wp:inline>
        </w:drawing>
        <w:drawing>
          <wp:inline xmlns:a="http://schemas.openxmlformats.org/drawingml/2006/main" xmlns:pic="http://schemas.openxmlformats.org/drawingml/2006/picture">
            <wp:extent cx="5943600" cy="1422400"/>
            <wp:docPr id="9" name="Picture 9"/>
            <wp:cNvGraphicFramePr>
              <a:graphicFrameLocks noChangeAspect="1"/>
            </wp:cNvGraphicFramePr>
            <a:graphic>
              <a:graphicData uri="http://schemas.openxmlformats.org/drawingml/2006/picture">
                <pic:pic>
                  <pic:nvPicPr>
                    <pic:cNvPr id="0" name="offset_YOT_HHE.png"/>
                    <pic:cNvPicPr/>
                  </pic:nvPicPr>
                  <pic:blipFill>
                    <a:blip r:embed="rId18"/>
                    <a:stretch>
                      <a:fillRect/>
                    </a:stretch>
                  </pic:blipFill>
                  <pic:spPr>
                    <a:xfrm>
                      <a:off x="0" y="0"/>
                      <a:ext cx="5943600" cy="1422400"/>
                    </a:xfrm>
                    <a:prstGeom prst="rect"/>
                  </pic:spPr>
                </pic:pic>
              </a:graphicData>
            </a:graphic>
          </wp:inline>
        </w:drawing>
        <w:br/>
      </w:r>
      <w:r>
        <w:rPr>
          <w:b/>
          <w:sz w:val="18"/>
        </w:rPr>
        <w:t xml:space="preserve">  Figura 3.</w:t>
      </w:r>
      <w:r>
        <w:rPr>
          <w:sz w:val="18"/>
        </w:rPr>
        <w:t xml:space="preserve">  Gráfica de offset en los datos de la estación YOT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39.23,    número de picos: 0,    máximo de picos: 0</w:t>
        <w:br/>
      </w:r>
      <w:r>
        <w:t>N    |    promedio %ppsd: 39.03,    número de picos: 0,    máximo de picos: 0</w:t>
        <w:br/>
      </w:r>
      <w:r>
        <w:t>E    |    promedio %ppsd: 38.62,    número de picos: 1,    máximo de picos: 1</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YOT_HH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YOT_HH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YOT_HH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YOT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YOT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