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br/>
        <w:br/>
      </w:r>
      <w:r>
        <w:rPr>
          <w:b/>
          <w:sz w:val="24"/>
        </w:rPr>
        <w:t>Estación Chichimene-6 Meta - ACH6 HH</w:t>
        <w:br/>
        <w:br/>
      </w:r>
      <w:r>
        <w:rPr>
          <w:b/>
        </w:rPr>
        <w:t xml:space="preserve">Departamento: </w:t>
      </w:r>
      <w:r>
        <w:t>Meta</w:t>
      </w:r>
      <w:r>
        <w:rPr>
          <w:b/>
        </w:rPr>
        <w:t xml:space="preserve">  |  Municipio: </w:t>
      </w:r>
      <w:r>
        <w:t>Acacías</w:t>
        <w:br/>
      </w:r>
      <w:r>
        <w:rPr>
          <w:b/>
        </w:rPr>
        <w:t xml:space="preserve">Coordenadas de la estación: </w:t>
      </w:r>
      <w:r>
        <w:t xml:space="preserve"> Lat. 3.897, Lon. -73.781</w:t>
        <w:br/>
      </w:r>
      <w:r>
        <w:rPr>
          <w:b/>
        </w:rPr>
        <w:t xml:space="preserve">Tipo de transmisión: </w:t>
      </w:r>
      <w:r>
        <w:t>Satelital</w:t>
      </w:r>
      <w:r>
        <w:rPr>
          <w:b/>
        </w:rPr>
        <w:t xml:space="preserve">  |  Tipo de adquisición: </w:t>
      </w:r>
      <w:r>
        <w:t>Tiempo Real</w:t>
        <w:br/>
      </w:r>
      <w:r>
        <w:rPr>
          <w:b/>
        </w:rPr>
        <w:t xml:space="preserve">Condición de instalación: </w:t>
      </w:r>
      <w:r>
        <w:t>Bunker</w:t>
      </w:r>
      <w:r>
        <w:rPr>
          <w:b/>
        </w:rPr>
        <w:t xml:space="preserve">  |  Tipo de estación: </w:t>
      </w:r>
      <w:r>
        <w:t>Temporal</w:t>
        <w:br/>
        <w:br/>
      </w:r>
      <w:r>
        <w:rPr>
          <w:b/>
        </w:rPr>
        <w:t xml:space="preserve">Sensor de banda ancha - 00 </w:t>
      </w:r>
      <w:r>
        <w:br/>
      </w:r>
      <w:r>
        <w:rPr>
          <w:b/>
        </w:rPr>
        <w:t xml:space="preserve">Sensor y digitalizador: </w:t>
      </w:r>
      <w:r>
        <w:t>CMG40T, 60 s, 2000 V/m/s-Guralp, Minimus</w:t>
        <w:br/>
      </w:r>
      <w:r>
        <w:rPr>
          <w:b/>
        </w:rPr>
        <w:t xml:space="preserve">Fecha inicio: </w:t>
      </w:r>
      <w:r>
        <w:t>2023-07-13 20:00:00</w:t>
      </w:r>
      <w:r>
        <w:rPr>
          <w:b/>
        </w:rPr>
        <w:t xml:space="preserve">  |  Fecha fin: </w:t>
      </w:r>
      <w:r>
        <w:t>2599-12-31 23:59:59</w:t>
        <w:br/>
        <w:br/>
        <w:br/>
        <w:br/>
      </w:r>
      <w:r>
        <w:rPr>
          <w:b/>
          <w:sz w:val="24"/>
        </w:rPr>
        <w:t>1. Funcionamiento</w:t>
        <w:br/>
        <w:br/>
      </w:r>
      <w:r>
        <w:t xml:space="preserve"> </w:t>
        <w:br/>
        <w:br/>
      </w:r>
      <w:r>
        <w:rPr>
          <w:b/>
          <w:sz w:val="24"/>
        </w:rPr>
        <w:t>1.1 Disponibilidad</w:t>
        <w:br/>
        <w:br/>
      </w:r>
      <w:r>
        <w:t xml:space="preserve"> </w:t>
        <w:br/>
      </w:r>
    </w:p>
    <w:p>
      <w:r>
        <w:rPr>
          <w:b/>
        </w:rPr>
        <w:t>Comportamiento de disponibilidad en el semestre para las tres componentes</w:t>
        <w:br/>
        <w:br/>
      </w:r>
      <w:r>
        <w:t>Z    |    mínimo: 0.0%,    máximo: 100.0%,    promedio: 21.9%</w:t>
        <w:br/>
      </w:r>
      <w:r>
        <w:t>N    |    mínimo: 0.0%,    máximo: 100.0%,    promedio: 21.98%</w:t>
        <w:br/>
      </w:r>
      <w:r>
        <w:t>E    |    mínimo: 0.0%,    máximo: 100.0%,    promedio: 21.9%</w:t>
      </w:r>
      <w:r>
        <w:br/>
        <w:br/>
        <w:drawing>
          <wp:inline xmlns:a="http://schemas.openxmlformats.org/drawingml/2006/main" xmlns:pic="http://schemas.openxmlformats.org/drawingml/2006/picture">
            <wp:extent cx="5943600" cy="1075883"/>
            <wp:docPr id="1" name="Picture 1"/>
            <wp:cNvGraphicFramePr>
              <a:graphicFrameLocks noChangeAspect="1"/>
            </wp:cNvGraphicFramePr>
            <a:graphic>
              <a:graphicData uri="http://schemas.openxmlformats.org/drawingml/2006/picture">
                <pic:pic>
                  <pic:nvPicPr>
                    <pic:cNvPr id="0" name="disp_ACH6_HHZ00.png"/>
                    <pic:cNvPicPr/>
                  </pic:nvPicPr>
                  <pic:blipFill>
                    <a:blip r:embed="rId10"/>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2" name="Picture 2"/>
            <wp:cNvGraphicFramePr>
              <a:graphicFrameLocks noChangeAspect="1"/>
            </wp:cNvGraphicFramePr>
            <a:graphic>
              <a:graphicData uri="http://schemas.openxmlformats.org/drawingml/2006/picture">
                <pic:pic>
                  <pic:nvPicPr>
                    <pic:cNvPr id="0" name="disp_ACH6_HHN00.png"/>
                    <pic:cNvPicPr/>
                  </pic:nvPicPr>
                  <pic:blipFill>
                    <a:blip r:embed="rId11"/>
                    <a:stretch>
                      <a:fillRect/>
                    </a:stretch>
                  </pic:blipFill>
                  <pic:spPr>
                    <a:xfrm>
                      <a:off x="0" y="0"/>
                      <a:ext cx="5943600" cy="1075883"/>
                    </a:xfrm>
                    <a:prstGeom prst="rect"/>
                  </pic:spPr>
                </pic:pic>
              </a:graphicData>
            </a:graphic>
          </wp:inline>
        </w:drawing>
        <w:drawing>
          <wp:inline xmlns:a="http://schemas.openxmlformats.org/drawingml/2006/main" xmlns:pic="http://schemas.openxmlformats.org/drawingml/2006/picture">
            <wp:extent cx="5943600" cy="1075883"/>
            <wp:docPr id="3" name="Picture 3"/>
            <wp:cNvGraphicFramePr>
              <a:graphicFrameLocks noChangeAspect="1"/>
            </wp:cNvGraphicFramePr>
            <a:graphic>
              <a:graphicData uri="http://schemas.openxmlformats.org/drawingml/2006/picture">
                <pic:pic>
                  <pic:nvPicPr>
                    <pic:cNvPr id="0" name="disp_ACH6_HHE00.png"/>
                    <pic:cNvPicPr/>
                  </pic:nvPicPr>
                  <pic:blipFill>
                    <a:blip r:embed="rId12"/>
                    <a:stretch>
                      <a:fillRect/>
                    </a:stretch>
                  </pic:blipFill>
                  <pic:spPr>
                    <a:xfrm>
                      <a:off x="0" y="0"/>
                      <a:ext cx="5943600" cy="1075883"/>
                    </a:xfrm>
                    <a:prstGeom prst="rect"/>
                  </pic:spPr>
                </pic:pic>
              </a:graphicData>
            </a:graphic>
          </wp:inline>
        </w:drawing>
      </w:r>
      <w:r>
        <w:rPr>
          <w:b/>
          <w:sz w:val="18"/>
        </w:rPr>
        <w:t xml:space="preserve">  Figura 1.</w:t>
      </w:r>
      <w:r>
        <w:rPr>
          <w:sz w:val="18"/>
        </w:rPr>
        <w:t xml:space="preserve"> Gráfica de disponibilidad en los datos de la estación ACH6 en sus tres componentes.</w:t>
        <w:br/>
        <w:br/>
      </w:r>
      <w:r>
        <w:rPr>
          <w:b/>
          <w:sz w:val="24"/>
        </w:rPr>
        <w:t>1.2 Gaps y Overlaps</w:t>
        <w:br/>
        <w:br/>
      </w:r>
      <w:r>
        <w:t xml:space="preserve"> </w:t>
        <w:br/>
        <w:br/>
      </w:r>
    </w:p>
    <w:p>
      <w:r>
        <w:br w:type="page"/>
      </w:r>
    </w:p>
    <w:p>
      <w:r>
        <w:rPr>
          <w:b/>
        </w:rPr>
        <w:t>Comportamiento de gaps y overlaps en el semestre para las tres componentes</w:t>
        <w:br/>
        <w:br/>
      </w:r>
      <w:r>
        <w:rPr>
          <w:b/>
        </w:rPr>
        <w:t>Gaps</w:t>
        <w:br/>
      </w:r>
      <w:r>
        <w:t>Z    |    número de gaps: 50,    máximo: 9,    promedio: 0.28</w:t>
        <w:br/>
      </w:r>
      <w:r>
        <w:t>N    |    número de gaps: 212,    máximo: 64,    promedio: 1.17</w:t>
        <w:br/>
      </w:r>
      <w:r>
        <w:t>E    |    número de gaps: 135,    máximo: 96,    promedio: 0.75</w:t>
        <w:br/>
        <w:br/>
      </w:r>
      <w:r>
        <w:rPr>
          <w:b/>
        </w:rPr>
        <w:t>Overlaps</w:t>
        <w:br/>
      </w:r>
      <w:r>
        <w:t>Z    |    número de overlaps: 149,    máximo: 24,    promedio: 0.82</w:t>
        <w:br/>
      </w:r>
      <w:r>
        <w:t>N    |    número de overlaps: 116,    máximo: 25,    promedio: 0.64</w:t>
        <w:br/>
      </w:r>
      <w:r>
        <w:t>E    |    número de overlaps: 142,    máximo: 25,    promedio: 0.78</w:t>
        <w:br/>
        <w:br/>
      </w:r>
      <w:r>
        <w:br/>
        <w:br/>
        <w:drawing>
          <wp:inline xmlns:a="http://schemas.openxmlformats.org/drawingml/2006/main" xmlns:pic="http://schemas.openxmlformats.org/drawingml/2006/picture">
            <wp:extent cx="5943600" cy="1457507"/>
            <wp:docPr id="4" name="Picture 4"/>
            <wp:cNvGraphicFramePr>
              <a:graphicFrameLocks noChangeAspect="1"/>
            </wp:cNvGraphicFramePr>
            <a:graphic>
              <a:graphicData uri="http://schemas.openxmlformats.org/drawingml/2006/picture">
                <pic:pic>
                  <pic:nvPicPr>
                    <pic:cNvPr id="0" name="gapover_ACH6_HHZ00.png"/>
                    <pic:cNvPicPr/>
                  </pic:nvPicPr>
                  <pic:blipFill>
                    <a:blip r:embed="rId13"/>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57507"/>
            <wp:docPr id="5" name="Picture 5"/>
            <wp:cNvGraphicFramePr>
              <a:graphicFrameLocks noChangeAspect="1"/>
            </wp:cNvGraphicFramePr>
            <a:graphic>
              <a:graphicData uri="http://schemas.openxmlformats.org/drawingml/2006/picture">
                <pic:pic>
                  <pic:nvPicPr>
                    <pic:cNvPr id="0" name="gapover_ACH6_HHN00.png"/>
                    <pic:cNvPicPr/>
                  </pic:nvPicPr>
                  <pic:blipFill>
                    <a:blip r:embed="rId14"/>
                    <a:stretch>
                      <a:fillRect/>
                    </a:stretch>
                  </pic:blipFill>
                  <pic:spPr>
                    <a:xfrm>
                      <a:off x="0" y="0"/>
                      <a:ext cx="5943600" cy="1457507"/>
                    </a:xfrm>
                    <a:prstGeom prst="rect"/>
                  </pic:spPr>
                </pic:pic>
              </a:graphicData>
            </a:graphic>
          </wp:inline>
        </w:drawing>
        <w:drawing>
          <wp:inline xmlns:a="http://schemas.openxmlformats.org/drawingml/2006/main" xmlns:pic="http://schemas.openxmlformats.org/drawingml/2006/picture">
            <wp:extent cx="5943600" cy="1447137"/>
            <wp:docPr id="6" name="Picture 6"/>
            <wp:cNvGraphicFramePr>
              <a:graphicFrameLocks noChangeAspect="1"/>
            </wp:cNvGraphicFramePr>
            <a:graphic>
              <a:graphicData uri="http://schemas.openxmlformats.org/drawingml/2006/picture">
                <pic:pic>
                  <pic:nvPicPr>
                    <pic:cNvPr id="0" name="gapover_ACH6_HHE00.png"/>
                    <pic:cNvPicPr/>
                  </pic:nvPicPr>
                  <pic:blipFill>
                    <a:blip r:embed="rId15"/>
                    <a:stretch>
                      <a:fillRect/>
                    </a:stretch>
                  </pic:blipFill>
                  <pic:spPr>
                    <a:xfrm>
                      <a:off x="0" y="0"/>
                      <a:ext cx="5943600" cy="1447137"/>
                    </a:xfrm>
                    <a:prstGeom prst="rect"/>
                  </pic:spPr>
                </pic:pic>
              </a:graphicData>
            </a:graphic>
          </wp:inline>
        </w:drawing>
      </w:r>
      <w:r>
        <w:rPr>
          <w:b/>
          <w:sz w:val="18"/>
        </w:rPr>
        <w:t xml:space="preserve">  Figura 2.</w:t>
      </w:r>
      <w:r>
        <w:rPr>
          <w:sz w:val="18"/>
        </w:rPr>
        <w:t xml:space="preserve">  Gráfica de gap y overlaps en los datos de la estación ACH6 en sus tres componentes.</w:t>
        <w:br/>
        <w:br/>
      </w:r>
      <w:r>
        <w:rPr>
          <w:b/>
          <w:sz w:val="24"/>
        </w:rPr>
        <w:t>2. Calidad</w:t>
        <w:br/>
        <w:br/>
      </w:r>
      <w:r>
        <w:t xml:space="preserve"> </w:t>
        <w:br/>
        <w:br/>
      </w:r>
      <w:r>
        <w:rPr>
          <w:b/>
          <w:sz w:val="24"/>
        </w:rPr>
        <w:t>2.1 Offset</w:t>
        <w:br/>
        <w:br/>
      </w:r>
      <w:r>
        <w:t xml:space="preserve"> </w:t>
        <w:br/>
        <w:br/>
      </w:r>
      <w:r>
        <w:rPr>
          <w:b/>
        </w:rPr>
        <w:t>Comportamiento de offset en el semestre para las tres componentes</w:t>
        <w:br/>
        <w:br/>
      </w:r>
      <w:r>
        <w:t>Z    |    mínimo: -6134.0,    máximo: 37609.5,    promedio: 752.69</w:t>
        <w:br/>
      </w:r>
      <w:r>
        <w:t>N    |    mínimo: -10435.0,    máximo: 30642.5,    promedio: 197.0</w:t>
        <w:br/>
      </w:r>
      <w:r>
        <w:t>E    |    mínimo: -26864.5,    máximo: 12704.1,    promedio: -2938.48</w:t>
        <w:br/>
        <w:br/>
      </w:r>
      <w:r>
        <w:br/>
        <w:drawing>
          <wp:inline xmlns:a="http://schemas.openxmlformats.org/drawingml/2006/main" xmlns:pic="http://schemas.openxmlformats.org/drawingml/2006/picture">
            <wp:extent cx="5943600" cy="1452880"/>
            <wp:docPr id="7" name="Picture 7"/>
            <wp:cNvGraphicFramePr>
              <a:graphicFrameLocks noChangeAspect="1"/>
            </wp:cNvGraphicFramePr>
            <a:graphic>
              <a:graphicData uri="http://schemas.openxmlformats.org/drawingml/2006/picture">
                <pic:pic>
                  <pic:nvPicPr>
                    <pic:cNvPr id="0" name="offset_ACH6_HHZ00.png"/>
                    <pic:cNvPicPr/>
                  </pic:nvPicPr>
                  <pic:blipFill>
                    <a:blip r:embed="rId16"/>
                    <a:stretch>
                      <a:fillRect/>
                    </a:stretch>
                  </pic:blipFill>
                  <pic:spPr>
                    <a:xfrm>
                      <a:off x="0" y="0"/>
                      <a:ext cx="5943600" cy="1452880"/>
                    </a:xfrm>
                    <a:prstGeom prst="rect"/>
                  </pic:spPr>
                </pic:pic>
              </a:graphicData>
            </a:graphic>
          </wp:inline>
        </w:drawing>
        <w:drawing>
          <wp:inline xmlns:a="http://schemas.openxmlformats.org/drawingml/2006/main" xmlns:pic="http://schemas.openxmlformats.org/drawingml/2006/picture">
            <wp:extent cx="5943600" cy="1435787"/>
            <wp:docPr id="8" name="Picture 8"/>
            <wp:cNvGraphicFramePr>
              <a:graphicFrameLocks noChangeAspect="1"/>
            </wp:cNvGraphicFramePr>
            <a:graphic>
              <a:graphicData uri="http://schemas.openxmlformats.org/drawingml/2006/picture">
                <pic:pic>
                  <pic:nvPicPr>
                    <pic:cNvPr id="0" name="offset_ACH6_HHN00.png"/>
                    <pic:cNvPicPr/>
                  </pic:nvPicPr>
                  <pic:blipFill>
                    <a:blip r:embed="rId17"/>
                    <a:stretch>
                      <a:fillRect/>
                    </a:stretch>
                  </pic:blipFill>
                  <pic:spPr>
                    <a:xfrm>
                      <a:off x="0" y="0"/>
                      <a:ext cx="5943600" cy="1435787"/>
                    </a:xfrm>
                    <a:prstGeom prst="rect"/>
                  </pic:spPr>
                </pic:pic>
              </a:graphicData>
            </a:graphic>
          </wp:inline>
        </w:drawing>
        <w:drawing>
          <wp:inline xmlns:a="http://schemas.openxmlformats.org/drawingml/2006/main" xmlns:pic="http://schemas.openxmlformats.org/drawingml/2006/picture">
            <wp:extent cx="5943600" cy="1439174"/>
            <wp:docPr id="9" name="Picture 9"/>
            <wp:cNvGraphicFramePr>
              <a:graphicFrameLocks noChangeAspect="1"/>
            </wp:cNvGraphicFramePr>
            <a:graphic>
              <a:graphicData uri="http://schemas.openxmlformats.org/drawingml/2006/picture">
                <pic:pic>
                  <pic:nvPicPr>
                    <pic:cNvPr id="0" name="offset_ACH6_HHE00.png"/>
                    <pic:cNvPicPr/>
                  </pic:nvPicPr>
                  <pic:blipFill>
                    <a:blip r:embed="rId18"/>
                    <a:stretch>
                      <a:fillRect/>
                    </a:stretch>
                  </pic:blipFill>
                  <pic:spPr>
                    <a:xfrm>
                      <a:off x="0" y="0"/>
                      <a:ext cx="5943600" cy="1439174"/>
                    </a:xfrm>
                    <a:prstGeom prst="rect"/>
                  </pic:spPr>
                </pic:pic>
              </a:graphicData>
            </a:graphic>
          </wp:inline>
        </w:drawing>
        <w:br/>
      </w:r>
      <w:r>
        <w:rPr>
          <w:b/>
          <w:sz w:val="18"/>
        </w:rPr>
        <w:t xml:space="preserve">  Figura 3.</w:t>
      </w:r>
      <w:r>
        <w:rPr>
          <w:sz w:val="18"/>
        </w:rPr>
        <w:t xml:space="preserve">  Gráfica de offset en los datos de la estación ACH6 en sus tres componentes.</w:t>
        <w:br/>
        <w:br/>
      </w:r>
      <w:r>
        <w:rPr>
          <w:b/>
          <w:sz w:val="24"/>
        </w:rPr>
        <w:t>2.2 Análisis de ruido</w:t>
        <w:br/>
        <w:br/>
      </w:r>
      <w:r>
        <w:rPr>
          <w:b/>
          <w:sz w:val="24"/>
        </w:rPr>
        <w:t>Porcentaje fuera de las curvas de Peterson de la media del espectro probabilístico de densidad de potencia (%PPSD) y picos</w:t>
        <w:br/>
        <w:br/>
      </w:r>
      <w:r>
        <w:t>El %ppsd es el porcentaje de cuánto de la media del espectro de ruido de la estación se encuentra por fuera de las curvas de Peterson, Para las estaciones de banda ancha este %ppsd se espera que esté alrededor del 0% y esto nos dirá que las frecuencias registradas se encuentran dentro de lo normal o no.</w:t>
        <w:br/>
        <w:br/>
      </w:r>
      <w:r>
        <w:rPr>
          <w:b/>
        </w:rPr>
        <w:t>Comportamiento del %ppsd y picos en el semestre para las tres componentes.</w:t>
        <w:br/>
        <w:br/>
      </w:r>
      <w:r>
        <w:t>Z    |    promedio %ppsd: 2.5,    número de picos: 62,    máximo de picos: 9</w:t>
        <w:br/>
      </w:r>
      <w:r>
        <w:t>N    |    promedio %ppsd: 8.91,    número de picos: 21,    máximo de picos: 3</w:t>
        <w:br/>
      </w:r>
      <w:r>
        <w:t>E    |    promedio %ppsd: 17.79,    número de picos: 58,    máximo de picos: 10</w:t>
        <w:br/>
        <w:br/>
      </w:r>
      <w:r>
        <w:drawing>
          <wp:inline xmlns:a="http://schemas.openxmlformats.org/drawingml/2006/main" xmlns:pic="http://schemas.openxmlformats.org/drawingml/2006/picture">
            <wp:extent cx="5943600" cy="1409260"/>
            <wp:docPr id="10" name="Picture 10"/>
            <wp:cNvGraphicFramePr>
              <a:graphicFrameLocks noChangeAspect="1"/>
            </wp:cNvGraphicFramePr>
            <a:graphic>
              <a:graphicData uri="http://schemas.openxmlformats.org/drawingml/2006/picture">
                <pic:pic>
                  <pic:nvPicPr>
                    <pic:cNvPr id="0" name="ppsd_ACH6_HHZ00.png"/>
                    <pic:cNvPicPr/>
                  </pic:nvPicPr>
                  <pic:blipFill>
                    <a:blip r:embed="rId19"/>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409260"/>
            <wp:docPr id="11" name="Picture 11"/>
            <wp:cNvGraphicFramePr>
              <a:graphicFrameLocks noChangeAspect="1"/>
            </wp:cNvGraphicFramePr>
            <a:graphic>
              <a:graphicData uri="http://schemas.openxmlformats.org/drawingml/2006/picture">
                <pic:pic>
                  <pic:nvPicPr>
                    <pic:cNvPr id="0" name="ppsd_ACH6_HHN00.png"/>
                    <pic:cNvPicPr/>
                  </pic:nvPicPr>
                  <pic:blipFill>
                    <a:blip r:embed="rId20"/>
                    <a:stretch>
                      <a:fillRect/>
                    </a:stretch>
                  </pic:blipFill>
                  <pic:spPr>
                    <a:xfrm>
                      <a:off x="0" y="0"/>
                      <a:ext cx="5943600" cy="1409260"/>
                    </a:xfrm>
                    <a:prstGeom prst="rect"/>
                  </pic:spPr>
                </pic:pic>
              </a:graphicData>
            </a:graphic>
          </wp:inline>
        </w:drawing>
        <w:drawing>
          <wp:inline xmlns:a="http://schemas.openxmlformats.org/drawingml/2006/main" xmlns:pic="http://schemas.openxmlformats.org/drawingml/2006/picture">
            <wp:extent cx="5943600" cy="1399563"/>
            <wp:docPr id="12" name="Picture 12"/>
            <wp:cNvGraphicFramePr>
              <a:graphicFrameLocks noChangeAspect="1"/>
            </wp:cNvGraphicFramePr>
            <a:graphic>
              <a:graphicData uri="http://schemas.openxmlformats.org/drawingml/2006/picture">
                <pic:pic>
                  <pic:nvPicPr>
                    <pic:cNvPr id="0" name="ppsd_ACH6_HHE00.png"/>
                    <pic:cNvPicPr/>
                  </pic:nvPicPr>
                  <pic:blipFill>
                    <a:blip r:embed="rId21"/>
                    <a:stretch>
                      <a:fillRect/>
                    </a:stretch>
                  </pic:blipFill>
                  <pic:spPr>
                    <a:xfrm>
                      <a:off x="0" y="0"/>
                      <a:ext cx="5943600" cy="1399563"/>
                    </a:xfrm>
                    <a:prstGeom prst="rect"/>
                  </pic:spPr>
                </pic:pic>
              </a:graphicData>
            </a:graphic>
          </wp:inline>
        </w:drawing>
      </w:r>
      <w:r>
        <w:rPr>
          <w:b/>
          <w:sz w:val="18"/>
        </w:rPr>
        <w:t xml:space="preserve">  Figura 4.</w:t>
      </w:r>
      <w:r>
        <w:rPr>
          <w:sz w:val="18"/>
        </w:rPr>
        <w:t xml:space="preserve"> Gráfica de %ppsd y picos en los datos de la estación ACH6 en sus tres componentes.</w:t>
        <w:br/>
        <w:br/>
      </w:r>
      <w:r>
        <w:rPr>
          <w:b/>
          <w:sz w:val="24"/>
        </w:rPr>
        <w:t>Espectro</w:t>
        <w:br/>
        <w:br/>
      </w:r>
      <w:r>
        <w:t xml:space="preserve"> </w:t>
        <w:br/>
        <w:br/>
        <w:br/>
        <w:br/>
      </w:r>
      <w:r>
        <w:rPr>
          <w:b/>
          <w:sz w:val="24"/>
        </w:rPr>
        <w:br/>
        <w:t>3. Última visita</w:t>
        <w:br/>
        <w:br/>
      </w:r>
      <w:r>
        <w:t xml:space="preserve">La última visita a la estación fue el 2023-02-19 por Juan Manuel Solano realizando  mantenimiento correctivo, se instala sismometro gaicacode t1012 y  digitaliz._tu52,  restable la comunicacion con estacion vil, se encontro panel danado y otro se instalo en el techo de la casa. </w:t>
        <w:br/>
        <w:br/>
        <w:br/>
        <w:br/>
      </w:r>
      <w:r>
        <w:rPr>
          <w:b/>
          <w:sz w:val="24"/>
        </w:rPr>
        <w:t>4. Recomendaciones</w:t>
        <w:br/>
        <w:br/>
      </w:r>
      <w:r>
        <w:t xml:space="preserve"> </w:t>
        <w:br/>
        <w:br/>
      </w:r>
    </w:p>
    <w:p>
      <w:r>
        <w:br w:type="page"/>
      </w:r>
    </w:p>
    <w:sectPr w:rsidR="00FC693F" w:rsidRPr="0006063C" w:rsidSect="00034616">
      <w:headerReference w:type="default" r:id="rId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Style w:val="TableGrid"/>
      <w:tblW w:type="auto" w:w="0"/>
      <w:tblLayout w:type="fixed"/>
      <w:tblLook w:firstColumn="1" w:firstRow="1" w:lastColumn="0" w:lastRow="0" w:noHBand="0" w:noVBand="1" w:val="04A0"/>
    </w:tblPr>
    <w:tblGrid>
      <w:gridCol w:w="91"/>
      <w:gridCol w:w="198"/>
      <w:gridCol w:w="96"/>
    </w:tblGrid>
    <w:tr>
      <w:tc>
        <w:tcPr>
          <w:tcW w:type="dxa" w:w="3402"/>
        </w:tcPr>
        <w:p/>
        <w:p>
          <w:r>
            <w:drawing>
              <wp:inline xmlns:a="http://schemas.openxmlformats.org/drawingml/2006/main" xmlns:pic="http://schemas.openxmlformats.org/drawingml/2006/picture">
                <wp:extent cx="1143000" cy="457200"/>
                <wp:docPr id="1" name="Picture 1"/>
                <wp:cNvGraphicFramePr>
                  <a:graphicFrameLocks noChangeAspect="1"/>
                </wp:cNvGraphicFramePr>
                <a:graphic>
                  <a:graphicData uri="http://schemas.openxmlformats.org/drawingml/2006/picture">
                    <pic:pic>
                      <pic:nvPicPr>
                        <pic:cNvPr id="0" name="Simbolo_SGC_Color.png"/>
                        <pic:cNvPicPr/>
                      </pic:nvPicPr>
                      <pic:blipFill>
                        <a:blip r:embed="rId1"/>
                        <a:stretch>
                          <a:fillRect/>
                        </a:stretch>
                      </pic:blipFill>
                      <pic:spPr>
                        <a:xfrm>
                          <a:off x="0" y="0"/>
                          <a:ext cx="1143000" cy="457200"/>
                        </a:xfrm>
                        <a:prstGeom prst="rect"/>
                      </pic:spPr>
                    </pic:pic>
                  </a:graphicData>
                </a:graphic>
              </wp:inline>
            </w:drawing>
          </w:r>
        </w:p>
      </w:tc>
      <w:tc>
        <w:tcPr>
          <w:tcW w:type="dxa" w:w="3402"/>
        </w:tcPr>
        <w:p/>
        <w:p>
          <w:r>
            <w:t>Informe de funcionamiento y calidad de la Estación de banda ancha ACH6 | Semestre 2023-I</w:t>
          </w:r>
        </w:p>
      </w:tc>
      <w:tc>
        <w:tcPr>
          <w:tcW w:type="dxa" w:w="3402"/>
        </w:tcPr>
        <w:p/>
        <w:p>
          <w:r>
            <w:t xml:space="preserve">Sismología </w:t>
            <w:br/>
            <w:t>Por: Omar Mercado</w:t>
            <w:br/>
            <w:t>Fecha: 2023/07/31</w:t>
          </w:r>
        </w:p>
      </w:tc>
    </w:tr>
  </w:tbl>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20" Type="http://schemas.openxmlformats.org/officeDocument/2006/relationships/image" Target="media/image12.png"/><Relationship Id="rId2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