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Apartado - APAC HH</w:t>
        <w:br/>
        <w:br/>
      </w:r>
      <w:r>
        <w:rPr>
          <w:b/>
        </w:rPr>
        <w:t xml:space="preserve">Departamento: </w:t>
      </w:r>
      <w:r>
        <w:t>Antioquia</w:t>
      </w:r>
      <w:r>
        <w:rPr>
          <w:b/>
        </w:rPr>
        <w:t xml:space="preserve">  |  Municipio: </w:t>
      </w:r>
      <w:r>
        <w:t>Apartadó</w:t>
        <w:br/>
      </w:r>
      <w:r>
        <w:rPr>
          <w:b/>
        </w:rPr>
        <w:t xml:space="preserve">Coordenadas de la estación: </w:t>
      </w:r>
      <w:r>
        <w:t xml:space="preserve"> Lat. 7.9, Lon. -76.58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2016-12-02 23:24:00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70.57%</w:t>
        <w:br/>
      </w:r>
      <w:r>
        <w:t>N    |    mínimo: 0.0%,    máximo: 100.0%,    promedio: 70.57%</w:t>
        <w:br/>
      </w:r>
      <w:r>
        <w:t>E    |    mínimo: 0.0%,    máximo: 100.0%,    promedio: 70.57%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PAC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PAC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PAC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APAC en sus tres componentes.</w:t>
        <w:br/>
        <w:br/>
      </w:r>
      <w:r>
        <w:rPr>
          <w:b/>
          <w:sz w:val="24"/>
        </w:rPr>
        <w:t>1.2 Gaps y Overlaps</w:t>
        <w:br/>
        <w:br/>
      </w:r>
      <w:r>
        <w:t>A presentado algunas perdidas de datos (Gaps), producto de la fluctuación presentada con el problema de energía. El comportamiento ha sido general para los dos sensores; velocidad y aceleración.</w:t>
        <w:br/>
        <w:t>Los pocos Overlaps identificados durante el semestre se deben a las dificultades presentadas en la sincronización del GPS por las fluctuaciones de energía que tuvo la estación.</w:t>
        <w:br/>
        <w:br/>
      </w:r>
    </w:p>
    <w:p>
      <w:r>
        <w:br w:type="page"/>
      </w:r>
    </w:p>
    <w:p>
      <w:r>
        <w:rPr>
          <w:b/>
        </w:rPr>
        <w:t>Comportamiento de gaps y overlaps en el semestre para las tres componentes</w:t>
        <w:br/>
        <w:br/>
      </w:r>
      <w:r>
        <w:rPr>
          <w:b/>
        </w:rPr>
        <w:t>Gaps</w:t>
        <w:br/>
      </w:r>
      <w:r>
        <w:t>Z    |    número de gaps: 259,    máximo: 95,    promedio: 1.4</w:t>
        <w:br/>
      </w:r>
      <w:r>
        <w:t>N    |    número de gaps: 246,    máximo: 84,    promedio: 1.33</w:t>
        <w:br/>
      </w:r>
      <w:r>
        <w:t>E    |    número de gaps: 245,    máximo: 84,    promedio: 1.32</w:t>
        <w:br/>
        <w:br/>
      </w:r>
      <w:r>
        <w:rPr>
          <w:b/>
        </w:rPr>
        <w:t>Overlaps</w:t>
        <w:br/>
      </w:r>
      <w:r>
        <w:t>Z    |    número de overlaps: 87,    máximo: 9,    promedio: 0.47</w:t>
        <w:br/>
      </w:r>
      <w:r>
        <w:t>N    |    número de overlaps: 87,    máximo: 9,    promedio: 0.47</w:t>
        <w:br/>
      </w:r>
      <w:r>
        <w:t>E    |    número de overlaps: 87,    máximo: 9,    promedio: 0.47</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PAC_HH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PAC_HH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APAC_HH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APAC en sus tres componentes.</w:t>
        <w:br/>
        <w:br/>
      </w:r>
      <w:r>
        <w:rPr>
          <w:b/>
          <w:sz w:val="24"/>
        </w:rPr>
        <w:t>2. Calidad</w:t>
        <w:br/>
        <w:br/>
      </w:r>
      <w:r>
        <w:t xml:space="preserve"> </w:t>
        <w:br/>
        <w:br/>
      </w:r>
      <w:r>
        <w:rPr>
          <w:b/>
          <w:sz w:val="24"/>
        </w:rPr>
        <w:t>2.1 Offset</w:t>
        <w:br/>
        <w:br/>
      </w:r>
      <w:r>
        <w:t>El offset presentado por cada una de las tres componentes HH y HN de la estación (figura ), mientras estuvo en funcionamiento, se encuentra en rangos de valores muy similares y dentro de los límites recomendables para garantizar una buena calidad en la señal.</w:t>
        <w:br/>
        <w:br/>
      </w:r>
      <w:r>
        <w:rPr>
          <w:b/>
        </w:rPr>
        <w:t>Comportamiento de offset en el semestre para las tres componentes</w:t>
        <w:br/>
        <w:br/>
      </w:r>
      <w:r>
        <w:t>Z    |    mínimo: -9.0,    máximo: 1424.2,    promedio: 786.69</w:t>
        <w:br/>
      </w:r>
      <w:r>
        <w:t>N    |    mínimo: -9.0,    máximo: 906.5,    promedio: 339.01</w:t>
        <w:br/>
      </w:r>
      <w:r>
        <w:t>E    |    mínimo: -9.0,    máximo: 866.8,    promedio: 450.78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APAC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APAC_H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APAC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APAC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0.56,    número de picos: 198.0,    máximo de picos: 9.0</w:t>
        <w:br/>
      </w:r>
      <w:r>
        <w:t>N    |    promedio %ppsd: 5.15,    número de picos: 820.0,    máximo de picos: 17.0</w:t>
        <w:br/>
      </w:r>
      <w:r>
        <w:t>E    |    promedio %ppsd: 2.13,    número de picos: 1071.0,    máximo de picos: 19.0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PAC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PAC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PAC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APAC en sus tres componentes.</w:t>
        <w:br/>
        <w:br/>
      </w:r>
      <w:r>
        <w:rPr>
          <w:b/>
          <w:sz w:val="24"/>
        </w:rPr>
        <w:t>Espectro</w:t>
        <w:br/>
        <w:br/>
      </w:r>
      <w:r>
        <w:t>los niveles de ruido se encuentran dentro de las curvas límites en las tres componentes HH y para el sensor HN</w:t>
        <w:br/>
        <w:br/>
        <w:br/>
        <w:br/>
      </w:r>
      <w:r>
        <w:rPr>
          <w:b/>
          <w:sz w:val="24"/>
        </w:rPr>
        <w:br/>
        <w:t>3. Última visita</w:t>
        <w:br/>
        <w:br/>
      </w:r>
      <w:r>
        <w:t>La última visita a la estación fue el 2023-11-28 por Sergio Jaramillo realizando  mantenimiento correctivo, -</w:t>
        <w:tab/>
        <w:t>se realiza el cambio del buc sn: a04177d9x por el sn: a00479d09</w:t>
        <w:br/>
        <w:br/>
        <w:t>-</w:t>
        <w:tab/>
        <w:t>se realiza el ponchado de cable lmr400 en el extremo del buc, presentaba falla en tx</w:t>
        <w:br/>
        <w:br/>
        <w:t>-</w:t>
        <w:tab/>
        <w:t xml:space="preserve">se realiza la poda y limpieza de la estación </w:t>
        <w:br/>
        <w:br/>
        <w:t>-</w:t>
        <w:tab/>
        <w:t xml:space="preserve">se realiza limpieza de paneles solares </w:t>
        <w:br/>
        <w:br/>
        <w:br/>
        <w:br/>
        <w:br/>
        <w:br/>
      </w:r>
      <w:r>
        <w:rPr>
          <w:b/>
          <w:sz w:val="24"/>
        </w:rPr>
        <w:t>4. Recomendaciones</w:t>
        <w:br/>
        <w:br/>
      </w:r>
      <w:r>
        <w:t>Realizar el mantenimiento preventivo para poder resolver el problema de comunicaciones (Modem satelital)</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APAC | Semestre 2023-II</w:t>
          </w:r>
        </w:p>
      </w:tc>
      <w:tc>
        <w:tcPr>
          <w:tcW w:type="dxa" w:w="3402"/>
        </w:tcPr>
        <w:p/>
        <w:p>
          <w:r>
            <w:t xml:space="preserve">Sismología </w:t>
            <w:br/>
            <w:t>Por: Elizabeth Mazo</w:t>
            <w:br/>
            <w:t>Fecha: 2024/01/11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