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Floridablanca, Centro De Rescate Cdmb - CBUCF HN</w:t>
        <w:br/>
        <w:br/>
      </w:r>
      <w:r>
        <w:rPr>
          <w:b/>
        </w:rPr>
        <w:t xml:space="preserve">Departamento: </w:t>
      </w:r>
      <w:r>
        <w:t>Santander</w:t>
      </w:r>
      <w:r>
        <w:rPr>
          <w:b/>
        </w:rPr>
        <w:t xml:space="preserve">  |  Municipio: </w:t>
      </w:r>
      <w:r>
        <w:t>Floridablanca</w:t>
        <w:br/>
      </w:r>
      <w:r>
        <w:rPr>
          <w:b/>
        </w:rPr>
        <w:t xml:space="preserve">Coordenadas de la estación: </w:t>
      </w:r>
      <w:r>
        <w:t xml:space="preserve"> Lat. 7.071, Lon. -73.073</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SIGMA, DC to 418 Hz, 20V differential full scale v</w:t>
        <w:br/>
      </w:r>
      <w:r>
        <w:rPr>
          <w:b/>
        </w:rPr>
        <w:t xml:space="preserve">Fecha inicio: </w:t>
      </w:r>
      <w:r>
        <w:t>2021-04-29 02:40:00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8.55%</w:t>
        <w:br/>
      </w:r>
      <w:r>
        <w:t>N    |    mínimo: 0.0%,    máximo: 100.0%,    promedio: 8.55%</w:t>
        <w:br/>
      </w:r>
      <w:r>
        <w:t>E    |    mínimo: 0.0%,    máximo: 100.0%,    promedio: 8.55%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BUCF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BUCF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BUCF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CBUCF en sus tres componentes.</w:t>
        <w:br/>
        <w:br/>
      </w:r>
      <w:r>
        <w:rPr>
          <w:b/>
          <w:sz w:val="24"/>
        </w:rPr>
        <w:t>1.2 Gaps y Overlaps</w:t>
        <w:br/>
        <w:br/>
      </w:r>
      <w:r>
        <w:t xml:space="preserve">La estación presenta problemas de transmisión. </w:t>
        <w:br/>
        <w:br/>
      </w:r>
    </w:p>
    <w:p>
      <w:r>
        <w:br w:type="page"/>
      </w:r>
    </w:p>
    <w:p>
      <w:r>
        <w:rPr>
          <w:b/>
        </w:rPr>
        <w:t>Comportamiento de gaps y overlaps en el semestre para las tres componentes</w:t>
        <w:br/>
        <w:br/>
      </w:r>
      <w:r>
        <w:rPr>
          <w:b/>
        </w:rPr>
        <w:t>Gaps</w:t>
        <w:br/>
      </w:r>
      <w:r>
        <w:t>Z    |    número de gaps: 82,    máximo: 9,    promedio: 0.45</w:t>
        <w:br/>
      </w:r>
      <w:r>
        <w:t>N    |    número de gaps: 82,    máximo: 9,    promedio: 0.45</w:t>
        <w:br/>
      </w:r>
      <w:r>
        <w:t>E    |    número de gaps: 83,    máximo: 9,    promedio: 0.46</w:t>
        <w:br/>
        <w:br/>
      </w:r>
      <w:r>
        <w:rPr>
          <w:b/>
        </w:rPr>
        <w:t>Overlaps</w:t>
        <w:br/>
      </w:r>
      <w:r>
        <w:t>Z    |    número de overlaps: 72,    máximo: 9,    promedio: 0.4</w:t>
        <w:br/>
      </w:r>
      <w:r>
        <w:t>N    |    número de overlaps: 72,    máximo: 9,    promedio: 0.4</w:t>
        <w:br/>
      </w:r>
      <w:r>
        <w:t>E    |    número de overlaps: 72,    máximo: 9,    promedio: 0.4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BUCF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BUCF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BUCF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CBUCF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1472.3,    máximo: 13883.7,    promedio: 7520.3</w:t>
        <w:br/>
      </w:r>
      <w:r>
        <w:t>N    |    mínimo: -29538.1,    máximo: 929.0,    promedio: -12145.81</w:t>
        <w:br/>
      </w:r>
      <w:r>
        <w:t>E    |    mínimo: -30759.2,    máximo: -1649.9,    promedio: -13118.96</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CBUCF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BUCF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BUCF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CBUCF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    número de picos: 74,    máximo de picos: 9</w:t>
        <w:br/>
      </w:r>
      <w:r>
        <w:t>N    |    promedio %ppsd: 41.56,    número de picos: 72,    máximo de picos: 9</w:t>
        <w:br/>
      </w:r>
      <w:r>
        <w:t>E    |    promedio %ppsd: 41.56,    número de picos: 72,    máximo de picos: 9</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CBUCF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BUCF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BUCF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CBUCF en sus tres componentes.</w:t>
        <w:br/>
        <w:br/>
      </w:r>
      <w:r>
        <w:rPr>
          <w:b/>
          <w:sz w:val="24"/>
        </w:rPr>
        <w:t>Espectro</w:t>
        <w:br/>
        <w:br/>
      </w:r>
      <w:r>
        <w:t>La estación presentó cortes en el período de disponibilidad debido a fallos en la transmisión de datos. En términos de análisis de ruido, presentó el comportamiento usual de un acelerógrafo.</w:t>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CBUCF.</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CBUCF.</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CBUCF.</w:t>
        <w:br/>
        <w:br/>
      </w:r>
      <w:r>
        <w:rPr>
          <w:b/>
          <w:sz w:val="24"/>
        </w:rPr>
        <w:br/>
        <w:t>3. Última visita</w:t>
        <w:br/>
        <w:br/>
      </w:r>
      <w:r>
        <w:t>La última visita a la estación fue el 2021-04-29 por Diego Ibañez,Luisa Castillo realizando  mantenimiento correctivo, se retira etna_120 y se instala gaia_1035/tu41 (la estacion pasa de por descarga a tiempo real), se actualizo panel, bateria y regulador para aumentar la capacidad de la estacion. se instala letrero del sgc.</w:t>
        <w:br/>
        <w:br/>
        <w:br/>
        <w:br/>
      </w:r>
      <w:r>
        <w:rPr>
          <w:b/>
          <w:sz w:val="24"/>
        </w:rPr>
        <w:t>4. Recomendaciones</w:t>
        <w:br/>
        <w:br/>
      </w:r>
      <w:r>
        <w:t>Esta estación se monitorea y visita conjuntamente con el grupo técnico de la Corporación Autónoma Regional para la Defensa de la Meseta de Bucaramanga - CDMB bajo el convenio 014-2020 entre SGC-CDMB. La transmisión de los datos en tiempo real ha estado a cargo de la CDMB, sin embargo se han presentado inconvenientes con la transmisión de los datos al SGC. El SGC ha trabajado con la CDMB para resolver los fallos presentados y se encuentra implementando una solución al tema particular de esta y las demás estaciones parte del convenio establecido entre las partes.</w:t>
        <w:br/>
        <w:br/>
      </w:r>
      <w:r>
        <w:drawing>
          <wp:inline xmlns:a="http://schemas.openxmlformats.org/drawingml/2006/main" xmlns:pic="http://schemas.openxmlformats.org/drawingml/2006/picture">
            <wp:extent cx="4572000" cy="2389965"/>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389965"/>
                    </a:xfrm>
                    <a:prstGeom prst="rect"/>
                  </pic:spPr>
                </pic:pic>
              </a:graphicData>
            </a:graphic>
          </wp:inline>
        </w:drawing>
      </w:r>
      <w:r>
        <w:rPr>
          <w:b/>
          <w:sz w:val="18"/>
        </w:rPr>
        <w:br/>
        <w:t xml:space="preserve">Figura 8. </w:t>
      </w:r>
      <w:r>
        <w:rPr>
          <w:sz w:val="18"/>
        </w:rPr>
        <w:t xml:space="preserve"> Imagen de apoyo de la estación CBUCF.</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CBUCF | Semestre 2023-I</w:t>
          </w:r>
        </w:p>
      </w:tc>
      <w:tc>
        <w:tcPr>
          <w:tcW w:type="dxa" w:w="3402"/>
        </w:tcPr>
        <w:p/>
        <w:p>
          <w:r>
            <w:t xml:space="preserve">Sismología </w:t>
            <w:br/>
            <w:t>Por: Luisa Castillo</w:t>
            <w:br/>
            <w:t>Fecha: 2023/12/14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