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Uis (Univ Industrial De Stder) - CBUIS HN</w:t>
        <w:br/>
        <w:br/>
      </w:r>
      <w:r>
        <w:rPr>
          <w:b/>
        </w:rPr>
        <w:t xml:space="preserve">Departamento: </w:t>
      </w:r>
      <w:r>
        <w:t>Santander</w:t>
      </w:r>
      <w:r>
        <w:rPr>
          <w:b/>
        </w:rPr>
        <w:t xml:space="preserve">  |  Municipio: </w:t>
      </w:r>
      <w:r>
        <w:t>Bucaramanga</w:t>
        <w:br/>
      </w:r>
      <w:r>
        <w:rPr>
          <w:b/>
        </w:rPr>
        <w:t xml:space="preserve">Coordenadas de la estación: </w:t>
      </w:r>
      <w:r>
        <w:t xml:space="preserve"> Lat. 7.141, Lon. -73.119</w:t>
        <w:br/>
      </w:r>
      <w:r>
        <w:rPr>
          <w:b/>
        </w:rPr>
        <w:t xml:space="preserve">Tipo de transmisión: </w:t>
      </w:r>
      <w:r>
        <w:t>Internet</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2021-04-27 05:00:00</w:t>
      </w:r>
      <w:r>
        <w:rPr>
          <w:b/>
        </w:rPr>
        <w:t xml:space="preserve">  |  Fecha fin: </w:t>
      </w:r>
      <w:r>
        <w:t>2600-01-01 04:59:59</w:t>
        <w:br/>
        <w:br/>
        <w:br/>
        <w:br/>
      </w:r>
      <w:r>
        <w:rPr>
          <w:b/>
          <w:sz w:val="24"/>
        </w:rPr>
        <w:t>1. Funcionamiento</w:t>
        <w:br/>
        <w:br/>
      </w:r>
      <w:r>
        <w:t>Se restableció comunicación con la estación con apoyo del personal de la CDMB bajo el marco del convenio 014-2020. Se reconfiguró el módem celular usando la actual definida en el SGC con el apoyo del personal en Bogotá y Bucaramanga.</w:t>
        <w:br/>
        <w:t>Los datos llegan directamente a la sede centrarl del SGC en Bogotá y se comparten con la CDMB</w:t>
        <w:br/>
        <w:br/>
      </w:r>
      <w:r>
        <w:rPr>
          <w:b/>
          <w:sz w:val="24"/>
        </w:rPr>
        <w:t>1.1 Disponibilidad</w:t>
        <w:br/>
        <w:br/>
      </w:r>
      <w:r>
        <w:t>Con la actualización implementada, la estación tuvo una disponibilidad superior al 72% pero se volvió a perder comunicación finalizando diciembre</w:t>
        <w:br/>
      </w:r>
    </w:p>
    <w:p>
      <w:r>
        <w:rPr>
          <w:b/>
        </w:rPr>
        <w:t>Comportamiento de disponibilidad en el semestre para las tres componentes</w:t>
        <w:br/>
        <w:br/>
      </w:r>
      <w:r>
        <w:t>Z    |    mínimo: 0.0%,    máximo: 100.0%,    promedio: 71.34%</w:t>
        <w:br/>
      </w:r>
      <w:r>
        <w:t>N    |    mínimo: 0.0%,    máximo: 100.0%,    promedio: 71.96%</w:t>
        <w:br/>
      </w:r>
      <w:r>
        <w:t>E    |    mínimo: 0.0%,    máximo: 100.0%,    promedio: 72.87%</w:t>
      </w:r>
      <w:r>
        <w:br/>
        <w:br/>
        <w:drawing>
          <wp:inline xmlns:a="http://schemas.openxmlformats.org/drawingml/2006/main" xmlns:pic="http://schemas.openxmlformats.org/drawingml/2006/picture">
            <wp:extent cx="5943600" cy="4633450"/>
            <wp:docPr id="1" name="Picture 1"/>
            <wp:cNvGraphicFramePr>
              <a:graphicFrameLocks noChangeAspect="1"/>
            </wp:cNvGraphicFramePr>
            <a:graphic>
              <a:graphicData uri="http://schemas.openxmlformats.org/drawingml/2006/picture">
                <pic:pic>
                  <pic:nvPicPr>
                    <pic:cNvPr id="0" name="disp_CBUIS_HNZ.png"/>
                    <pic:cNvPicPr/>
                  </pic:nvPicPr>
                  <pic:blipFill>
                    <a:blip r:embed="rId10"/>
                    <a:stretch>
                      <a:fillRect/>
                    </a:stretch>
                  </pic:blipFill>
                  <pic:spPr>
                    <a:xfrm>
                      <a:off x="0" y="0"/>
                      <a:ext cx="5943600" cy="4633450"/>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BUIS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BUIS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CBUIS en sus tres componentes.</w:t>
        <w:br/>
        <w:br/>
      </w:r>
      <w:r>
        <w:rPr>
          <w:b/>
          <w:sz w:val="24"/>
        </w:rPr>
        <w:t>1.2 Gaps y Overlaps</w:t>
        <w:br/>
        <w:br/>
      </w:r>
      <w:r>
        <w:t>La señal recibida presenta varios gaps y overlaps.</w:t>
        <w:br/>
        <w:br/>
      </w:r>
    </w:p>
    <w:p>
      <w:r>
        <w:br w:type="page"/>
      </w:r>
    </w:p>
    <w:p>
      <w:r>
        <w:rPr>
          <w:b/>
        </w:rPr>
        <w:t>Comportamiento de gaps y overlaps en el semestre para las tres componentes</w:t>
        <w:br/>
        <w:br/>
      </w:r>
      <w:r>
        <w:rPr>
          <w:b/>
        </w:rPr>
        <w:t>Gaps</w:t>
        <w:br/>
      </w:r>
      <w:r>
        <w:t>Z    |    número de gaps: 154,    máximo: 7,    promedio: 0.84</w:t>
        <w:br/>
      </w:r>
      <w:r>
        <w:t>N    |    número de gaps: 135,    máximo: 7,    promedio: 0.73</w:t>
        <w:br/>
      </w:r>
      <w:r>
        <w:t>E    |    número de gaps: 129,    máximo: 7,    promedio: 0.7</w:t>
        <w:br/>
        <w:br/>
      </w:r>
      <w:r>
        <w:rPr>
          <w:b/>
        </w:rPr>
        <w:t>Overlaps</w:t>
        <w:br/>
      </w:r>
      <w:r>
        <w:t>Z    |    número de overlaps: 157,    máximo: 7,    promedio: 0.85</w:t>
        <w:br/>
      </w:r>
      <w:r>
        <w:t>N    |    número de overlaps: 109,    máximo: 7,    promedio: 0.59</w:t>
        <w:br/>
      </w:r>
      <w:r>
        <w:t>E    |    número de overlaps: 99,    máximo: 7,    promedio: 0.54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BUIS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BUIS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BUIS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CBUIS en sus tres componentes.</w:t>
        <w:br/>
        <w:br/>
      </w:r>
      <w:r>
        <w:rPr>
          <w:b/>
          <w:sz w:val="24"/>
        </w:rPr>
        <w:t>2. Calidad</w:t>
        <w:br/>
        <w:br/>
      </w:r>
      <w:r>
        <w:t>En términos de calidad la señal presenta buen registro de eventos.</w:t>
        <w:br/>
        <w:br/>
      </w:r>
      <w:r>
        <w:rPr>
          <w:b/>
          <w:sz w:val="24"/>
        </w:rPr>
        <w:t>2.1 Offset</w:t>
        <w:br/>
        <w:br/>
      </w:r>
      <w:r>
        <w:t>El offset se comporta dentro de lo esperado, sin embargo, se debe revisar el centrado de masas en la siguiente visita</w:t>
        <w:br/>
        <w:br/>
      </w:r>
      <w:r>
        <w:rPr>
          <w:b/>
        </w:rPr>
        <w:t>Comportamiento de offset en el semestre para las tres componentes</w:t>
        <w:br/>
        <w:br/>
      </w:r>
      <w:r>
        <w:t>Z    |    mínimo: -4248.9,    máximo: 9288.4,    promedio: 1468.76</w:t>
        <w:br/>
      </w:r>
      <w:r>
        <w:t>N    |    mínimo: -6447.4,    máximo: 14420.6,    promedio: 388.73</w:t>
        <w:br/>
      </w:r>
      <w:r>
        <w:t>E    |    mínimo: -32114.7,    máximo: 719.5,    promedio: -8299.28</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CBUIS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CBUIS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BUIS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CBUIS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41.01,    número de picos: 0.0,    máximo de picos: 0.0</w:t>
        <w:br/>
      </w:r>
      <w:r>
        <w:t>N    |    promedio %ppsd: 47.01,    número de picos: 4.0,    máximo de picos: 1.0</w:t>
        <w:br/>
      </w:r>
      <w:r>
        <w:t>E    |    promedio %ppsd: 46.19,    número de picos: 3.0,    máximo de picos: 1.0</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CBUIS_HN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CBUIS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CBUIS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CBUIS en sus tres componentes.</w:t>
        <w:br/>
        <w:br/>
      </w:r>
      <w:r>
        <w:rPr>
          <w:b/>
          <w:sz w:val="24"/>
        </w:rPr>
        <w:t>Espectro</w:t>
        <w:br/>
        <w:br/>
      </w:r>
      <w:r>
        <w:t xml:space="preserve">El análisis de ruido de la estación evidencia una tendencia hacia la curva superior de Peterson en un amplio rango de frecuencias, aproximadamente desde los 2Hz en adelante.   </w:t>
        <w:br/>
        <w:br/>
        <w:br/>
        <w:br/>
      </w:r>
      <w:r>
        <w:drawing>
          <wp:inline xmlns:a="http://schemas.openxmlformats.org/drawingml/2006/main" xmlns:pic="http://schemas.openxmlformats.org/drawingml/2006/picture">
            <wp:extent cx="4572000" cy="2295983"/>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95983"/>
                    </a:xfrm>
                    <a:prstGeom prst="rect"/>
                  </pic:spPr>
                </pic:pic>
              </a:graphicData>
            </a:graphic>
          </wp:inline>
        </w:drawing>
      </w:r>
      <w:r>
        <w:rPr>
          <w:b/>
          <w:sz w:val="18"/>
        </w:rPr>
        <w:br/>
        <w:t>Figura 5.</w:t>
      </w:r>
      <w:r>
        <w:rPr>
          <w:sz w:val="18"/>
        </w:rPr>
        <w:t xml:space="preserve"> Espectro de ruido en los datos de la estación CBUIS.</w:t>
        <w:br/>
        <w:br/>
      </w:r>
      <w:r>
        <w:drawing>
          <wp:inline xmlns:a="http://schemas.openxmlformats.org/drawingml/2006/main" xmlns:pic="http://schemas.openxmlformats.org/drawingml/2006/picture">
            <wp:extent cx="4572000" cy="2295983"/>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295983"/>
                    </a:xfrm>
                    <a:prstGeom prst="rect"/>
                  </pic:spPr>
                </pic:pic>
              </a:graphicData>
            </a:graphic>
          </wp:inline>
        </w:drawing>
      </w:r>
      <w:r>
        <w:rPr>
          <w:b/>
          <w:sz w:val="18"/>
        </w:rPr>
        <w:br/>
        <w:t>Figura 6.</w:t>
      </w:r>
      <w:r>
        <w:rPr>
          <w:sz w:val="18"/>
        </w:rPr>
        <w:t xml:space="preserve"> Espectro de ruido en los datos de la estación CBUIS.</w:t>
        <w:br/>
        <w:br/>
      </w:r>
      <w:r>
        <w:drawing>
          <wp:inline xmlns:a="http://schemas.openxmlformats.org/drawingml/2006/main" xmlns:pic="http://schemas.openxmlformats.org/drawingml/2006/picture">
            <wp:extent cx="4572000" cy="2290980"/>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290980"/>
                    </a:xfrm>
                    <a:prstGeom prst="rect"/>
                  </pic:spPr>
                </pic:pic>
              </a:graphicData>
            </a:graphic>
          </wp:inline>
        </w:drawing>
      </w:r>
      <w:r>
        <w:rPr>
          <w:b/>
          <w:sz w:val="18"/>
        </w:rPr>
        <w:br/>
        <w:t>Figura 7.</w:t>
      </w:r>
      <w:r>
        <w:rPr>
          <w:sz w:val="18"/>
        </w:rPr>
        <w:t xml:space="preserve"> Espectro de ruido en los datos de la estación CBUIS.</w:t>
        <w:br/>
        <w:br/>
      </w:r>
      <w:r>
        <w:rPr>
          <w:b/>
          <w:sz w:val="24"/>
        </w:rPr>
        <w:br/>
        <w:t>3. Última visita</w:t>
        <w:br/>
        <w:br/>
      </w:r>
      <w:r>
        <w:t>La última visita a la estación fue el 2023-09-19 por Johnnatan Fernandez realizando  mantenimiento correctivo, se instala gabinete metálico tipo rack para disposición y protección de equipos, se organizan las conexiones eléctricas y se instala coraza conduflex, se retira canasto donde estaba la batería y digitalizador. se retira batería de 12v 100ah y se instala batería de 12v 40ah.</w:t>
        <w:br/>
        <w:br/>
        <w:br/>
        <w:br/>
      </w:r>
      <w:r>
        <w:rPr>
          <w:b/>
          <w:sz w:val="24"/>
        </w:rPr>
        <w:t>4. Recomendaciones</w:t>
        <w:br/>
        <w:br/>
      </w:r>
      <w:r>
        <w:t>Hacer seguimiento al sistema de transmisión y el offset de las componentes.</w:t>
        <w:br/>
        <w:br/>
      </w:r>
      <w:r>
        <w:drawing>
          <wp:inline xmlns:a="http://schemas.openxmlformats.org/drawingml/2006/main" xmlns:pic="http://schemas.openxmlformats.org/drawingml/2006/picture">
            <wp:extent cx="4572000" cy="2288384"/>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2288384"/>
                    </a:xfrm>
                    <a:prstGeom prst="rect"/>
                  </pic:spPr>
                </pic:pic>
              </a:graphicData>
            </a:graphic>
          </wp:inline>
        </w:drawing>
      </w:r>
      <w:r>
        <w:rPr>
          <w:b/>
          <w:sz w:val="18"/>
        </w:rPr>
        <w:br/>
        <w:t xml:space="preserve">Figura 8. </w:t>
      </w:r>
      <w:r>
        <w:rPr>
          <w:sz w:val="18"/>
        </w:rPr>
        <w:t xml:space="preserve"> Imagen de apoyo de la estación CBUIS.</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CBUIS | Semestre 2023-II</w:t>
          </w:r>
        </w:p>
      </w:tc>
      <w:tc>
        <w:tcPr>
          <w:tcW w:type="dxa" w:w="3402"/>
        </w:tcPr>
        <w:p/>
        <w:p>
          <w:r>
            <w:t xml:space="preserve">Sismología </w:t>
            <w:br/>
            <w:t>Por: Luisa Castillo</w:t>
            <w:br/>
            <w:t>Fecha: 2024/01/15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