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Neiva - CNEIV HN</w:t>
        <w:br/>
        <w:br/>
      </w:r>
      <w:r>
        <w:rPr>
          <w:b/>
        </w:rPr>
        <w:t xml:space="preserve">Departamento: </w:t>
      </w:r>
      <w:r>
        <w:t>Huila</w:t>
      </w:r>
      <w:r>
        <w:rPr>
          <w:b/>
        </w:rPr>
        <w:t xml:space="preserve">  |  Municipio: </w:t>
      </w:r>
      <w:r>
        <w:t>Neiva</w:t>
        <w:br/>
      </w:r>
      <w:r>
        <w:rPr>
          <w:b/>
        </w:rPr>
        <w:t xml:space="preserve">Coordenadas de la estación: </w:t>
      </w:r>
      <w:r>
        <w:t xml:space="preserve"> Lat. 2.939, Lon. -75.273</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2019-11-14 13:00:00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60.0%,    máximo: 100.0%,    promedio: 99.47%</w:t>
        <w:br/>
      </w:r>
      <w:r>
        <w:t>N    |    mínimo: 60.0%,    máximo: 100.0%,    promedio: 99.47%</w:t>
        <w:br/>
      </w:r>
      <w:r>
        <w:t>E    |    mínimo: 60.0%,    máximo: 100.0%,    promedio: 99.47%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NEIV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NEIV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NEIV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CNEIV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111,    máximo: 4,    promedio: 0.6</w:t>
        <w:br/>
      </w:r>
      <w:r>
        <w:t>N    |    número de gaps: 111,    máximo: 4,    promedio: 0.6</w:t>
        <w:br/>
      </w:r>
      <w:r>
        <w:t>E    |    número de gaps: 107,    máximo: 4,    promedio: 0.58</w:t>
        <w:br/>
        <w:br/>
      </w:r>
      <w:r>
        <w:rPr>
          <w:b/>
        </w:rPr>
        <w:t>Overlaps</w:t>
        <w:br/>
      </w:r>
      <w:r>
        <w:t>Z    |    número de overlaps: 210,    máximo: 13,    promedio: 1.14</w:t>
        <w:br/>
      </w:r>
      <w:r>
        <w:t>N    |    número de overlaps: 178,    máximo: 12,    promedio: 0.96</w:t>
        <w:br/>
      </w:r>
      <w:r>
        <w:t>E    |    número de overlaps: 214,    máximo: 12,    promedio: 1.16</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CNEIV_HN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CNEIV_HN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CNEIV_HN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CNEIV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-87819.6,    máximo: 4341.9,    promedio: -32320.37</w:t>
        <w:br/>
      </w:r>
      <w:r>
        <w:t>N    |    mínimo: -19866.7,    máximo: 19528.0,    promedio: 2711.92</w:t>
        <w:br/>
      </w:r>
      <w:r>
        <w:t>E    |    mínimo: -2879.6,    máximo: 64679.7,    promedio: 7710.84</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NEIV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NEIV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NEIV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CNEIV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47.76,    número de picos: 2,    máximo de picos: 2</w:t>
        <w:br/>
      </w:r>
      <w:r>
        <w:t>N    |    promedio %ppsd: 43.41,    número de picos: 0,    máximo de picos: 0</w:t>
        <w:br/>
      </w:r>
      <w:r>
        <w:t>E    |    promedio %ppsd: 44.7,    número de picos: 9,    máximo de picos: 3</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NEIV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NEIV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NEIV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CNEIV en sus tres componentes.</w:t>
        <w:br/>
        <w:br/>
      </w:r>
      <w:r>
        <w:rPr>
          <w:b/>
          <w:sz w:val="24"/>
        </w:rPr>
        <w:t>Espectro</w:t>
        <w:br/>
        <w:br/>
      </w:r>
      <w:r>
        <w:t xml:space="preserve"> </w:t>
        <w:br/>
        <w:br/>
        <w:br/>
        <w:br/>
      </w:r>
      <w:r>
        <w:rPr>
          <w:b/>
          <w:sz w:val="24"/>
        </w:rPr>
        <w:br/>
        <w:t>3. Última visita</w:t>
        <w:br/>
        <w:br/>
      </w:r>
      <w:r>
        <w:t>La última visita a la estación fue el 2023-09-18 por Ariel Portocarrero realizando  mantenimiento correctivo, realización de mantenimiento correctivo. se cambia sim card y antena de modem celular. adicionalmente se instala gabinete para ubicación y protección de equipos.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CNEIV | Semestre 2023-II</w:t>
          </w:r>
        </w:p>
      </w:tc>
      <w:tc>
        <w:tcPr>
          <w:tcW w:type="dxa" w:w="3402"/>
        </w:tcPr>
        <w:p/>
        <w:p>
          <w:r>
            <w:t xml:space="preserve">Sismología </w:t>
            <w:br/>
            <w:t>Por: Freddy Tovar</w:t>
            <w:br/>
            <w:t>Fecha: 2024/01/10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