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Pamplona - CPAMP HN</w:t>
        <w:br/>
        <w:br/>
      </w:r>
      <w:r>
        <w:rPr>
          <w:b/>
        </w:rPr>
        <w:t xml:space="preserve">Departamento: </w:t>
      </w:r>
      <w:r>
        <w:t>Norte De Santander</w:t>
      </w:r>
      <w:r>
        <w:rPr>
          <w:b/>
        </w:rPr>
        <w:t xml:space="preserve">  |  Municipio: </w:t>
      </w:r>
      <w:r>
        <w:t>Pamplona</w:t>
        <w:br/>
      </w:r>
      <w:r>
        <w:rPr>
          <w:b/>
        </w:rPr>
        <w:t xml:space="preserve">Coordenadas de la estación: </w:t>
      </w:r>
      <w:r>
        <w:t xml:space="preserve"> Lat. 7.379, Lon. -72.637</w:t>
        <w:br/>
      </w:r>
      <w:r>
        <w:rPr>
          <w:b/>
        </w:rPr>
        <w:t xml:space="preserve">Tipo de transmisión: </w:t>
      </w:r>
      <w:r>
        <w:t>Radio</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ACELEROGRAFO, GURALP CMG-5TD SERIAL T5E51-B606</w:t>
        <w:br/>
      </w:r>
      <w:r>
        <w:rPr>
          <w:b/>
        </w:rPr>
        <w:t xml:space="preserve">Fecha inicio: </w:t>
      </w:r>
      <w:r>
        <w:t>2021-04-03 05:00:00</w:t>
      </w:r>
      <w:r>
        <w:rPr>
          <w:b/>
        </w:rPr>
        <w:t xml:space="preserve">  |  Fecha fin: </w:t>
      </w:r>
      <w:r>
        <w:t>2600-01-01 05:00:00</w:t>
        <w:br/>
        <w:br/>
        <w:br/>
        <w:br/>
      </w:r>
      <w:r>
        <w:rPr>
          <w:b/>
          <w:sz w:val="24"/>
        </w:rPr>
        <w:t>1. Funcionamiento</w:t>
        <w:br/>
        <w:br/>
      </w:r>
      <w:r>
        <w:t>Esta estación se transmite por telemetría (radio enlace) a la estación satelital de Pamplona - PAM.</w:t>
        <w:br/>
        <w:t>Durante el primer semestre de 2023 presentó constantemente fallo en la transmisión, por lo que se observan cortes frecuentes de la señal, la presencia de gaps y un funcionamiento en total menor al 4% durante el semestre</w:t>
        <w:br/>
        <w:br/>
      </w:r>
      <w:r>
        <w:rPr>
          <w:b/>
          <w:sz w:val="24"/>
        </w:rPr>
        <w:t>1.1 Disponibilidad</w:t>
        <w:br/>
        <w:br/>
      </w:r>
      <w:r>
        <w:t>Los datos no son funcionales.</w:t>
        <w:br/>
      </w:r>
    </w:p>
    <w:p>
      <w:r>
        <w:rPr>
          <w:b/>
        </w:rPr>
        <w:t>Comportamiento de disponibilidad en el semestre para las tres componentes</w:t>
        <w:br/>
        <w:br/>
      </w:r>
      <w:r>
        <w:t>Z    |    mínimo: 0.0%,    máximo: 100.0%,    promedio: 3.31%</w:t>
        <w:br/>
      </w:r>
      <w:r>
        <w:t>N    |    mínimo: 0.0%,    máximo: 100.0%,    promedio: 3.87%</w:t>
        <w:br/>
      </w:r>
      <w:r>
        <w:t>E    |    mínimo: 0.0%,    máximo: 100.0%,    promedio: 3.87%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PAMP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PAMP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PAMP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CPAMP en sus tres componentes.</w:t>
        <w:br/>
        <w:br/>
      </w:r>
      <w:r>
        <w:rPr>
          <w:b/>
          <w:sz w:val="24"/>
        </w:rPr>
        <w:t>1.2 Gaps y Overlaps</w:t>
        <w:br/>
        <w:br/>
      </w:r>
      <w:r>
        <w:t>La estación presentó múltiples gaps durante el primer semestre del 2023, lo que evita que la estación sea funcional.</w:t>
        <w:br/>
        <w:br/>
      </w:r>
    </w:p>
    <w:p>
      <w:r>
        <w:br w:type="page"/>
      </w:r>
    </w:p>
    <w:p>
      <w:r>
        <w:rPr>
          <w:b/>
        </w:rPr>
        <w:t>Comportamiento de gaps y overlaps en el semestre para las tres componentes</w:t>
        <w:br/>
        <w:br/>
      </w:r>
      <w:r>
        <w:rPr>
          <w:b/>
        </w:rPr>
        <w:t>Gaps</w:t>
        <w:br/>
      </w:r>
      <w:r>
        <w:t>Z    |    número de gaps: 1721,    máximo: 63,    promedio: 9.51</w:t>
        <w:br/>
      </w:r>
      <w:r>
        <w:t>N    |    número de gaps: 1749,    máximo: 89,    promedio: 9.66</w:t>
        <w:br/>
      </w:r>
      <w:r>
        <w:t>E    |    número de gaps: 1679,    máximo: 62,    promedio: 9.28</w:t>
        <w:br/>
        <w:br/>
      </w:r>
      <w:r>
        <w:rPr>
          <w:b/>
        </w:rPr>
        <w:t>Overlaps</w:t>
        <w:br/>
      </w:r>
      <w:r>
        <w:t>Z    |    número de overlaps: 1557,    máximo: 9,    promedio: 8.6</w:t>
        <w:br/>
      </w:r>
      <w:r>
        <w:t>N    |    número de overlaps: 1548,    máximo: 9,    promedio: 8.55</w:t>
        <w:br/>
      </w:r>
      <w:r>
        <w:t>E    |    número de overlaps: 1548,    máximo: 9,    promedio: 8.55</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PAMP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PAMP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PAMP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CPAMP en sus tres componentes.</w:t>
        <w:br/>
        <w:br/>
      </w:r>
      <w:r>
        <w:rPr>
          <w:b/>
          <w:sz w:val="24"/>
        </w:rPr>
        <w:t>2. Calidad</w:t>
        <w:br/>
        <w:br/>
      </w:r>
      <w:r>
        <w:t>Debido a los múltiples cortes de la señal, los paquetes de datos registrados no permiten realizar un análisis de la señal. Los paquetes de datos almacenados no se pueden aprovechar.</w:t>
        <w:br/>
        <w:br/>
      </w:r>
      <w:r>
        <w:rPr>
          <w:b/>
          <w:sz w:val="24"/>
        </w:rPr>
        <w:t>2.1 Offset</w:t>
        <w:br/>
        <w:br/>
      </w:r>
      <w:r>
        <w:t xml:space="preserve"> </w:t>
        <w:br/>
        <w:br/>
      </w:r>
      <w:r>
        <w:rPr>
          <w:b/>
        </w:rPr>
        <w:t>Comportamiento de offset en el semestre para las tres componentes</w:t>
        <w:br/>
        <w:br/>
      </w:r>
      <w:r>
        <w:t>Z    |    mínimo: -3.5,    máximo: -2.2,    promedio: -2.97</w:t>
        <w:br/>
      </w:r>
      <w:r>
        <w:t>N    |    mínimo: -4.3,    máximo: -3.1,    promedio: -3.67</w:t>
        <w:br/>
      </w:r>
      <w:r>
        <w:t>E    |    mínimo: -4.4,    máximo: -3.2,    promedio: -3.73</w:t>
        <w:br/>
        <w:br/>
      </w:r>
      <w:r>
        <w:br/>
        <w:drawing>
          <wp:inline xmlns:a="http://schemas.openxmlformats.org/drawingml/2006/main" xmlns:pic="http://schemas.openxmlformats.org/drawingml/2006/picture">
            <wp:extent cx="5943600" cy="1454034"/>
            <wp:docPr id="7" name="Picture 7"/>
            <wp:cNvGraphicFramePr>
              <a:graphicFrameLocks noChangeAspect="1"/>
            </wp:cNvGraphicFramePr>
            <a:graphic>
              <a:graphicData uri="http://schemas.openxmlformats.org/drawingml/2006/picture">
                <pic:pic>
                  <pic:nvPicPr>
                    <pic:cNvPr id="0" name="offset_CPAMP_HNZ.png"/>
                    <pic:cNvPicPr/>
                  </pic:nvPicPr>
                  <pic:blipFill>
                    <a:blip r:embed="rId16"/>
                    <a:stretch>
                      <a:fillRect/>
                    </a:stretch>
                  </pic:blipFill>
                  <pic:spPr>
                    <a:xfrm>
                      <a:off x="0" y="0"/>
                      <a:ext cx="5943600" cy="1454034"/>
                    </a:xfrm>
                    <a:prstGeom prst="rect"/>
                  </pic:spPr>
                </pic:pic>
              </a:graphicData>
            </a:graphic>
          </wp:inline>
        </w:drawing>
        <w:drawing>
          <wp:inline xmlns:a="http://schemas.openxmlformats.org/drawingml/2006/main" xmlns:pic="http://schemas.openxmlformats.org/drawingml/2006/picture">
            <wp:extent cx="5943600" cy="1454034"/>
            <wp:docPr id="8" name="Picture 8"/>
            <wp:cNvGraphicFramePr>
              <a:graphicFrameLocks noChangeAspect="1"/>
            </wp:cNvGraphicFramePr>
            <a:graphic>
              <a:graphicData uri="http://schemas.openxmlformats.org/drawingml/2006/picture">
                <pic:pic>
                  <pic:nvPicPr>
                    <pic:cNvPr id="0" name="offset_CPAMP_HNN.png"/>
                    <pic:cNvPicPr/>
                  </pic:nvPicPr>
                  <pic:blipFill>
                    <a:blip r:embed="rId17"/>
                    <a:stretch>
                      <a:fillRect/>
                    </a:stretch>
                  </pic:blipFill>
                  <pic:spPr>
                    <a:xfrm>
                      <a:off x="0" y="0"/>
                      <a:ext cx="5943600" cy="1454034"/>
                    </a:xfrm>
                    <a:prstGeom prst="rect"/>
                  </pic:spPr>
                </pic:pic>
              </a:graphicData>
            </a:graphic>
          </wp:inline>
        </w:drawing>
        <w:drawing>
          <wp:inline xmlns:a="http://schemas.openxmlformats.org/drawingml/2006/main" xmlns:pic="http://schemas.openxmlformats.org/drawingml/2006/picture">
            <wp:extent cx="5943600" cy="1454034"/>
            <wp:docPr id="9" name="Picture 9"/>
            <wp:cNvGraphicFramePr>
              <a:graphicFrameLocks noChangeAspect="1"/>
            </wp:cNvGraphicFramePr>
            <a:graphic>
              <a:graphicData uri="http://schemas.openxmlformats.org/drawingml/2006/picture">
                <pic:pic>
                  <pic:nvPicPr>
                    <pic:cNvPr id="0" name="offset_CPAMP_HNE.png"/>
                    <pic:cNvPicPr/>
                  </pic:nvPicPr>
                  <pic:blipFill>
                    <a:blip r:embed="rId18"/>
                    <a:stretch>
                      <a:fillRect/>
                    </a:stretch>
                  </pic:blipFill>
                  <pic:spPr>
                    <a:xfrm>
                      <a:off x="0" y="0"/>
                      <a:ext cx="5943600" cy="1454034"/>
                    </a:xfrm>
                    <a:prstGeom prst="rect"/>
                  </pic:spPr>
                </pic:pic>
              </a:graphicData>
            </a:graphic>
          </wp:inline>
        </w:drawing>
        <w:br/>
      </w:r>
      <w:r>
        <w:rPr>
          <w:b/>
          <w:sz w:val="18"/>
        </w:rPr>
        <w:t xml:space="preserve">  Figura 3.</w:t>
      </w:r>
      <w:r>
        <w:rPr>
          <w:sz w:val="18"/>
        </w:rPr>
        <w:t xml:space="preserve">  Gráfica de offset en los datos de la estación CPAMP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50.83,    número de picos: 1563,    máximo de picos: 9</w:t>
        <w:br/>
      </w:r>
      <w:r>
        <w:t>N    |    promedio %ppsd: 72.14,    número de picos: 1559,    máximo de picos: 9</w:t>
        <w:br/>
      </w:r>
      <w:r>
        <w:t>E    |    promedio %ppsd: 57.86,    número de picos: 1572,    máximo de picos: 9</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PAMP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PAMP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PAMP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CPAMP en sus tres componentes.</w:t>
        <w:br/>
        <w:br/>
      </w:r>
      <w:r>
        <w:rPr>
          <w:b/>
          <w:sz w:val="24"/>
        </w:rPr>
        <w:t>Espectro</w:t>
        <w:br/>
        <w:br/>
      </w:r>
      <w:r>
        <w:t>Los datos registrados por la estación no se pueden utilizar para ningún análisis.</w:t>
        <w:br/>
        <w:br/>
        <w:br/>
        <w:br/>
      </w:r>
      <w:r>
        <w:rPr>
          <w:b/>
          <w:sz w:val="24"/>
        </w:rPr>
        <w:br/>
        <w:t>3. Última visita</w:t>
        <w:br/>
        <w:br/>
      </w:r>
      <w:r>
        <w:t>La última visita a la estación fue el 2022-03-18 por Andres Felipe Gomez,Juan Manuel Solano realizando  mantenimiento preventivo, configuracion y verificacion de enlace de radio cpamp-pam con radio freewave. pendiente: instalar gabinete para proteger equipos.</w:t>
        <w:br/>
        <w:br/>
        <w:br/>
        <w:br/>
      </w:r>
      <w:r>
        <w:rPr>
          <w:b/>
          <w:sz w:val="24"/>
        </w:rPr>
        <w:t>4. Recomendaciones</w:t>
        <w:br/>
        <w:br/>
      </w:r>
      <w:r>
        <w:t>Establecer una conexión de transmisión estable entre CPAMP y PAM para evitar la latencia de los datos y la pérdidad continua de la información.</w:t>
        <w:br/>
        <w:t>Manener la estación en observación.</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CPAMP | Semestre 2023-I</w:t>
          </w:r>
        </w:p>
      </w:tc>
      <w:tc>
        <w:tcPr>
          <w:tcW w:type="dxa" w:w="3402"/>
        </w:tcPr>
        <w:p/>
        <w:p>
          <w:r>
            <w:t xml:space="preserve">Sismología </w:t>
            <w:br/>
            <w:t>Por: Luisa Castillo</w:t>
            <w:br/>
            <w:t>Fecha: 2024/01/13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