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 CPAMP HN</w:t>
        <w:br/>
        <w:br/>
      </w:r>
      <w:r>
        <w:rPr>
          <w:b/>
        </w:rPr>
        <w:t xml:space="preserve">Departamento: </w:t>
      </w:r>
      <w:r>
        <w:t>Norte De Santander</w:t>
      </w:r>
      <w:r>
        <w:rPr>
          <w:b/>
        </w:rPr>
        <w:t xml:space="preserve">  |  Municipio: </w:t>
      </w:r>
      <w:r>
        <w:t>Pamplona</w:t>
        <w:br/>
      </w:r>
      <w:r>
        <w:rPr>
          <w:b/>
        </w:rPr>
        <w:t xml:space="preserve">Coordenadas de la estación: </w:t>
      </w:r>
      <w:r>
        <w:t xml:space="preserve"> Lat. 7.379, Lon. -72.637</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ACELEROGRAFO, GURALP CMG-5TD SERIAL T5E51-B606</w:t>
        <w:br/>
      </w:r>
      <w:r>
        <w:rPr>
          <w:b/>
        </w:rPr>
        <w:t xml:space="preserve">Fecha inicio: </w:t>
      </w:r>
      <w:r>
        <w:t>2021-04-03 05:00:00</w:t>
      </w:r>
      <w:r>
        <w:rPr>
          <w:b/>
        </w:rPr>
        <w:t xml:space="preserve">  |  Fecha fin: </w:t>
      </w:r>
      <w:r>
        <w:t>2600-01-01 05:00:00</w:t>
        <w:br/>
        <w:br/>
        <w:br/>
        <w:br/>
      </w:r>
      <w:r>
        <w:rPr>
          <w:b/>
          <w:sz w:val="24"/>
        </w:rPr>
        <w:t>1. Funcionamiento</w:t>
        <w:br/>
        <w:br/>
      </w:r>
      <w:r>
        <w:t>La estación se restableció a partir de la última visita corrigiendo los múltiples cortes que se presentaban y que hacían que la estación no fuera funcional</w:t>
        <w:br/>
        <w:br/>
      </w:r>
      <w:r>
        <w:rPr>
          <w:b/>
          <w:sz w:val="24"/>
        </w:rPr>
        <w:t>1.1 Disponibilidad</w:t>
        <w:br/>
        <w:br/>
      </w:r>
      <w:r>
        <w:t>La disponibilidad de los datos durante el segundo semestre del 2023 fue del 28%</w:t>
        <w:br/>
      </w:r>
    </w:p>
    <w:p>
      <w:r>
        <w:rPr>
          <w:b/>
        </w:rPr>
        <w:t>Comportamiento de disponibilidad en el semestre para las tres componentes</w:t>
        <w:br/>
        <w:br/>
      </w:r>
      <w:r>
        <w:t>Z    |    mínimo: 0.0%,    máximo: 100.0%,    promedio: 27.83%</w:t>
        <w:br/>
      </w:r>
      <w:r>
        <w:t>N    |    mínimo: 0.0%,    máximo: 100.0%,    promedio: 27.83%</w:t>
        <w:br/>
      </w:r>
      <w:r>
        <w:t>E    |    mínimo: 0.0%,    máximo: 100.0%,    promedio: 27.83%</w:t>
      </w:r>
      <w:r>
        <w:br/>
        <w:br/>
        <w:drawing>
          <wp:inline xmlns:a="http://schemas.openxmlformats.org/drawingml/2006/main" xmlns:pic="http://schemas.openxmlformats.org/drawingml/2006/picture">
            <wp:extent cx="5943600" cy="4633450"/>
            <wp:docPr id="1" name="Picture 1"/>
            <wp:cNvGraphicFramePr>
              <a:graphicFrameLocks noChangeAspect="1"/>
            </wp:cNvGraphicFramePr>
            <a:graphic>
              <a:graphicData uri="http://schemas.openxmlformats.org/drawingml/2006/picture">
                <pic:pic>
                  <pic:nvPicPr>
                    <pic:cNvPr id="0" name="disp_CPAMP_HNZ.png"/>
                    <pic:cNvPicPr/>
                  </pic:nvPicPr>
                  <pic:blipFill>
                    <a:blip r:embed="rId10"/>
                    <a:stretch>
                      <a:fillRect/>
                    </a:stretch>
                  </pic:blipFill>
                  <pic:spPr>
                    <a:xfrm>
                      <a:off x="0" y="0"/>
                      <a:ext cx="5943600" cy="4633450"/>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AMP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AMP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CPAMP en sus tres componentes.</w:t>
        <w:br/>
        <w:br/>
      </w:r>
      <w:r>
        <w:rPr>
          <w:b/>
          <w:sz w:val="24"/>
        </w:rPr>
        <w:t>1.2 Gaps y Overlaps</w:t>
        <w:br/>
        <w:br/>
      </w:r>
      <w:r>
        <w:t>Desde el restablecimiento de la señal con la visita de mantenimiento correctivo, se obseva la presencia de gaps en la señal</w:t>
        <w:br/>
        <w:br/>
      </w:r>
    </w:p>
    <w:p>
      <w:r>
        <w:br w:type="page"/>
      </w:r>
    </w:p>
    <w:p>
      <w:r>
        <w:rPr>
          <w:b/>
        </w:rPr>
        <w:t>Comportamiento de gaps y overlaps en el semestre para las tres componentes</w:t>
        <w:br/>
        <w:br/>
      </w:r>
      <w:r>
        <w:rPr>
          <w:b/>
        </w:rPr>
        <w:t>Gaps</w:t>
        <w:br/>
      </w:r>
      <w:r>
        <w:t>Z    |    número de gaps: 1234,    máximo: 9,    promedio: 6.67</w:t>
        <w:br/>
      </w:r>
      <w:r>
        <w:t>N    |    número de gaps: 1231,    máximo: 9,    promedio: 6.65</w:t>
        <w:br/>
      </w:r>
      <w:r>
        <w:t>E    |    número de gaps: 1230,    máximo: 9,    promedio: 6.65</w:t>
        <w:br/>
        <w:br/>
      </w:r>
      <w:r>
        <w:rPr>
          <w:b/>
        </w:rPr>
        <w:t>Overlaps</w:t>
        <w:br/>
      </w:r>
      <w:r>
        <w:t>Z    |    número de overlaps: 1197,    máximo: 9,    promedio: 6.47</w:t>
        <w:br/>
      </w:r>
      <w:r>
        <w:t>N    |    número de overlaps: 1197,    máximo: 9,    promedio: 6.47</w:t>
        <w:br/>
      </w:r>
      <w:r>
        <w:t>E    |    número de overlaps: 1197,    máximo: 9,    promedio: 6.47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PAMP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PAMP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PAMP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CPAMP en sus tres componentes.</w:t>
        <w:br/>
        <w:br/>
      </w:r>
      <w:r>
        <w:rPr>
          <w:b/>
          <w:sz w:val="24"/>
        </w:rPr>
        <w:t>2. Calidad</w:t>
        <w:br/>
        <w:br/>
      </w:r>
      <w:r>
        <w:t>Los datos registrados muestran buen comportamiento</w:t>
        <w:br/>
        <w:br/>
      </w:r>
      <w:r>
        <w:rPr>
          <w:b/>
          <w:sz w:val="24"/>
        </w:rPr>
        <w:t>2.1 Offset</w:t>
        <w:br/>
        <w:br/>
      </w:r>
      <w:r>
        <w:t>Los niveles de offset se mantuvieron dentro de los rangos esperados.</w:t>
        <w:br/>
        <w:br/>
      </w:r>
      <w:r>
        <w:rPr>
          <w:b/>
        </w:rPr>
        <w:t>Comportamiento de offset en el semestre para las tres componentes</w:t>
        <w:br/>
        <w:br/>
      </w:r>
      <w:r>
        <w:t>Z    |    mínimo: -653.1,    máximo: 2357.4,    promedio: 202.38</w:t>
        <w:br/>
      </w:r>
      <w:r>
        <w:t>N    |    mínimo: -9.0,    máximo: 8794.4,    promedio: 2268.34</w:t>
        <w:br/>
      </w:r>
      <w:r>
        <w:t>E    |    mínimo: -9.0,    máximo: 21147.8,    promedio: 5583.75</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PAMP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CPAMP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CPAMP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CPAMP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48.75,    número de picos: 1216.0,    máximo de picos: 9.0</w:t>
        <w:br/>
      </w:r>
      <w:r>
        <w:t>N    |    promedio %ppsd: 68.65,    número de picos: 1249.0,    máximo de picos: 9.0</w:t>
        <w:br/>
      </w:r>
      <w:r>
        <w:t>E    |    promedio %ppsd: 52.02,    número de picos: 1266.0,    máximo de picos: 9.0</w:t>
        <w:br/>
        <w:br/>
      </w:r>
      <w:r>
        <w:drawing>
          <wp:inline xmlns:a="http://schemas.openxmlformats.org/drawingml/2006/main" xmlns:pic="http://schemas.openxmlformats.org/drawingml/2006/picture">
            <wp:extent cx="5943600" cy="5304503"/>
            <wp:docPr id="10" name="Picture 10"/>
            <wp:cNvGraphicFramePr>
              <a:graphicFrameLocks noChangeAspect="1"/>
            </wp:cNvGraphicFramePr>
            <a:graphic>
              <a:graphicData uri="http://schemas.openxmlformats.org/drawingml/2006/picture">
                <pic:pic>
                  <pic:nvPicPr>
                    <pic:cNvPr id="0" name="ppsd_CPAMP_HNZ.png"/>
                    <pic:cNvPicPr/>
                  </pic:nvPicPr>
                  <pic:blipFill>
                    <a:blip r:embed="rId19"/>
                    <a:stretch>
                      <a:fillRect/>
                    </a:stretch>
                  </pic:blipFill>
                  <pic:spPr>
                    <a:xfrm>
                      <a:off x="0" y="0"/>
                      <a:ext cx="5943600" cy="5304503"/>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PAMP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PAMP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CPAMP en sus tres componentes.</w:t>
        <w:br/>
        <w:br/>
      </w:r>
      <w:r>
        <w:rPr>
          <w:b/>
          <w:sz w:val="24"/>
        </w:rPr>
        <w:t>Espectro</w:t>
        <w:br/>
        <w:br/>
      </w:r>
      <w:r>
        <w:t>La señal presenta el comportamiento usual de un acelerógrafo. El alto %ppsd registrado obedece a la intermitencia permanente que tenía la señal previo a la visita de mantenimiento</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CPAMP.</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CPAMP.</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CPAMP.</w:t>
        <w:br/>
        <w:br/>
      </w:r>
      <w:r>
        <w:rPr>
          <w:b/>
          <w:sz w:val="24"/>
        </w:rPr>
        <w:br/>
        <w:t>3. Última visita</w:t>
        <w:br/>
        <w:br/>
      </w:r>
      <w:r>
        <w:t>La última visita a la estación fue el 2023-11-12 por Juan Manuel Solano realizando  mantenimiento preventivo, se establece comunicación de radio enlace cpamp-pam para transmitir sobre el enlace satelital pam-bogotá. se instala en pam el guralp eam sn: 5894 para recibir vía serial la información del radio y convertirla a formato mseed para que esté disponible en la ip 10.100.23.151 mediante el protocolo seedlink.</w:t>
        <w:br/>
        <w:br/>
        <w:br/>
        <w:br/>
      </w:r>
      <w:r>
        <w:rPr>
          <w:b/>
          <w:sz w:val="24"/>
        </w:rPr>
        <w:t>4. Recomendaciones</w:t>
        <w:br/>
        <w:br/>
      </w:r>
      <w:r>
        <w:t>Hacer seguimiento a los gaps que se observan en el continuo de la señal</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CPAMP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