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Cufino - CUFI HN</w:t>
        <w:br/>
        <w:br/>
      </w:r>
      <w:r>
        <w:rPr>
          <w:b/>
        </w:rPr>
        <w:t xml:space="preserve">Departamento: </w:t>
      </w:r>
      <w:r>
        <w:t>Nariño</w:t>
      </w:r>
      <w:r>
        <w:rPr>
          <w:b/>
        </w:rPr>
        <w:t xml:space="preserve">  |  Municipio: </w:t>
      </w:r>
      <w:r>
        <w:t>Nariño</w:t>
        <w:br/>
      </w:r>
      <w:r>
        <w:rPr>
          <w:b/>
        </w:rPr>
        <w:t xml:space="preserve">Coordenadas de la estación: </w:t>
      </w:r>
      <w:r>
        <w:t xml:space="preserve"> Lat. 1.226, Lon. -77.345</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2013-02-26 00:00:00</w:t>
      </w:r>
      <w:r>
        <w:rPr>
          <w:b/>
        </w:rPr>
        <w:t xml:space="preserve">  |  Fecha fin: </w:t>
      </w:r>
      <w:r>
        <w:t>nan</w:t>
        <w:br/>
        <w:br/>
        <w:br/>
        <w:br/>
      </w:r>
      <w:r>
        <w:rPr>
          <w:b/>
          <w:sz w:val="24"/>
        </w:rPr>
        <w:t>1. Funcionamiento</w:t>
        <w:br/>
        <w:br/>
      </w:r>
      <w:r>
        <w:t xml:space="preserve">La estación en general funciona bien presentando disponibilidad  promedio del 91.77% en la componente HNZ, del 91.74% en la componente HNN y del 91.35% en la componente HNE. </w:t>
        <w:br/>
        <w:br/>
      </w:r>
      <w:r>
        <w:rPr>
          <w:b/>
          <w:sz w:val="24"/>
        </w:rPr>
        <w:t>1.1 Disponibilidad</w:t>
        <w:br/>
        <w:br/>
      </w:r>
      <w:r>
        <w:t>La disponibilidad en la componente HNZ se reduce al: 1) Enero 10-2023: 95%, 2)Febrero 7-2023: 72,1%,   3) Marzo 11-2023: 98,8%, 4) Abril 5-2023: 96,3%, 5) Mayo 27-2023: 94,1%, Junio 3-2023:99,2%, 6) Junio 8-2023: 50,9% a Junio 22-2023: 32,7%, 7) Junio 29-2023: 89,6%.</w:t>
        <w:br/>
        <w:t>La disponibilidad en la componente HNN se reduce al: 1) Enero 9-2023: 94,7%, 2) Enero 14-2023: 95%, 3) Febrero 7-2023: 72.1%,  4) Marzo 11-2023: 98.6%, 5) Abril 8-2023: 99.6%, 6) Abril 5-2023: 96%, 7) Mayo 3-2023: 99.1%, 8) Mayo 16-2023: 99.3%, 9) Junio 3-2023: 99%, 10) Junio 8-2023: 50.9%, 11) Junio 9-2023 a Junio 21-2022: 0%, 12) Junio 22-2023: 33%, 13) Junio 29-2023: 89.6%.</w:t>
        <w:br/>
        <w:br/>
        <w:t>Disponibilidad componente HNE se reduce al: 1) Enero 10-2023: 71.5%, 2) Enero 14-2023: 95%, 3) Febrero 7-2023: 72.1%, 4) Marzo 11-2023: 43.7%, 5) Abril 5-2023: 96,3%, 6) Mayo 3-2023: 99.1%, 7) Mayo 27-2023: 94,1%, 8) Junio 3-2023: 99%, 9) Junio 12-21 de 2023: 0%, 10) Junio 29-2023: 89.6&amp;</w:t>
        <w:br/>
        <w:br/>
        <w:br/>
      </w:r>
    </w:p>
    <w:p>
      <w:r>
        <w:rPr>
          <w:b/>
        </w:rPr>
        <w:t>Comportamiento de disponibilidad en el semestre para las tres componentes</w:t>
        <w:br/>
        <w:br/>
      </w:r>
      <w:r>
        <w:t>Z    |    mínimo: 0.0%,    máximo: 100.0%,    promedio: 91.77%</w:t>
        <w:br/>
      </w:r>
      <w:r>
        <w:t>N    |    mínimo: 0.0%,    máximo: 100.0%,    promedio: 91.74%</w:t>
        <w:br/>
      </w:r>
      <w:r>
        <w:t>E    |    mínimo: 0.0%,    máximo: 100.0%,    promedio: 91.35%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UFI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UFI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UFI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CUFI en sus tres componentes.</w:t>
        <w:br/>
        <w:br/>
      </w:r>
      <w:r>
        <w:rPr>
          <w:b/>
          <w:sz w:val="24"/>
        </w:rPr>
        <w:t>1.2 Gaps y Overlaps</w:t>
        <w:br/>
        <w:br/>
      </w:r>
      <w:r>
        <w:t>Gaps: 1) En enero 10-2023 se presentan 12 gaps de corta duración, 2) Enero 14-2023, entre las 4:03:03 y las 5:14:33, 3) Febrero 7-2023, entre las 14:19:29 y las 21:01:16, 4) Marzo 11-2023, entre 14:15:15 y las 14:33:05, 5) Marzo 18-2023, entre las 22:41:17 y las 23:00:52, 6) Abril 5-2023, tres gaps entre  las 21:04:38 y las 22:39:54, 7) Mayo 3-2023, entre las 13:52:13 y las 14:04:28, 8) Mayo 16-2023, entre las 13:50:08 y las 14:00:58, 9) Mayo 27-2023, entre las 20:01:57 y las 22:19:35, 10) Junio 3-2023, entre las 14:46:17 y las 15:12:27, 11) Desde junio 8-2023 a las 12:12:25 hasta junio 22-2023 a las 15:59:29, y 12) Junio 29-2023, entre las 12:32:14 y las 14:55:22, y entre las 17:56:42 y las 18:07:17.</w:t>
        <w:br/>
        <w:t>Gaps HNZ: Enero 1-2023: 1. Enero 2-2023: 1. Enero 10-2023: 12. Enero 14-2023: 1. Enero 15-2023: 1. Enero 16-2023: 1. Enero 19-2023: 1. Enero 24-2023: 2. Enero 29-2023: 1. Febrero 7-2023: 1. Febrero 9-2023: 1. Febrero 16-2023: 1. Febrero 21-2023: 2. Febrero 23-2023: 1. Febrero 27-2023: 2. Febrero 28-2023: 1. Marzo 8-2023: 3. Marzo 11-2023: 2. Marzo 18-2023: 3. Marzo 21-2023: 1. Marzo 22-2023: 2. Abril 3-2023: 1. Abril 5-2023: 9. Abril 7-2023: 2. Abril 8-2023: 1. Abril 24-2023: 1. Abril 29-2023: 1. Mayo 3-2023: 1. Mayo 11-2023: 1. Mayo 16-2023: 2. Mayo 27-2023: 13. Mayo 30-2023: 2. Junio 1-2023: 2. Junio 3-2023: 6. Junio 8-2023: 1. Junio 22-2023: 4. Junio 26-2023: 1. Junio 27-2023: 1. Junio 30-2023: 1.</w:t>
        <w:br/>
        <w:br/>
        <w:t xml:space="preserve">Overlaps: Enero 10-2023: 1. Enero 24-2023: 1. Marzo 9-2023: 1. Abril 7-2023: 1. Mayo 27-2023: 1. Junio 3-2023: 2. Junio 22-2023: 2. </w:t>
        <w:br/>
        <w:br/>
      </w:r>
    </w:p>
    <w:p>
      <w:r>
        <w:br w:type="page"/>
      </w:r>
    </w:p>
    <w:p>
      <w:r>
        <w:rPr>
          <w:b/>
        </w:rPr>
        <w:t>Comportamiento de gaps y overlaps en el semestre para las tres componentes</w:t>
        <w:br/>
        <w:br/>
      </w:r>
      <w:r>
        <w:rPr>
          <w:b/>
        </w:rPr>
        <w:t>Gaps</w:t>
        <w:br/>
      </w:r>
      <w:r>
        <w:t>Z    |    número de gaps: 110,    máximo: 13,    promedio: 0.61</w:t>
        <w:br/>
      </w:r>
      <w:r>
        <w:t>N    |    número de gaps: 104,    máximo: 12,    promedio: 0.57</w:t>
        <w:br/>
      </w:r>
      <w:r>
        <w:t>E    |    número de gaps: 106,    máximo: 15,    promedio: 0.59</w:t>
        <w:br/>
        <w:br/>
      </w:r>
      <w:r>
        <w:rPr>
          <w:b/>
        </w:rPr>
        <w:t>Overlaps</w:t>
        <w:br/>
      </w:r>
      <w:r>
        <w:t>Z    |    número de overlaps: 9,    máximo: 2,    promedio: 0.05</w:t>
        <w:br/>
      </w:r>
      <w:r>
        <w:t>N    |    número de overlaps: 7,    máximo: 2,    promedio: 0.04</w:t>
        <w:br/>
      </w:r>
      <w:r>
        <w:t>E    |    número de overlaps: 11,    máximo: 2,    promedio: 0.06</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CUFI_HN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CUFI_HN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UFI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CUFI en sus tres componentes.</w:t>
        <w:br/>
        <w:br/>
      </w:r>
      <w:r>
        <w:rPr>
          <w:b/>
          <w:sz w:val="24"/>
        </w:rPr>
        <w:t>2. Calidad</w:t>
        <w:br/>
        <w:br/>
      </w:r>
      <w:r>
        <w:t xml:space="preserve"> </w:t>
        <w:br/>
        <w:br/>
      </w:r>
      <w:r>
        <w:rPr>
          <w:b/>
          <w:sz w:val="24"/>
        </w:rPr>
        <w:t>2.1 Offset</w:t>
        <w:br/>
        <w:br/>
      </w:r>
      <w:r>
        <w:t xml:space="preserve">El offset ha variado entre valores aceptables en las tres componentes. </w:t>
        <w:br/>
        <w:br/>
      </w:r>
      <w:r>
        <w:rPr>
          <w:b/>
        </w:rPr>
        <w:t>Comportamiento de offset en el semestre para las tres componentes</w:t>
        <w:br/>
        <w:br/>
      </w:r>
      <w:r>
        <w:t>Z    |    mínimo: -3324.2,    máximo: -1352.2,    promedio: -2356.05</w:t>
        <w:br/>
      </w:r>
      <w:r>
        <w:t>N    |    mínimo: 4295.1,    máximo: 7578.2,    promedio: 5722.67</w:t>
        <w:br/>
      </w:r>
      <w:r>
        <w:t>E    |    mínimo: -505.8,    máximo: 1693.6,    promedio: 571.99</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UFI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UFI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CUFI_HN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CUFI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40.06,    número de picos: 12,    máximo de picos: 2</w:t>
        <w:br/>
      </w:r>
      <w:r>
        <w:t>N    |    promedio %ppsd: 40.0,    número de picos: 8,    máximo de picos: 2</w:t>
        <w:br/>
      </w:r>
      <w:r>
        <w:t>E    |    promedio %ppsd: 40.0,    número de picos: 37,    máximo de picos: 5</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UFI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UFI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UFI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CUFI en sus tres componentes.</w:t>
        <w:br/>
        <w:br/>
      </w:r>
      <w:r>
        <w:rPr>
          <w:b/>
          <w:sz w:val="24"/>
        </w:rPr>
        <w:t>Espectro</w:t>
        <w:br/>
        <w:br/>
      </w:r>
      <w:r>
        <w:t xml:space="preserve"> </w:t>
        <w:br/>
        <w:br/>
        <w:br/>
        <w:br/>
      </w:r>
      <w:r>
        <w:rPr>
          <w:b/>
          <w:sz w:val="24"/>
        </w:rPr>
        <w:br/>
        <w:t>3. Última visita</w:t>
        <w:br/>
        <w:br/>
      </w:r>
      <w:r>
        <w:t>La última visita a la estación fue el 2020-08-25 por Betty Silva,Jorge Mora realizando  mantenimiento preventivo, la estacion quedo funcionando bien y los datos llegan de manera continua segun reporte de la ovs pasto, se reorganizo el sistema electrico. todos los equipos quedan funcionando bien.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CUFI | Semestre 2023-I</w:t>
          </w:r>
        </w:p>
      </w:tc>
      <w:tc>
        <w:tcPr>
          <w:tcW w:type="dxa" w:w="3402"/>
        </w:tcPr>
        <w:p/>
        <w:p>
          <w:r>
            <w:t xml:space="preserve">Sismología </w:t>
            <w:br/>
            <w:t>Por: Fernando Garzon</w:t>
            <w:br/>
            <w:t>Fecha: 2023/08/10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