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Cumbal - CUM EH</w:t>
        <w:br/>
        <w:br/>
      </w:r>
      <w:r>
        <w:rPr>
          <w:b/>
        </w:rPr>
        <w:t xml:space="preserve">Departamento: </w:t>
      </w:r>
      <w:r>
        <w:t>Nariño</w:t>
      </w:r>
      <w:r>
        <w:rPr>
          <w:b/>
        </w:rPr>
        <w:t xml:space="preserve">  |  Municipio: </w:t>
      </w:r>
      <w:r>
        <w:t>Cumbal</w:t>
        <w:br/>
      </w:r>
      <w:r>
        <w:rPr>
          <w:b/>
        </w:rPr>
        <w:t xml:space="preserve">Coordenadas de la estación: </w:t>
      </w:r>
      <w:r>
        <w:t xml:space="preserve"> Lat. 0.941, Lon. -77.825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CMG-6T, 1s-100Hz, 2400 V/m/s-DM-24 Mk3 Fixed Gain,</w:t>
        <w:br/>
      </w:r>
      <w:r>
        <w:rPr>
          <w:b/>
        </w:rPr>
        <w:t xml:space="preserve">Fecha inicio: </w:t>
      </w:r>
      <w:r>
        <w:t>2021-10-22 03:17:00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10.2%,    máximo: 100.0%,    promedio: 99.08%</w:t>
        <w:br/>
      </w:r>
      <w:r>
        <w:t>N    |    mínimo: 10.2%,    máximo: 100.0%,    promedio: 99.08%</w:t>
        <w:br/>
      </w:r>
      <w:r>
        <w:t>E    |    mínimo: 10.2%,    máximo: 100.0%,    promedio: 99.08%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UM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UM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UM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CUM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65,    máximo: 4,    promedio: 0.36</w:t>
        <w:br/>
      </w:r>
      <w:r>
        <w:t>N    |    número de gaps: 64,    máximo: 4,    promedio: 0.35</w:t>
        <w:br/>
      </w:r>
      <w:r>
        <w:t>E    |    número de gaps: 65,    máximo: 4,    promedio: 0.36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UM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UM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UM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CUM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-32895.1,    máximo: -32881.9,    promedio: -32888.47</w:t>
        <w:br/>
      </w:r>
      <w:r>
        <w:t>N    |    mínimo: -32953.1,    máximo: -32939.0,    promedio: -32946.1</w:t>
        <w:br/>
      </w:r>
      <w:r>
        <w:t>E    |    mínimo: -33705.1,    máximo: -33696.7,    promedio: -33699.31</w:t>
        <w:br/>
        <w:br/>
      </w:r>
      <w:r>
        <w:br/>
        <w:drawing>
          <wp:inline xmlns:a="http://schemas.openxmlformats.org/drawingml/2006/main" xmlns:pic="http://schemas.openxmlformats.org/drawingml/2006/picture">
            <wp:extent cx="5943600" cy="1424614"/>
            <wp:docPr id="7" name="Picture 7"/>
            <wp:cNvGraphicFramePr>
              <a:graphicFrameLocks noChangeAspect="1"/>
            </wp:cNvGraphicFramePr>
            <a:graphic>
              <a:graphicData uri="http://schemas.openxmlformats.org/drawingml/2006/picture">
                <pic:pic>
                  <pic:nvPicPr>
                    <pic:cNvPr id="0" name="offset_CUM_EHZ.png"/>
                    <pic:cNvPicPr/>
                  </pic:nvPicPr>
                  <pic:blipFill>
                    <a:blip r:embed="rId16"/>
                    <a:stretch>
                      <a:fillRect/>
                    </a:stretch>
                  </pic:blipFill>
                  <pic:spPr>
                    <a:xfrm>
                      <a:off x="0" y="0"/>
                      <a:ext cx="5943600" cy="142461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UM_E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9894"/>
            <wp:docPr id="9" name="Picture 9"/>
            <wp:cNvGraphicFramePr>
              <a:graphicFrameLocks noChangeAspect="1"/>
            </wp:cNvGraphicFramePr>
            <a:graphic>
              <a:graphicData uri="http://schemas.openxmlformats.org/drawingml/2006/picture">
                <pic:pic>
                  <pic:nvPicPr>
                    <pic:cNvPr id="0" name="offset_CUM_EHE.png"/>
                    <pic:cNvPicPr/>
                  </pic:nvPicPr>
                  <pic:blipFill>
                    <a:blip r:embed="rId18"/>
                    <a:stretch>
                      <a:fillRect/>
                    </a:stretch>
                  </pic:blipFill>
                  <pic:spPr>
                    <a:xfrm>
                      <a:off x="0" y="0"/>
                      <a:ext cx="5943600" cy="1479894"/>
                    </a:xfrm>
                    <a:prstGeom prst="rect"/>
                  </pic:spPr>
                </pic:pic>
              </a:graphicData>
            </a:graphic>
          </wp:inline>
        </w:drawing>
        <w:br/>
      </w:r>
      <w:r>
        <w:rPr>
          <w:b/>
          <w:sz w:val="18"/>
        </w:rPr>
        <w:t xml:space="preserve">  Figura 3.</w:t>
      </w:r>
      <w:r>
        <w:rPr>
          <w:sz w:val="18"/>
        </w:rPr>
        <w:t xml:space="preserve">  Gráfica de offset en los datos de la estación CUM en sus tres componentes.</w:t>
        <w:br/>
        <w:br/>
      </w:r>
      <w:r>
        <w:rPr>
          <w:b/>
          <w:sz w:val="24"/>
        </w:rPr>
        <w:t>2.2 Análisis de ruido</w:t>
        <w:br/>
        <w:br/>
      </w:r>
      <w:r>
        <w:t xml:space="preserve"> </w:t>
        <w:br/>
        <w:br/>
      </w:r>
      <w:r>
        <w:rPr>
          <w:b/>
          <w:sz w:val="24"/>
        </w:rPr>
        <w:t>%ppsd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22.65,    número de picos: 1032,    máximo de picos: 15</w:t>
        <w:br/>
      </w:r>
      <w:r>
        <w:t>N    |    promedio %ppsd: 29.42,    número de picos: 457,    máximo de picos: 7</w:t>
        <w:br/>
      </w:r>
      <w:r>
        <w:t>E    |    promedio %ppsd: 30.14,    número de picos: 576,    máximo de picos: 9</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CUM_E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UM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UM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CUM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CUM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