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Cumbal - CUM EH</w:t>
        <w:br/>
        <w:br/>
      </w:r>
      <w:r>
        <w:rPr>
          <w:b/>
        </w:rPr>
        <w:t xml:space="preserve">Departamento: </w:t>
      </w:r>
      <w:r>
        <w:t>Nariño</w:t>
      </w:r>
      <w:r>
        <w:rPr>
          <w:b/>
        </w:rPr>
        <w:t xml:space="preserve">  |  Municipio: </w:t>
      </w:r>
      <w:r>
        <w:t>Cumbal</w:t>
        <w:br/>
      </w:r>
      <w:r>
        <w:rPr>
          <w:b/>
        </w:rPr>
        <w:t xml:space="preserve">Coordenadas de la estación: </w:t>
      </w:r>
      <w:r>
        <w:t xml:space="preserve"> Lat. 0.941, Lon. -77.825</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corto periodo - 20 </w:t>
      </w:r>
      <w:r>
        <w:br/>
      </w:r>
      <w:r>
        <w:rPr>
          <w:b/>
        </w:rPr>
        <w:t xml:space="preserve">Sensor y digitalizador: </w:t>
      </w:r>
      <w:r>
        <w:t>CMG-6T, 1s-100Hz, 2400 V/m/s-DM-24 Mk3 Fixed Gain,</w:t>
        <w:br/>
      </w:r>
      <w:r>
        <w:rPr>
          <w:b/>
        </w:rPr>
        <w:t xml:space="preserve">Fecha inicio: </w:t>
      </w:r>
      <w:r>
        <w:t>2021-10-22 03:17:00</w:t>
      </w:r>
      <w:r>
        <w:rPr>
          <w:b/>
        </w:rPr>
        <w:t xml:space="preserve">  |  Fecha fin: </w:t>
      </w:r>
      <w:r>
        <w:t>2600-01-01 04:59:59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99.8%,    máximo: 100.0%,    promedio: 99.99%</w:t>
        <w:br/>
      </w:r>
      <w:r>
        <w:t>N    |    mínimo: 99.8%,    máximo: 100.0%,    promedio: 99.99%</w:t>
        <w:br/>
      </w:r>
      <w:r>
        <w:t>E    |    mínimo: 99.8%,    máximo: 100.0%,    promedio: 99.99%</w:t>
      </w:r>
      <w:r>
        <w:br/>
        <w:br/>
        <w:drawing>
          <wp:inline xmlns:a="http://schemas.openxmlformats.org/drawingml/2006/main" xmlns:pic="http://schemas.openxmlformats.org/drawingml/2006/picture">
            <wp:extent cx="5943600" cy="1058744"/>
            <wp:docPr id="1" name="Picture 1"/>
            <wp:cNvGraphicFramePr>
              <a:graphicFrameLocks noChangeAspect="1"/>
            </wp:cNvGraphicFramePr>
            <a:graphic>
              <a:graphicData uri="http://schemas.openxmlformats.org/drawingml/2006/picture">
                <pic:pic>
                  <pic:nvPicPr>
                    <pic:cNvPr id="0" name="disp_CUM_EHZ.png"/>
                    <pic:cNvPicPr/>
                  </pic:nvPicPr>
                  <pic:blipFill>
                    <a:blip r:embed="rId10"/>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2" name="Picture 2"/>
            <wp:cNvGraphicFramePr>
              <a:graphicFrameLocks noChangeAspect="1"/>
            </wp:cNvGraphicFramePr>
            <a:graphic>
              <a:graphicData uri="http://schemas.openxmlformats.org/drawingml/2006/picture">
                <pic:pic>
                  <pic:nvPicPr>
                    <pic:cNvPr id="0" name="disp_CUM_EHN.png"/>
                    <pic:cNvPicPr/>
                  </pic:nvPicPr>
                  <pic:blipFill>
                    <a:blip r:embed="rId11"/>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3" name="Picture 3"/>
            <wp:cNvGraphicFramePr>
              <a:graphicFrameLocks noChangeAspect="1"/>
            </wp:cNvGraphicFramePr>
            <a:graphic>
              <a:graphicData uri="http://schemas.openxmlformats.org/drawingml/2006/picture">
                <pic:pic>
                  <pic:nvPicPr>
                    <pic:cNvPr id="0" name="disp_CUM_EHE.png"/>
                    <pic:cNvPicPr/>
                  </pic:nvPicPr>
                  <pic:blipFill>
                    <a:blip r:embed="rId12"/>
                    <a:stretch>
                      <a:fillRect/>
                    </a:stretch>
                  </pic:blipFill>
                  <pic:spPr>
                    <a:xfrm>
                      <a:off x="0" y="0"/>
                      <a:ext cx="5943600" cy="1058744"/>
                    </a:xfrm>
                    <a:prstGeom prst="rect"/>
                  </pic:spPr>
                </pic:pic>
              </a:graphicData>
            </a:graphic>
          </wp:inline>
        </w:drawing>
      </w:r>
      <w:r>
        <w:rPr>
          <w:b/>
          <w:sz w:val="18"/>
        </w:rPr>
        <w:t xml:space="preserve">  Figura 1.</w:t>
      </w:r>
      <w:r>
        <w:rPr>
          <w:sz w:val="18"/>
        </w:rPr>
        <w:t xml:space="preserve"> Gráfica de disponibilidad en los datos de la estación CUM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118,    máximo: 5,    promedio: 0.64</w:t>
        <w:br/>
      </w:r>
      <w:r>
        <w:t>N    |    número de gaps: 117,    máximo: 5,    promedio: 0.63</w:t>
        <w:br/>
      </w:r>
      <w:r>
        <w:t>E    |    número de gaps: 116,    máximo: 5,    promedio: 0.63</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UM_E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UM_E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UM_E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CUM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-32898.2,    máximo: -32893.8,    promedio: -32896.16</w:t>
        <w:br/>
      </w:r>
      <w:r>
        <w:t>N    |    mínimo: -32955.0,    máximo: -32951.1,    promedio: -32952.93</w:t>
        <w:br/>
      </w:r>
      <w:r>
        <w:t>E    |    mínimo: -33705.5,    máximo: -33703.4,    promedio: -33704.3</w:t>
        <w:br/>
        <w:br/>
      </w:r>
      <w:r>
        <w:br/>
        <w:drawing>
          <wp:inline xmlns:a="http://schemas.openxmlformats.org/drawingml/2006/main" xmlns:pic="http://schemas.openxmlformats.org/drawingml/2006/picture">
            <wp:extent cx="5943600" cy="1479894"/>
            <wp:docPr id="7" name="Picture 7"/>
            <wp:cNvGraphicFramePr>
              <a:graphicFrameLocks noChangeAspect="1"/>
            </wp:cNvGraphicFramePr>
            <a:graphic>
              <a:graphicData uri="http://schemas.openxmlformats.org/drawingml/2006/picture">
                <pic:pic>
                  <pic:nvPicPr>
                    <pic:cNvPr id="0" name="offset_CUM_EHZ.png"/>
                    <pic:cNvPicPr/>
                  </pic:nvPicPr>
                  <pic:blipFill>
                    <a:blip r:embed="rId16"/>
                    <a:stretch>
                      <a:fillRect/>
                    </a:stretch>
                  </pic:blipFill>
                  <pic:spPr>
                    <a:xfrm>
                      <a:off x="0" y="0"/>
                      <a:ext cx="5943600" cy="1479894"/>
                    </a:xfrm>
                    <a:prstGeom prst="rect"/>
                  </pic:spPr>
                </pic:pic>
              </a:graphicData>
            </a:graphic>
          </wp:inline>
        </w:drawing>
        <w:drawing>
          <wp:inline xmlns:a="http://schemas.openxmlformats.org/drawingml/2006/main" xmlns:pic="http://schemas.openxmlformats.org/drawingml/2006/picture">
            <wp:extent cx="5943600" cy="1479894"/>
            <wp:docPr id="8" name="Picture 8"/>
            <wp:cNvGraphicFramePr>
              <a:graphicFrameLocks noChangeAspect="1"/>
            </wp:cNvGraphicFramePr>
            <a:graphic>
              <a:graphicData uri="http://schemas.openxmlformats.org/drawingml/2006/picture">
                <pic:pic>
                  <pic:nvPicPr>
                    <pic:cNvPr id="0" name="offset_CUM_EHN.png"/>
                    <pic:cNvPicPr/>
                  </pic:nvPicPr>
                  <pic:blipFill>
                    <a:blip r:embed="rId17"/>
                    <a:stretch>
                      <a:fillRect/>
                    </a:stretch>
                  </pic:blipFill>
                  <pic:spPr>
                    <a:xfrm>
                      <a:off x="0" y="0"/>
                      <a:ext cx="5943600" cy="1479894"/>
                    </a:xfrm>
                    <a:prstGeom prst="rect"/>
                  </pic:spPr>
                </pic:pic>
              </a:graphicData>
            </a:graphic>
          </wp:inline>
        </w:drawing>
        <w:drawing>
          <wp:inline xmlns:a="http://schemas.openxmlformats.org/drawingml/2006/main" xmlns:pic="http://schemas.openxmlformats.org/drawingml/2006/picture">
            <wp:extent cx="5943600" cy="1464503"/>
            <wp:docPr id="9" name="Picture 9"/>
            <wp:cNvGraphicFramePr>
              <a:graphicFrameLocks noChangeAspect="1"/>
            </wp:cNvGraphicFramePr>
            <a:graphic>
              <a:graphicData uri="http://schemas.openxmlformats.org/drawingml/2006/picture">
                <pic:pic>
                  <pic:nvPicPr>
                    <pic:cNvPr id="0" name="offset_CUM_EHE.png"/>
                    <pic:cNvPicPr/>
                  </pic:nvPicPr>
                  <pic:blipFill>
                    <a:blip r:embed="rId18"/>
                    <a:stretch>
                      <a:fillRect/>
                    </a:stretch>
                  </pic:blipFill>
                  <pic:spPr>
                    <a:xfrm>
                      <a:off x="0" y="0"/>
                      <a:ext cx="5943600" cy="1464503"/>
                    </a:xfrm>
                    <a:prstGeom prst="rect"/>
                  </pic:spPr>
                </pic:pic>
              </a:graphicData>
            </a:graphic>
          </wp:inline>
        </w:drawing>
        <w:br/>
      </w:r>
      <w:r>
        <w:rPr>
          <w:b/>
          <w:sz w:val="18"/>
        </w:rPr>
        <w:t xml:space="preserve">  Figura 3.</w:t>
      </w:r>
      <w:r>
        <w:rPr>
          <w:sz w:val="18"/>
        </w:rPr>
        <w:t xml:space="preserve">  Gráfica de offset en los datos de la estación CUM en sus tres componentes.</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24.35,    número de picos: 1175,    máximo de picos: 16</w:t>
        <w:br/>
      </w:r>
      <w:r>
        <w:t>N    |    promedio %ppsd: 28.73,    número de picos: 560,    máximo de picos: 8</w:t>
        <w:br/>
      </w:r>
      <w:r>
        <w:t>E    |    promedio %ppsd: 29.51,    número de picos: 661,    máximo de picos: 11</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CUM_E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CUM_E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85790"/>
            <wp:docPr id="12" name="Picture 12"/>
            <wp:cNvGraphicFramePr>
              <a:graphicFrameLocks noChangeAspect="1"/>
            </wp:cNvGraphicFramePr>
            <a:graphic>
              <a:graphicData uri="http://schemas.openxmlformats.org/drawingml/2006/picture">
                <pic:pic>
                  <pic:nvPicPr>
                    <pic:cNvPr id="0" name="ppsd_CUM_EHE.png"/>
                    <pic:cNvPicPr/>
                  </pic:nvPicPr>
                  <pic:blipFill>
                    <a:blip r:embed="rId21"/>
                    <a:stretch>
                      <a:fillRect/>
                    </a:stretch>
                  </pic:blipFill>
                  <pic:spPr>
                    <a:xfrm>
                      <a:off x="0" y="0"/>
                      <a:ext cx="5943600" cy="1385790"/>
                    </a:xfrm>
                    <a:prstGeom prst="rect"/>
                  </pic:spPr>
                </pic:pic>
              </a:graphicData>
            </a:graphic>
          </wp:inline>
        </w:drawing>
      </w:r>
      <w:r>
        <w:rPr>
          <w:b/>
          <w:sz w:val="18"/>
        </w:rPr>
        <w:t xml:space="preserve">  Figura 4.</w:t>
      </w:r>
      <w:r>
        <w:rPr>
          <w:sz w:val="18"/>
        </w:rPr>
        <w:t xml:space="preserve"> Gráfica de %ppsd y picos en los datos de la estación CUM en sus tres componentes.</w:t>
        <w:br/>
        <w:br/>
      </w:r>
      <w:r>
        <w:rPr>
          <w:b/>
          <w:sz w:val="24"/>
        </w:rPr>
        <w:t>Espectro</w:t>
        <w:br/>
        <w:br/>
      </w:r>
      <w:r>
        <w:t xml:space="preserve"> </w:t>
        <w:br/>
        <w:br/>
        <w:br/>
        <w:br/>
      </w:r>
      <w:r>
        <w:rPr>
          <w:b/>
          <w:sz w:val="24"/>
        </w:rPr>
        <w:br/>
        <w:t>3. Última visita</w:t>
        <w:br/>
        <w:br/>
      </w:r>
      <w:r>
        <w:t>La última visita a la estación fue el 2023-06-12 por Juan Manuel Solano realizando  mantenimiento preventivo, se encontro offset alto del acelerografo, se cambio banco de baterias, se limpio antena satelital, se soldo bisagras de puerta, se cambio cerradura puerta del banco de baterias, se limpio interior caseta y se desyerbo.</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CUM | Semestre 2023-II</w:t>
          </w:r>
        </w:p>
      </w:tc>
      <w:tc>
        <w:tcPr>
          <w:tcW w:type="dxa" w:w="3402"/>
        </w:tcPr>
        <w:p/>
        <w:p>
          <w:r>
            <w:t xml:space="preserve">Sismología </w:t>
            <w:br/>
            <w:t>Por: Ruth Emilse Bolanos</w:t>
            <w:br/>
            <w:t>Fecha: 2024/01/18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