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Filandia_Quindio - FLND HH</w:t>
        <w:br/>
        <w:br/>
      </w:r>
      <w:r>
        <w:rPr>
          <w:b/>
        </w:rPr>
        <w:t xml:space="preserve">Departamento: </w:t>
      </w:r>
      <w:r>
        <w:t>Quindio</w:t>
      </w:r>
      <w:r>
        <w:rPr>
          <w:b/>
        </w:rPr>
        <w:t xml:space="preserve">  |  Municipio: </w:t>
      </w:r>
      <w:r>
        <w:t>Filandia</w:t>
        <w:br/>
      </w:r>
      <w:r>
        <w:rPr>
          <w:b/>
        </w:rPr>
        <w:t xml:space="preserve">Coordenadas de la estación: </w:t>
      </w:r>
      <w:r>
        <w:t xml:space="preserve"> Lat. 4.686, Lon. -75.619</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banda ancha - 30 </w:t>
      </w:r>
      <w:r>
        <w:br/>
      </w:r>
      <w:r>
        <w:rPr>
          <w:b/>
        </w:rPr>
        <w:t xml:space="preserve">Sensor y digitalizador: </w:t>
      </w:r>
      <w:r>
        <w:t>((004628) NANOMETRICS Trillium Compact PH 20_S -</w:t>
        <w:br/>
      </w:r>
      <w:r>
        <w:rPr>
          <w:b/>
        </w:rPr>
        <w:t xml:space="preserve">Fecha inicio: </w:t>
      </w:r>
      <w:r>
        <w:t>2023-07-13 05:00:00</w:t>
      </w:r>
      <w:r>
        <w:rPr>
          <w:b/>
        </w:rPr>
        <w:t xml:space="preserve">  |  Fecha fin: </w:t>
      </w:r>
      <w:r>
        <w:t>2600-01-01 05:00:00</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99.7%,    máximo: 100.0%,    promedio: 99.99%</w:t>
        <w:br/>
      </w:r>
      <w:r>
        <w:t>N    |    mínimo: 99.7%,    máximo: 100.0%,    promedio: 99.99%</w:t>
        <w:br/>
      </w:r>
      <w:r>
        <w:t>E    |    mínimo: 99.7%,    máximo: 100.0%,    promedio: 99.99%</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FLND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FLND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FLND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FLND en sus tres componentes.</w:t>
        <w:br/>
        <w:br/>
      </w:r>
      <w:r>
        <w:rPr>
          <w:b/>
          <w:sz w:val="24"/>
        </w:rPr>
        <w:t>1.2 Gaps y Overlaps</w:t>
        <w:br/>
        <w:br/>
      </w:r>
      <w:r>
        <w:t>Los gaps presentados durante el primer semestre son debido a problemas con la cobertura del operador de red celular con el que se transmiten los datos.</w:t>
        <w:br/>
        <w:br/>
      </w:r>
    </w:p>
    <w:p>
      <w:r>
        <w:br w:type="page"/>
      </w:r>
    </w:p>
    <w:p>
      <w:r>
        <w:rPr>
          <w:b/>
        </w:rPr>
        <w:t>Comportamiento de gaps y overlaps en el semestre para las tres componentes</w:t>
        <w:br/>
        <w:br/>
      </w:r>
      <w:r>
        <w:rPr>
          <w:b/>
        </w:rPr>
        <w:t>Gaps</w:t>
        <w:br/>
      </w:r>
      <w:r>
        <w:t>Z    |    número de gaps: 81,    máximo: 5,    promedio: 0.45</w:t>
        <w:br/>
      </w:r>
      <w:r>
        <w:t>N    |    número de gaps: 81,    máximo: 5,    promedio: 0.45</w:t>
        <w:br/>
      </w:r>
      <w:r>
        <w:t>E    |    número de gaps: 81,    máximo: 5,    promedio: 0.45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FLND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FLND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FLND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FLND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-388.0,    máximo: -65.5,    promedio: -259.84</w:t>
        <w:br/>
      </w:r>
      <w:r>
        <w:t>N    |    mínimo: -336.4,    máximo: -65.0,    promedio: -153.95</w:t>
        <w:br/>
      </w:r>
      <w:r>
        <w:t>E    |    mínimo: -12.2,    máximo: 235.6,    promedio: 165.58</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FLND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FLND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FLND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FLND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22.71,    número de picos: 189,    máximo de picos: 7</w:t>
        <w:br/>
      </w:r>
      <w:r>
        <w:t>N    |    promedio %ppsd: 42.46,    número de picos: 296,    máximo de picos: 7</w:t>
        <w:br/>
      </w:r>
      <w:r>
        <w:t>E    |    promedio %ppsd: 44.17,    número de picos: 502,    máximo de picos: 10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FLND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FLND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FLND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FLND en sus tres componentes.</w:t>
        <w:br/>
        <w:br/>
      </w:r>
      <w:r>
        <w:rPr>
          <w:b/>
          <w:sz w:val="24"/>
        </w:rPr>
        <w:t>Espectro</w:t>
        <w:br/>
        <w:br/>
        <w:br/>
        <w:br/>
      </w:r>
      <w:r>
        <w:drawing>
          <wp:inline xmlns:a="http://schemas.openxmlformats.org/drawingml/2006/main" xmlns:pic="http://schemas.openxmlformats.org/drawingml/2006/picture">
            <wp:extent cx="4572000" cy="228202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82029"/>
                    </a:xfrm>
                    <a:prstGeom prst="rect"/>
                  </pic:spPr>
                </pic:pic>
              </a:graphicData>
            </a:graphic>
          </wp:inline>
        </w:drawing>
      </w:r>
      <w:r>
        <w:rPr>
          <w:b/>
          <w:sz w:val="18"/>
        </w:rPr>
        <w:br/>
        <w:t>Figura 5.</w:t>
      </w:r>
      <w:r>
        <w:rPr>
          <w:sz w:val="18"/>
        </w:rPr>
        <w:t xml:space="preserve"> Espectro de ruido en los datos de la estación FLND.</w:t>
        <w:br/>
        <w:br/>
      </w:r>
      <w:r>
        <w:rPr>
          <w:b/>
          <w:sz w:val="24"/>
        </w:rPr>
        <w:br/>
        <w:t>3. Última visita</w:t>
        <w:br/>
        <w:br/>
      </w:r>
      <w:r>
        <w:t>La última visita a la estación fue el 2023-02-23 por Marisol Gomez Cano,Oscar Suarez realizando  mantenimiento preventivo, se realiza limpieza de la estacion y se verifica el correcto funcionamiento de la instrumentacion y telemetria. pendiente: instalar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intermedia FLND | Semestre 2023-I</w:t>
          </w:r>
        </w:p>
      </w:tc>
      <w:tc>
        <w:tcPr>
          <w:tcW w:type="dxa" w:w="3402"/>
        </w:tcPr>
        <w:p/>
        <w:p>
          <w:r>
            <w:t xml:space="preserve">Sismología </w:t>
            <w:br/>
            <w:t>Por: Elizabeth Mazo</w:t>
            <w:br/>
            <w:t>Fecha: 2023/07/27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