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Garzon - GARC HN</w:t>
        <w:br/>
        <w:br/>
      </w:r>
      <w:r>
        <w:rPr>
          <w:b/>
        </w:rPr>
        <w:t xml:space="preserve">Departamento: </w:t>
      </w:r>
      <w:r>
        <w:t>Huila</w:t>
      </w:r>
      <w:r>
        <w:rPr>
          <w:b/>
        </w:rPr>
        <w:t xml:space="preserve">  |  Municipio: </w:t>
      </w:r>
      <w:r>
        <w:t>Garzón</w:t>
        <w:br/>
      </w:r>
      <w:r>
        <w:rPr>
          <w:b/>
        </w:rPr>
        <w:t xml:space="preserve">Coordenadas de la estación: </w:t>
      </w:r>
      <w:r>
        <w:t xml:space="preserve"> Lat. 2.187, Lon. -75.493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2015-05-03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GARC_HN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GARC_HN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GARC_HN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GARC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63,    máximo: 3,    promedio: 0.34</w:t>
        <w:br/>
      </w:r>
      <w:r>
        <w:t>N    |    número de gaps: 66,    máximo: 3,    promedio: 0.36</w:t>
        <w:br/>
      </w:r>
      <w:r>
        <w:t>E    |    número de gaps: 64,    máximo: 3,    promedio: 0.35</w:t>
        <w:br/>
        <w:br/>
      </w:r>
      <w:r>
        <w:rPr>
          <w:b/>
        </w:rPr>
        <w:t>Overlaps</w:t>
        <w:br/>
      </w:r>
      <w:r>
        <w:t>Z    |    número de overlaps: 48,    máximo: 5,    promedio: 0.26</w:t>
        <w:br/>
      </w:r>
      <w:r>
        <w:t>N    |    número de overlaps: 47,    máximo: 5,    promedio: 0.25</w:t>
        <w:br/>
      </w:r>
      <w:r>
        <w:t>E    |    número de overlaps: 47,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AR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AR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AR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GARC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-6871.4,    máximo: -6385.6,    promedio: -6600.21</w:t>
        <w:br/>
      </w:r>
      <w:r>
        <w:t>N    |    mínimo: -6955.2,    máximo: -5077.6,    promedio: -5780.78</w:t>
        <w:br/>
      </w:r>
      <w:r>
        <w:t>E    |    mínimo: -19824.8,    máximo: -17498.5,    promedio: -18511.85</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GAR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GAR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GAR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GARC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35.0,    número de picos: 36,    máximo de picos: 2</w:t>
        <w:br/>
      </w:r>
      <w:r>
        <w:t>N    |    promedio %ppsd: 35.0,    número de picos: 43,    máximo de picos: 2</w:t>
        <w:br/>
      </w:r>
      <w:r>
        <w:t>E    |    promedio %ppsd: 35.03,    número de picos: 45,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GAR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GAR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GAR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GARC en sus tres componentes.</w:t>
        <w:br/>
        <w:br/>
      </w:r>
      <w:r>
        <w:rPr>
          <w:b/>
          <w:sz w:val="24"/>
        </w:rPr>
        <w:t>Espectro</w:t>
        <w:br/>
        <w:br/>
      </w:r>
      <w:r>
        <w:t xml:space="preserve"> </w:t>
        <w:br/>
        <w:br/>
        <w:br/>
        <w:br/>
      </w:r>
      <w:r>
        <w:rPr>
          <w:b/>
          <w:sz w:val="24"/>
        </w:rPr>
        <w:br/>
        <w:t>3. Última visita</w:t>
        <w:br/>
        <w:br/>
      </w:r>
      <w:r>
        <w:t>La última visita a la estación fue el 2023-06-09 por Ariel Portocarrero realizando  mantenimiento correctivo, se cambio banco de baterias, acetato feed, lavado de paneles solares, se gira 180° lnb (para evitar filtracion de agua), se instala letrero del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GARC | Semestre 2023-II</w:t>
          </w:r>
        </w:p>
      </w:tc>
      <w:tc>
        <w:tcPr>
          <w:tcW w:type="dxa" w:w="3402"/>
        </w:tcPr>
        <w:p/>
        <w:p>
          <w:r>
            <w:t xml:space="preserve">Sismología </w:t>
            <w:br/>
            <w:t>Por: Angel Daniel Agudelo</w:t>
            <w:br/>
            <w:t>Fecha: 2024/01/25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