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Guyana2 - GUY2C HH</w:t>
        <w:br/>
        <w:br/>
      </w:r>
      <w:r>
        <w:rPr>
          <w:b/>
        </w:rPr>
        <w:t xml:space="preserve">Departamento: </w:t>
      </w:r>
      <w:r>
        <w:t>Caldas</w:t>
      </w:r>
      <w:r>
        <w:rPr>
          <w:b/>
        </w:rPr>
        <w:t xml:space="preserve">  |  Municipio: </w:t>
      </w:r>
      <w:r>
        <w:t>Villamaría</w:t>
        <w:br/>
      </w:r>
      <w:r>
        <w:rPr>
          <w:b/>
        </w:rPr>
        <w:t xml:space="preserve">Coordenadas de la estación: </w:t>
      </w:r>
      <w:r>
        <w:t xml:space="preserve"> Lat. 5.224, Lon. -75.39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 120 s, 2000 V/m/s-Q330SR, gain 1, 100 sps,</w:t>
        <w:br/>
      </w:r>
      <w:r>
        <w:rPr>
          <w:b/>
        </w:rPr>
        <w:t xml:space="preserve">Fecha inicio: </w:t>
      </w:r>
      <w:r>
        <w:t>2013-04-15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96.9%</w:t>
        <w:br/>
      </w:r>
      <w:r>
        <w:t>N    |    mínimo: 0.0%,    máximo: 100.0%,    promedio: 96.9%</w:t>
        <w:br/>
      </w:r>
      <w:r>
        <w:t>E    |    mínimo: 0.0%,    máximo: 100.0%,    promedio: 96.9%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UY2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UY2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UY2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GUY2C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451,    máximo: 83,    promedio: 2.49</w:t>
        <w:br/>
      </w:r>
      <w:r>
        <w:t>N    |    número de gaps: 451,    máximo: 83,    promedio: 2.49</w:t>
        <w:br/>
      </w:r>
      <w:r>
        <w:t>E    |    número de gaps: 451,    máximo: 83,    promedio: 2.49</w:t>
        <w:br/>
        <w:br/>
      </w:r>
      <w:r>
        <w:rPr>
          <w:b/>
        </w:rPr>
        <w:t>Overlaps</w:t>
        <w:br/>
      </w:r>
      <w:r>
        <w:t>Z    |    número de overlaps: 66,    máximo: 9,    promedio: 0.36</w:t>
        <w:br/>
      </w:r>
      <w:r>
        <w:t>N    |    número de overlaps: 66,    máximo: 9,    promedio: 0.36</w:t>
        <w:br/>
      </w:r>
      <w:r>
        <w:t>E    |    número de overlaps: 66,    máximo: 9,    promedio: 0.36</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GUY2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GUY2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GUY2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GUY2C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2428.2,    máximo: 2722.3,    promedio: 2532.26</w:t>
        <w:br/>
      </w:r>
      <w:r>
        <w:t>N    |    mínimo: -3276.2,    máximo: -2992.7,    promedio: -3108.38</w:t>
        <w:br/>
      </w:r>
      <w:r>
        <w:t>E    |    mínimo: -6616.5,    máximo: -6474.7,    promedio: -6532.35</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GUY2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GUY2C_H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GUY2C_H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GUY2C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0.2,    número de picos: 329,    máximo de picos: 12</w:t>
        <w:br/>
      </w:r>
      <w:r>
        <w:t>N    |    promedio %ppsd: 0.28,    número de picos: 444,    máximo de picos: 11</w:t>
        <w:br/>
      </w:r>
      <w:r>
        <w:t>E    |    promedio %ppsd: 0.17,    número de picos: 508,    máximo de picos: 10</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GUY2C_HHZ.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GUY2C_H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GUY2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GUY2C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GUY2C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