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Ortega - ORTC HH</w:t>
        <w:br/>
        <w:br/>
      </w:r>
      <w:r>
        <w:rPr>
          <w:b/>
        </w:rPr>
        <w:t xml:space="preserve">Departamento: </w:t>
      </w:r>
      <w:r>
        <w:t>Tolima</w:t>
      </w:r>
      <w:r>
        <w:rPr>
          <w:b/>
        </w:rPr>
        <w:t xml:space="preserve">  |  Municipio: </w:t>
      </w:r>
      <w:r>
        <w:t>Ortega</w:t>
        <w:br/>
      </w:r>
      <w:r>
        <w:rPr>
          <w:b/>
        </w:rPr>
        <w:t xml:space="preserve">Coordenadas de la estación: </w:t>
      </w:r>
      <w:r>
        <w:t xml:space="preserve"> Lat. 3.909, Lon. -75.246</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Trillium 240, generation 2, 240 s, 1189 V/m/s-Q330</w:t>
        <w:br/>
      </w:r>
      <w:r>
        <w:rPr>
          <w:b/>
        </w:rPr>
        <w:t xml:space="preserve">Fecha inicio: </w:t>
      </w:r>
      <w:r>
        <w:t>2017-04-04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99.9%,    máximo: 100.0%,    promedio: 100.0%</w:t>
        <w:br/>
      </w:r>
      <w:r>
        <w:t>N    |    mínimo: 99.9%,    máximo: 100.0%,    promedio: 100.0%</w:t>
        <w:br/>
      </w:r>
      <w:r>
        <w:t>E    |    mínimo: 99.9%,    máximo: 100.0%,    promedio: 100.0%</w:t>
      </w:r>
      <w:r>
        <w:br/>
        <w:br/>
        <w:drawing>
          <wp:inline xmlns:a="http://schemas.openxmlformats.org/drawingml/2006/main" xmlns:pic="http://schemas.openxmlformats.org/drawingml/2006/picture">
            <wp:extent cx="5943600" cy="1058744"/>
            <wp:docPr id="1" name="Picture 1"/>
            <wp:cNvGraphicFramePr>
              <a:graphicFrameLocks noChangeAspect="1"/>
            </wp:cNvGraphicFramePr>
            <a:graphic>
              <a:graphicData uri="http://schemas.openxmlformats.org/drawingml/2006/picture">
                <pic:pic>
                  <pic:nvPicPr>
                    <pic:cNvPr id="0" name="disp_ORTC_HHZ.png"/>
                    <pic:cNvPicPr/>
                  </pic:nvPicPr>
                  <pic:blipFill>
                    <a:blip r:embed="rId10"/>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2" name="Picture 2"/>
            <wp:cNvGraphicFramePr>
              <a:graphicFrameLocks noChangeAspect="1"/>
            </wp:cNvGraphicFramePr>
            <a:graphic>
              <a:graphicData uri="http://schemas.openxmlformats.org/drawingml/2006/picture">
                <pic:pic>
                  <pic:nvPicPr>
                    <pic:cNvPr id="0" name="disp_ORTC_HHN.png"/>
                    <pic:cNvPicPr/>
                  </pic:nvPicPr>
                  <pic:blipFill>
                    <a:blip r:embed="rId11"/>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3" name="Picture 3"/>
            <wp:cNvGraphicFramePr>
              <a:graphicFrameLocks noChangeAspect="1"/>
            </wp:cNvGraphicFramePr>
            <a:graphic>
              <a:graphicData uri="http://schemas.openxmlformats.org/drawingml/2006/picture">
                <pic:pic>
                  <pic:nvPicPr>
                    <pic:cNvPr id="0" name="disp_ORTC_HHE.png"/>
                    <pic:cNvPicPr/>
                  </pic:nvPicPr>
                  <pic:blipFill>
                    <a:blip r:embed="rId12"/>
                    <a:stretch>
                      <a:fillRect/>
                    </a:stretch>
                  </pic:blipFill>
                  <pic:spPr>
                    <a:xfrm>
                      <a:off x="0" y="0"/>
                      <a:ext cx="5943600" cy="1058744"/>
                    </a:xfrm>
                    <a:prstGeom prst="rect"/>
                  </pic:spPr>
                </pic:pic>
              </a:graphicData>
            </a:graphic>
          </wp:inline>
        </w:drawing>
      </w:r>
      <w:r>
        <w:rPr>
          <w:b/>
          <w:sz w:val="18"/>
        </w:rPr>
        <w:t xml:space="preserve">  Figura 1.</w:t>
      </w:r>
      <w:r>
        <w:rPr>
          <w:sz w:val="18"/>
        </w:rPr>
        <w:t xml:space="preserve"> Gráfica de disponibilidad en los datos de la estación ORTC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    máximo: 2,    promedio: 0.03</w:t>
        <w:br/>
      </w:r>
      <w:r>
        <w:t>N    |    número de gaps: 6,    máximo: 2,    promedio: 0.03</w:t>
        <w:br/>
      </w:r>
      <w:r>
        <w:t>E    |    número de gaps: 6,    máximo: 2,    promedio: 0.03</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ORT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ORT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ORT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ORTC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-199.9,    máximo: 464.5,    promedio: 164.2</w:t>
        <w:br/>
      </w:r>
      <w:r>
        <w:t>N    |    mínimo: -170.1,    máximo: 95.3,    promedio: 6.38</w:t>
        <w:br/>
      </w:r>
      <w:r>
        <w:t>E    |    mínimo: -104.8,    máximo: 312.0,    promedio: 45.24</w:t>
        <w:br/>
        <w:br/>
      </w:r>
      <w:r>
        <w:br/>
        <w:drawing>
          <wp:inline xmlns:a="http://schemas.openxmlformats.org/drawingml/2006/main" xmlns:pic="http://schemas.openxmlformats.org/drawingml/2006/picture">
            <wp:extent cx="5943600" cy="1459832"/>
            <wp:docPr id="7" name="Picture 7"/>
            <wp:cNvGraphicFramePr>
              <a:graphicFrameLocks noChangeAspect="1"/>
            </wp:cNvGraphicFramePr>
            <a:graphic>
              <a:graphicData uri="http://schemas.openxmlformats.org/drawingml/2006/picture">
                <pic:pic>
                  <pic:nvPicPr>
                    <pic:cNvPr id="0" name="offset_ORTC_HHZ.png"/>
                    <pic:cNvPicPr/>
                  </pic:nvPicPr>
                  <pic:blipFill>
                    <a:blip r:embed="rId16"/>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ORTC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59832"/>
            <wp:docPr id="9" name="Picture 9"/>
            <wp:cNvGraphicFramePr>
              <a:graphicFrameLocks noChangeAspect="1"/>
            </wp:cNvGraphicFramePr>
            <a:graphic>
              <a:graphicData uri="http://schemas.openxmlformats.org/drawingml/2006/picture">
                <pic:pic>
                  <pic:nvPicPr>
                    <pic:cNvPr id="0" name="offset_ORTC_HHE.png"/>
                    <pic:cNvPicPr/>
                  </pic:nvPicPr>
                  <pic:blipFill>
                    <a:blip r:embed="rId18"/>
                    <a:stretch>
                      <a:fillRect/>
                    </a:stretch>
                  </pic:blipFill>
                  <pic:spPr>
                    <a:xfrm>
                      <a:off x="0" y="0"/>
                      <a:ext cx="5943600" cy="1459832"/>
                    </a:xfrm>
                    <a:prstGeom prst="rect"/>
                  </pic:spPr>
                </pic:pic>
              </a:graphicData>
            </a:graphic>
          </wp:inline>
        </w:drawing>
        <w:br/>
      </w:r>
      <w:r>
        <w:rPr>
          <w:b/>
          <w:sz w:val="18"/>
        </w:rPr>
        <w:t xml:space="preserve">  Figura 3.</w:t>
      </w:r>
      <w:r>
        <w:rPr>
          <w:sz w:val="18"/>
        </w:rPr>
        <w:t xml:space="preserve">  Gráfica de offset en los datos de la estación ORTC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0.03,    número de picos: 301,    máximo de picos: 10</w:t>
        <w:br/>
      </w:r>
      <w:r>
        <w:t>N    |    promedio %ppsd: 0.03,    número de picos: 278,    máximo de picos: 16</w:t>
        <w:br/>
      </w:r>
      <w:r>
        <w:t>E    |    promedio %ppsd: 0.03,    número de picos: 400,    máximo de picos: 13</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ORTC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ORTC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ORTC_HH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ORTC en sus tres componentes.</w:t>
        <w:br/>
        <w:br/>
      </w:r>
      <w:r>
        <w:rPr>
          <w:b/>
          <w:sz w:val="24"/>
        </w:rPr>
        <w:t>Espectro</w:t>
        <w:br/>
        <w:br/>
      </w:r>
      <w:r>
        <w:t xml:space="preserve"> </w:t>
        <w:br/>
        <w:br/>
        <w:br/>
        <w:br/>
      </w:r>
      <w:r>
        <w:rPr>
          <w:b/>
          <w:sz w:val="24"/>
        </w:rPr>
        <w:br/>
        <w:t>3. Última visita</w:t>
        <w:br/>
        <w:br/>
      </w:r>
      <w:r>
        <w:t>La última visita a la estación fue el 2023-09-29 por Ariel Portocarrero realizando  mantenimiento anual, se realiza visita preventiva, ya que desde hace mas de año y medio estaba sin visitar.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ORTC | Semestre 2023-I</w:t>
          </w:r>
        </w:p>
      </w:tc>
      <w:tc>
        <w:tcPr>
          <w:tcW w:type="dxa" w:w="3402"/>
        </w:tcPr>
        <w:p/>
        <w:p>
          <w:r>
            <w:t xml:space="preserve">Sismología </w:t>
            <w:br/>
            <w:t>Por: Luisa Castillo</w:t>
            <w:br/>
            <w:t>Fecha: 2023/11/15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