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HN</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2021-09-24 13:22:00</w:t>
      </w:r>
      <w:r>
        <w:rPr>
          <w:b/>
        </w:rPr>
        <w:t xml:space="preserve">  |  Fecha fin: </w:t>
      </w:r>
      <w:r>
        <w:t>2599-12-31 23:59:59</w:t>
        <w:br/>
        <w:br/>
        <w:br/>
        <w:br/>
      </w:r>
      <w:r>
        <w:rPr>
          <w:b/>
          <w:sz w:val="24"/>
        </w:rPr>
        <w:t>1. Funcionamiento</w:t>
        <w:br/>
        <w:br/>
      </w:r>
      <w:r>
        <w:t>La estación híbrida tuvo un comportamiento bueno durante el semestre, con dos cortes largos importantes en el mes de junio aparentemente por baja potencia en la conexión satelital.</w:t>
        <w:br/>
        <w:br/>
      </w:r>
      <w:r>
        <w:rPr>
          <w:b/>
          <w:sz w:val="24"/>
        </w:rPr>
        <w:t>1.1 Disponibilidad</w:t>
        <w:br/>
        <w:br/>
      </w:r>
      <w:r>
        <w:t>La estación presentó una disponibilidad promedio del 99%</w:t>
        <w:br/>
      </w:r>
    </w:p>
    <w:p>
      <w:r>
        <w:rPr>
          <w:b/>
        </w:rPr>
        <w:t>Comportamiento de disponibilidad en el semestre para las tres componentes</w:t>
        <w:br/>
        <w:br/>
      </w:r>
      <w:r>
        <w:t>Z    |    mínimo: 1.5%,    máximo: 100.0%,    promedio: 99.02%</w:t>
        <w:br/>
      </w:r>
      <w:r>
        <w:t>N    |    mínimo: 1.5%,    máximo: 100.0%,    promedio: 99.02%</w:t>
        <w:br/>
      </w:r>
      <w:r>
        <w:t>E    |    mínimo: 1.5%,    máximo: 100.0%,    promedio: 99.02%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 xml:space="preserve">Con el uso de la herramienta snuffler se puede observar que, a pesar de presentar un funcionamiento del 99%, se presentan múltiples cortes a lo largo del período revisado, con recuperación de los datos pero la ocurrencia de overlaps en el  semestre. </w:t>
        <w:br/>
        <w:br/>
      </w:r>
    </w:p>
    <w:p>
      <w:r>
        <w:br w:type="page"/>
      </w:r>
    </w:p>
    <w:p>
      <w:r>
        <w:rPr>
          <w:b/>
        </w:rPr>
        <w:t>Comportamiento de gaps y overlaps en el semestre para las tres componentes</w:t>
        <w:br/>
        <w:br/>
      </w:r>
      <w:r>
        <w:rPr>
          <w:b/>
        </w:rPr>
        <w:t>Gaps</w:t>
        <w:br/>
      </w:r>
      <w:r>
        <w:t>Z    |    número de gaps: 15,    máximo: 5,    promedio: 0.08</w:t>
        <w:br/>
      </w:r>
      <w:r>
        <w:t>N    |    número de gaps: 15,    máximo: 5,    promedio: 0.08</w:t>
        <w:br/>
      </w:r>
      <w:r>
        <w:t>E    |    número de gaps: 15,    máximo: 5,    promedio: 0.08</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Los datos del acelerógrafo presentan una variación del offset importante en diferentes momentos a lo largo del primer semestre de 2023. Estas variaciones parecen obedecer a ajustes del offset para centrado de masas.</w:t>
        <w:br/>
        <w:br/>
      </w:r>
      <w:r>
        <w:rPr>
          <w:b/>
          <w:sz w:val="24"/>
        </w:rPr>
        <w:t>2.1 Offset</w:t>
        <w:br/>
        <w:br/>
      </w:r>
      <w:r>
        <w:t>El offset de la señal tuvo variaciones importantes en las tres componentes.</w:t>
        <w:br/>
        <w:t>Los promedios se salen de los valores esperados de funcionamiento</w:t>
        <w:br/>
        <w:br/>
      </w:r>
      <w:r>
        <w:rPr>
          <w:b/>
        </w:rPr>
        <w:t>Comportamiento de offset en el semestre para las tres componentes</w:t>
        <w:br/>
        <w:br/>
      </w:r>
      <w:r>
        <w:t>Z    |    mínimo: -33861.4,    máximo: -16864.2,    promedio: -22258.51</w:t>
        <w:br/>
      </w:r>
      <w:r>
        <w:t>N    |    mínimo: -32172.6,    máximo: -14884.6,    promedio: -24773.66</w:t>
        <w:br/>
      </w:r>
      <w:r>
        <w:t>E    |    mínimo: -41254.6,    máximo: 648.6,    promedio: -27002.15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AL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AL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AL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40.39,    número de picos: 99,    máximo de picos: 6</w:t>
        <w:br/>
      </w:r>
      <w:r>
        <w:t>N    |    promedio %ppsd: 40.11,    número de picos: 177,    máximo de picos: 8</w:t>
        <w:br/>
      </w:r>
      <w:r>
        <w:t>E    |    promedio %ppsd: 40.17,    número de picos: 100,    máximo de picos: 7</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L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L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L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La señal presenta múltiples picos a lo largo del semestre en las tres componentes.</w:t>
        <w:br/>
        <w:t>El análisis de ruido evidencia que las tres componentes presentan en general buen comportamiento dentro de las curvas de Peterson, con un %ppsd de 40% para todas las componentes lo que indica un comportamiento esperado de la señal.</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PAL.</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PAL.</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PAL.</w:t>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 xml:space="preserve">Se requiere monitorear los cortes que se presentan en la transmisión y el comportamiento general del sensor. </w:t>
        <w:br/>
        <w:br/>
      </w:r>
      <w:r>
        <w:drawing>
          <wp:inline xmlns:a="http://schemas.openxmlformats.org/drawingml/2006/main" xmlns:pic="http://schemas.openxmlformats.org/drawingml/2006/picture">
            <wp:extent cx="4572000" cy="199935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99354"/>
                    </a:xfrm>
                    <a:prstGeom prst="rect"/>
                  </pic:spPr>
                </pic:pic>
              </a:graphicData>
            </a:graphic>
          </wp:inline>
        </w:drawing>
      </w:r>
      <w:r>
        <w:rPr>
          <w:b/>
          <w:sz w:val="18"/>
        </w:rPr>
        <w:br/>
        <w:t xml:space="preserve">Figura 8. </w:t>
      </w:r>
      <w:r>
        <w:rPr>
          <w:sz w:val="18"/>
        </w:rPr>
        <w:t xml:space="preserve"> Imagen de apoyo de la estación PAL.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PAL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