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PAM HN</w:t>
        <w:br/>
        <w:br/>
      </w:r>
      <w:r>
        <w:rPr>
          <w:b/>
        </w:rPr>
        <w:t xml:space="preserve">Departamento: </w:t>
      </w:r>
      <w:r>
        <w:t>Norte De Santander</w:t>
      </w:r>
      <w:r>
        <w:rPr>
          <w:b/>
        </w:rPr>
        <w:t xml:space="preserve">  |  Municipio: </w:t>
      </w:r>
      <w:r>
        <w:t>Pamplona</w:t>
        <w:br/>
      </w:r>
      <w:r>
        <w:rPr>
          <w:b/>
        </w:rPr>
        <w:t xml:space="preserve">Coordenadas de la estación: </w:t>
      </w:r>
      <w:r>
        <w:t xml:space="preserve"> Lat. 7.34, Lon. -72.7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2017-11-08 20:39:25</w:t>
      </w:r>
      <w:r>
        <w:rPr>
          <w:b/>
        </w:rPr>
        <w:t xml:space="preserve">  |  Fecha fin: </w:t>
      </w:r>
      <w:r>
        <w:t>2599-12-31 23:59:59</w:t>
        <w:br/>
        <w:br/>
        <w:br/>
        <w:br/>
      </w:r>
      <w:r>
        <w:rPr>
          <w:b/>
          <w:sz w:val="24"/>
        </w:rPr>
        <w:t>1. Funcionamiento</w:t>
        <w:br/>
        <w:br/>
      </w:r>
      <w:r>
        <w:t>La estación presentó un comportamiento adecuado durante el segundo semestre de 2023</w:t>
        <w:br/>
        <w:br/>
      </w:r>
      <w:r>
        <w:rPr>
          <w:b/>
          <w:sz w:val="24"/>
        </w:rPr>
        <w:t>1.1 Disponibilidad</w:t>
        <w:br/>
        <w:br/>
      </w:r>
      <w:r>
        <w:t>El promedio de disponibilidad fue del 100%</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M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M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M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PAM en sus tres componentes.</w:t>
        <w:br/>
        <w:br/>
      </w:r>
      <w:r>
        <w:rPr>
          <w:b/>
          <w:sz w:val="24"/>
        </w:rPr>
        <w:t>1.2 Gaps y Overlaps</w:t>
        <w:br/>
        <w:br/>
      </w:r>
      <w:r>
        <w:t>Se presentan múltiples gaps y overlaps a lo largo del semestre.</w:t>
        <w:br/>
        <w:br/>
      </w:r>
    </w:p>
    <w:p>
      <w:r>
        <w:br w:type="page"/>
      </w:r>
    </w:p>
    <w:p>
      <w:r>
        <w:rPr>
          <w:b/>
        </w:rPr>
        <w:t>Comportamiento de gaps y overlaps en el semestre para las tres componentes</w:t>
        <w:br/>
        <w:br/>
      </w:r>
      <w:r>
        <w:rPr>
          <w:b/>
        </w:rPr>
        <w:t>Gaps</w:t>
        <w:br/>
      </w:r>
      <w:r>
        <w:t>Z    |    número de gaps: 61,    máximo: 1,    promedio: 0.33</w:t>
        <w:br/>
      </w:r>
      <w:r>
        <w:t>N    |    número de gaps: 64,    máximo: 1,    promedio: 0.35</w:t>
        <w:br/>
      </w:r>
      <w:r>
        <w:t>E    |    número de gaps: 61,    máximo: 1,    promedio: 0.33</w:t>
        <w:br/>
        <w:br/>
      </w:r>
      <w:r>
        <w:rPr>
          <w:b/>
        </w:rPr>
        <w:t>Overlaps</w:t>
        <w:br/>
      </w:r>
      <w:r>
        <w:t>Z    |    número de overlaps: 49,    máximo: 5,    promedio: 0.26</w:t>
        <w:br/>
      </w:r>
      <w:r>
        <w:t>N    |    número de overlaps: 49,    máximo: 5,    promedio: 0.26</w:t>
        <w:br/>
      </w:r>
      <w:r>
        <w:t>E    |    número de overlaps: 49,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M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M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M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PAM en sus tres componentes.</w:t>
        <w:br/>
        <w:br/>
      </w:r>
      <w:r>
        <w:rPr>
          <w:b/>
          <w:sz w:val="24"/>
        </w:rPr>
        <w:t>2. Calidad</w:t>
        <w:br/>
        <w:br/>
      </w:r>
      <w:r>
        <w:t>La calidad en general es buena.</w:t>
        <w:br/>
        <w:br/>
      </w:r>
      <w:r>
        <w:rPr>
          <w:b/>
          <w:sz w:val="24"/>
        </w:rPr>
        <w:t>2.1 Offset</w:t>
        <w:br/>
        <w:br/>
      </w:r>
      <w:r>
        <w:t>Los niveles de offset estuvieron dentro de los límites esperados. Se presenta una deriva en las componentes vertical y norte.</w:t>
        <w:br/>
        <w:br/>
      </w:r>
      <w:r>
        <w:rPr>
          <w:b/>
        </w:rPr>
        <w:t>Comportamiento de offset en el semestre para las tres componentes</w:t>
        <w:br/>
        <w:br/>
      </w:r>
      <w:r>
        <w:t>Z    |    mínimo: 14925.7,    máximo: 15829.8,    promedio: 15316.75</w:t>
        <w:br/>
      </w:r>
      <w:r>
        <w:t>N    |    mínimo: 9601.0,    máximo: 10385.9,    promedio: 9998.3</w:t>
        <w:br/>
      </w:r>
      <w:r>
        <w:t>E    |    mínimo: 6815.8,    máximo: 8334.0,    promedio: 7483.07</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PAM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PAM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AM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PAM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37.03,    número de picos: 55,    máximo de picos: 3</w:t>
        <w:br/>
      </w:r>
      <w:r>
        <w:t>N    |    promedio %ppsd: 34.92,    número de picos: 28,    máximo de picos: 2</w:t>
        <w:br/>
      </w:r>
      <w:r>
        <w:t>E    |    promedio %ppsd: 35.0,    número de picos: 45,    máximo de picos: 2</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M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AM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AM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PAM en sus tres componentes.</w:t>
        <w:br/>
        <w:br/>
      </w:r>
      <w:r>
        <w:rPr>
          <w:b/>
          <w:sz w:val="24"/>
        </w:rPr>
        <w:t>Espectro</w:t>
        <w:br/>
        <w:br/>
      </w:r>
      <w:r>
        <w:t>En términos del ruido, la estación muestra el comportamiento dentro de lo esperado para un sensor de aceleración.</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PAM.</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PAM.</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PAM.</w:t>
        <w:br/>
        <w:br/>
      </w:r>
      <w:r>
        <w:rPr>
          <w:b/>
          <w:sz w:val="24"/>
        </w:rPr>
        <w:br/>
        <w:t>3. Última visita</w:t>
        <w:br/>
        <w:br/>
      </w:r>
      <w:r>
        <w:t>La última visita a la estación fue el 2023-11-12 por Juan Manuel Solano realizando  mantenimiento preventivo, instalación de guralp eam sn: 5894 para recepción de trazas del acelerógrafo 5td en cpamp y su conversión a protocolo seedlink para envío a bogotá mediante el enlace satelital. mantenimiento general incluyendo aseo y conexiones.</w:t>
        <w:br/>
        <w:br/>
        <w:br/>
        <w:br/>
      </w:r>
      <w:r>
        <w:rPr>
          <w:b/>
          <w:sz w:val="24"/>
        </w:rPr>
        <w:t>4. Recomendaciones</w:t>
        <w:br/>
        <w:br/>
      </w:r>
      <w:r>
        <w:t xml:space="preserve"> </w:t>
        <w:br/>
        <w:br/>
      </w:r>
      <w:r>
        <w:drawing>
          <wp:inline xmlns:a="http://schemas.openxmlformats.org/drawingml/2006/main" xmlns:pic="http://schemas.openxmlformats.org/drawingml/2006/picture">
            <wp:extent cx="4572000" cy="2008909"/>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08909"/>
                    </a:xfrm>
                    <a:prstGeom prst="rect"/>
                  </pic:spPr>
                </pic:pic>
              </a:graphicData>
            </a:graphic>
          </wp:inline>
        </w:drawing>
      </w:r>
      <w:r>
        <w:rPr>
          <w:b/>
          <w:sz w:val="18"/>
        </w:rPr>
        <w:br/>
        <w:t xml:space="preserve">Figura 8. </w:t>
      </w:r>
      <w:r>
        <w:rPr>
          <w:sz w:val="18"/>
        </w:rPr>
        <w:t xml:space="preserve"> Imagen de apoyo de la estación PAM.</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PAM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