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Pizarro - PIZC HN</w:t>
        <w:br/>
        <w:br/>
      </w:r>
      <w:r>
        <w:rPr>
          <w:b/>
        </w:rPr>
        <w:t xml:space="preserve">Departamento: </w:t>
      </w:r>
      <w:r>
        <w:t>Choco</w:t>
      </w:r>
      <w:r>
        <w:rPr>
          <w:b/>
        </w:rPr>
        <w:t xml:space="preserve">  |  Municipio: </w:t>
      </w:r>
      <w:r>
        <w:t>Bajo Baudó</w:t>
        <w:br/>
      </w:r>
      <w:r>
        <w:rPr>
          <w:b/>
        </w:rPr>
        <w:t xml:space="preserve">Coordenadas de la estación: </w:t>
      </w:r>
      <w:r>
        <w:t xml:space="preserve"> Lat. 4.965, Lon. -77.36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2014-09-09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88.03%</w:t>
        <w:br/>
      </w:r>
      <w:r>
        <w:t>N    |    mínimo: 0.0%,    máximo: 100.0%,    promedio: 88.03%</w:t>
        <w:br/>
      </w:r>
      <w:r>
        <w:t>E    |    mínimo: 0.0%,    máximo: 100.0%,    promedio: 88.03%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IZ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3008590"/>
            <wp:docPr id="2" name="Picture 2"/>
            <wp:cNvGraphicFramePr>
              <a:graphicFrameLocks noChangeAspect="1"/>
            </wp:cNvGraphicFramePr>
            <a:graphic>
              <a:graphicData uri="http://schemas.openxmlformats.org/drawingml/2006/picture">
                <pic:pic>
                  <pic:nvPicPr>
                    <pic:cNvPr id="0" name="disp_PIZC_HNN.png"/>
                    <pic:cNvPicPr/>
                  </pic:nvPicPr>
                  <pic:blipFill>
                    <a:blip r:embed="rId11"/>
                    <a:stretch>
                      <a:fillRect/>
                    </a:stretch>
                  </pic:blipFill>
                  <pic:spPr>
                    <a:xfrm>
                      <a:off x="0" y="0"/>
                      <a:ext cx="5943600" cy="3008590"/>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IZ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PIZC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61,    máximo: 3,    promedio: 0.35</w:t>
        <w:br/>
      </w:r>
      <w:r>
        <w:t>N    |    número de gaps: 63,    máximo: 3,    promedio: 0.36</w:t>
        <w:br/>
      </w:r>
      <w:r>
        <w:t>E    |    número de gaps: 64,    máximo: 3,    promedio: 0.37</w:t>
        <w:br/>
        <w:br/>
      </w:r>
      <w:r>
        <w:rPr>
          <w:b/>
        </w:rPr>
        <w:t>Overlaps</w:t>
        <w:br/>
      </w:r>
      <w:r>
        <w:t>Z    |    número de overlaps: 46,    máximo: 5,    promedio: 0.26</w:t>
        <w:br/>
      </w:r>
      <w:r>
        <w:t>N    |    número de overlaps: 46,    máximo: 5,    promedio: 0.26</w:t>
        <w:br/>
      </w:r>
      <w:r>
        <w:t>E    |    número de overlaps: 47,    máximo: 5,    promedio: 0.27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IZ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IZ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IZ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PIZC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2730.7,    promedio: 1971.95</w:t>
        <w:br/>
      </w:r>
      <w:r>
        <w:t>N    |    mínimo: -1399.5,    máximo: -9.0,    promedio: -702.84</w:t>
        <w:br/>
      </w:r>
      <w:r>
        <w:t>E    |    mínimo: -214.4,    máximo: 1265.4,    promedio: 509.6</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IZ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IZ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IZ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PIZC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49.32,    número de picos: 14.0,    máximo de picos: 1.0</w:t>
        <w:br/>
      </w:r>
      <w:r>
        <w:t>N    |    promedio %ppsd: 46.46,    número de picos: 11.0,    máximo de picos: 1.0</w:t>
        <w:br/>
      </w:r>
      <w:r>
        <w:t>E    |    promedio %ppsd: 47.01,    número de picos: 14.0,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PIZ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IZ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IZ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PIZC en sus tres componentes.</w:t>
        <w:br/>
        <w:br/>
      </w:r>
      <w:r>
        <w:rPr>
          <w:b/>
          <w:sz w:val="24"/>
        </w:rPr>
        <w:t>Espectro</w:t>
        <w:br/>
        <w:br/>
      </w:r>
      <w:r>
        <w:t xml:space="preserve"> </w:t>
        <w:br/>
        <w:br/>
        <w:br/>
        <w:br/>
      </w:r>
      <w:r>
        <w:rPr>
          <w:b/>
          <w:sz w:val="24"/>
        </w:rPr>
        <w:br/>
        <w:t>3. Última visita</w:t>
        <w:br/>
        <w:br/>
      </w:r>
      <w:r>
        <w:t xml:space="preserve">La última visita a la estación fue el 2023-09-12 por Juan Manuel Solano realizando  mantenimiento correctivo, retiro de q330 4661 por no sincronización de tiempo e instalación de q330 4868. </w:t>
        <w:br/>
        <w:br/>
        <w:t>revisión de conexiones de energía y comunicaciones, mantenimiento preventivo, aseo y poda de la estación.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PIZC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