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Berrio - PTB HN</w:t>
        <w:br/>
        <w:br/>
      </w:r>
      <w:r>
        <w:rPr>
          <w:b/>
        </w:rPr>
        <w:t xml:space="preserve">Departamento: </w:t>
      </w:r>
      <w:r>
        <w:t>Antioquia</w:t>
      </w:r>
      <w:r>
        <w:rPr>
          <w:b/>
        </w:rPr>
        <w:t xml:space="preserve">  |  Municipio: </w:t>
      </w:r>
      <w:r>
        <w:t>Puerto Berrío</w:t>
        <w:br/>
      </w:r>
      <w:r>
        <w:rPr>
          <w:b/>
        </w:rPr>
        <w:t xml:space="preserve">Coordenadas de la estación: </w:t>
      </w:r>
      <w:r>
        <w:t xml:space="preserve"> Lat. 6.54, Lon. -74.456</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2015-06-19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65.95%</w:t>
        <w:br/>
      </w:r>
      <w:r>
        <w:t>N    |    mínimo: 0.0%,    máximo: 100.0%,    promedio: 65.95%</w:t>
        <w:br/>
      </w:r>
      <w:r>
        <w:t>E    |    mínimo: 0.0%,    máximo: 100.0%,    promedio: 65.95%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B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B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B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PTB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10,    máximo: 4,    promedio: 0.06</w:t>
        <w:br/>
      </w:r>
      <w:r>
        <w:t>N    |    número de gaps: 10,    máximo: 4,    promedio: 0.06</w:t>
        <w:br/>
      </w:r>
      <w:r>
        <w:t>E    |    número de gaps: 10,    máximo: 4,    promedio: 0.06</w:t>
        <w:br/>
        <w:br/>
      </w:r>
      <w:r>
        <w:rPr>
          <w:b/>
        </w:rPr>
        <w:t>Overlaps</w:t>
        <w:br/>
      </w:r>
      <w:r>
        <w:t>Z    |    número de overlaps: 34,    máximo: 3,    promedio: 0.19</w:t>
        <w:br/>
      </w:r>
      <w:r>
        <w:t>N    |    número de overlaps: 34,    máximo: 3,    promedio: 0.19</w:t>
        <w:br/>
      </w:r>
      <w:r>
        <w:t>E    |    número de overlaps: 34,    máximo: 3,    promedio: 0.19</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B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B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B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PTB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-6952.0,    máximo: 7601.6,    promedio: -135.14</w:t>
        <w:br/>
      </w:r>
      <w:r>
        <w:t>N    |    mínimo: -7020.7,    máximo: 721.6,    promedio: -2773.63</w:t>
        <w:br/>
      </w:r>
      <w:r>
        <w:t>E    |    mínimo: -1856.3,    máximo: 9537.8,    promedio: 5680.86</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TB_HN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TB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PTB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PTB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2,    máximo de picos: 1</w:t>
        <w:br/>
      </w:r>
      <w:r>
        <w:t>N    |    promedio %ppsd: 40.0,    número de picos: 71,    máximo de picos: 3</w:t>
        <w:br/>
      </w:r>
      <w:r>
        <w:t>E    |    promedio %ppsd: 40.0,    número de picos: 137,    máximo de picos: 4</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PTB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TB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TB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PTB en sus tres componentes.</w:t>
        <w:br/>
        <w:br/>
      </w:r>
      <w:r>
        <w:rPr>
          <w:b/>
          <w:sz w:val="24"/>
        </w:rPr>
        <w:t>Espectro</w:t>
        <w:br/>
        <w:br/>
      </w:r>
      <w:r>
        <w:t xml:space="preserve"> </w:t>
        <w:br/>
        <w:br/>
        <w:br/>
        <w:br/>
      </w:r>
      <w:r>
        <w:rPr>
          <w:b/>
          <w:sz w:val="24"/>
        </w:rPr>
        <w:br/>
        <w:t>3. Última visita</w:t>
        <w:br/>
        <w:br/>
      </w:r>
      <w:r>
        <w:t>La última visita a la estación fue el 2023-08-01 por Ariel Portocarrero realizando  mantenimiento correctivo, se cambio modem, sismometro reftek por un reftek colt (por inundacion bunker), hurto cable conexion paneles, se realizan labores de desyerbe en la estacion, se lavan paneles. pendiente: instalar cava de icopor, definir si se continua con el arriendo del predio.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PTB | Semestre 2023-I</w:t>
          </w:r>
        </w:p>
      </w:tc>
      <w:tc>
        <w:tcPr>
          <w:tcW w:type="dxa" w:w="3402"/>
        </w:tcPr>
        <w:p/>
        <w:p>
          <w:r>
            <w:t xml:space="preserve">Sismología </w:t>
            <w:br/>
            <w:t>Por: Fernando Garzon</w:t>
            <w:br/>
            <w:t>Fecha: 2023/11/15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