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Quibdo - QUBC HN</w:t>
        <w:br/>
        <w:br/>
      </w:r>
    </w:p>
    <w:p>
      <w:r>
        <w:rPr>
          <w:b/>
        </w:rPr>
        <w:t xml:space="preserve">Departamento: </w:t>
      </w:r>
      <w:r>
        <w:t>Choco</w:t>
      </w:r>
      <w:r>
        <w:rPr>
          <w:b/>
        </w:rPr>
        <w:t xml:space="preserve">  |  Municipio: </w:t>
      </w:r>
      <w:r>
        <w:t>Quibdó</w:t>
        <w:br/>
      </w:r>
      <w:r>
        <w:rPr>
          <w:b/>
        </w:rPr>
        <w:t xml:space="preserve">Coordenadas de la estación: </w:t>
      </w:r>
      <w:r>
        <w:t xml:space="preserve"> Lat. 5.749, Lon. -76.519</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2019-03-18 19:35:00</w:t>
      </w:r>
      <w:r>
        <w:rPr>
          <w:b/>
        </w:rPr>
        <w:t xml:space="preserve">  |  Fecha fin: </w:t>
      </w:r>
      <w:r>
        <w:t>2599-12-31 23:59:59</w:t>
      </w:r>
    </w:p>
    <w:p>
      <w:pPr>
        <w:jc w:val="center"/>
      </w:pPr>
      <w:r>
        <w:br/>
        <w:br/>
      </w:r>
      <w:r>
        <w:rPr>
          <w:b/>
          <w:sz w:val="24"/>
        </w:rPr>
        <w:t>Estado actual</w:t>
      </w:r>
    </w:p>
    <w:p>
      <w:r>
        <w:rPr>
          <w:b/>
        </w:rPr>
        <w:t>Observación del Sismólogo</w:t>
        <w:br/>
        <w:br/>
      </w:r>
      <w:r>
        <w:t>El 25/01/2004 ingresa a tiempo real la estación QUBC (00.10) a las 16:44 UTC. La estación se encontraba por fuera  desde el 12 de enero de 2024, debido a problemas de energía</w:t>
        <w:br/>
        <w:br/>
      </w:r>
      <w:r>
        <w:rPr>
          <w:b/>
        </w:rPr>
        <w:t>Observación del Electrónico</w:t>
        <w:br/>
        <w:br/>
      </w:r>
      <w:r>
        <w:t xml:space="preserve">Ariel informa. La falla es al parecer por energía. El banco de batería llegó al mínimo de voltaje 22.7Vdc. y apagó los equipos. Por las constantes lluvias en la zona, es posible que no ha cargado las baterías al nivel óptimo de conectar los equipos. </w:t>
        <w:br/>
        <w:br/>
      </w:r>
      <w:r>
        <w:rPr>
          <w:b/>
        </w:rPr>
        <w:t xml:space="preserve">Fecha del problema: </w:t>
      </w:r>
      <w:r>
        <w:t>2024-01-25</w:t>
        <w:br/>
        <w:br/>
      </w:r>
      <w:r>
        <w:rPr>
          <w:b/>
        </w:rPr>
        <w:t xml:space="preserve">Estado de disponibilidad: </w:t>
      </w:r>
      <w:r>
        <w:t>Bien</w:t>
        <w:br/>
        <w:br/>
      </w:r>
      <w:r>
        <w:rPr>
          <w:b/>
        </w:rPr>
        <w:t xml:space="preserve">Problema de sistema: </w:t>
      </w:r>
      <w:r>
        <w:t>ninguno</w:t>
        <w:br/>
        <w:br/>
      </w:r>
      <w:r>
        <w:rPr>
          <w:b/>
          <w:sz w:val="24"/>
        </w:rPr>
        <w:t>1. Funcionamiento</w:t>
        <w:br/>
        <w:br/>
      </w:r>
      <w:r>
        <w:t xml:space="preserve">En el periodo 2023-II la disponibilidad de la estación fue del 74.54 %. Estuvo por fuera desde el 21 de julio de 2023 hasta el 15 de septiembre de 2023, debido a problemas en el sistema eléctrico, se cambio de digitalizador q330, revisión de conexiones de energía y comunicaciones, mantenimiento preventivo, aseo y poda de la estación. </w:t>
        <w:br/>
        <w:t>La estación ha presentado buen funcionamiento luego de la visita de mantenimiento.</w:t>
        <w:br/>
        <w:br/>
      </w:r>
      <w:r>
        <w:rPr>
          <w:b/>
          <w:sz w:val="24"/>
        </w:rPr>
        <w:t>1.1 Disponibilidad</w:t>
        <w:br/>
        <w:br/>
      </w:r>
      <w:r>
        <w:br/>
        <w:t>Durante el periodo 2023 - I la estación sismológica ha presentado un promedio de disponibilidad del 74.54%</w:t>
        <w:br/>
        <w:br/>
      </w:r>
    </w:p>
    <w:p>
      <w:r>
        <w:rPr>
          <w:b/>
        </w:rPr>
        <w:t>Comportamiento de disponibilidad en el semestre para las tres componentes</w:t>
        <w:br/>
        <w:br/>
      </w:r>
      <w:r>
        <w:t>Z    |    mínimo: 0.0%,    máximo: 100.0%,    promedio: 74.54%</w:t>
        <w:br/>
      </w:r>
      <w:r>
        <w:t>N    |    mínimo: 0.0%,    máximo: 100.0%,    promedio: 74.54%</w:t>
        <w:br/>
      </w:r>
      <w:r>
        <w:t>E    |    mínimo: 0.0%,    máximo: 100.0%,    promedio: 74.54%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QUB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QUB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QUB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QUBC en sus tres componentes.</w:t>
        <w:br/>
        <w:br/>
      </w:r>
      <w:r>
        <w:rPr>
          <w:b/>
          <w:sz w:val="24"/>
        </w:rPr>
        <w:t>1.2 Gaps y Overlaps</w:t>
        <w:br/>
        <w:br/>
      </w:r>
      <w:r>
        <w:t>Se han presentado un valor máximo de 1 Gaps diarios y un promedio de 0.26 debido a problemas en la cobertura de la red celular, se han  presentado un máximo de 32 overlaps y un promedio de 0.17,  asociados a problemas de transmisión. valores muy bajos que no han afectado la calidad de la señal</w:t>
        <w:br/>
        <w:br/>
        <w:br/>
      </w:r>
    </w:p>
    <w:p>
      <w:r>
        <w:br w:type="page"/>
      </w:r>
    </w:p>
    <w:p>
      <w:r>
        <w:rPr>
          <w:b/>
        </w:rPr>
        <w:t>Comportamiento de gaps y overlaps en el semestre para las tres componentes</w:t>
        <w:br/>
        <w:br/>
      </w:r>
      <w:r>
        <w:rPr>
          <w:b/>
        </w:rPr>
        <w:t>Gaps</w:t>
        <w:br/>
      </w:r>
      <w:r>
        <w:t>Z    |    número de gaps: 49,    máximo: 1,    promedio: 0.26</w:t>
        <w:br/>
      </w:r>
      <w:r>
        <w:t>N    |    número de gaps: 50,    máximo: 1,    promedio: 0.27</w:t>
        <w:br/>
      </w:r>
      <w:r>
        <w:t>E    |    número de gaps: 51,    máximo: 1,    promedio: 0.28</w:t>
        <w:br/>
        <w:br/>
      </w:r>
      <w:r>
        <w:rPr>
          <w:b/>
        </w:rPr>
        <w:t>Overlaps</w:t>
        <w:br/>
      </w:r>
      <w:r>
        <w:t>Z    |    número de overlaps: 32,    máximo: 5,    promedio: 0.17</w:t>
        <w:br/>
      </w:r>
      <w:r>
        <w:t>N    |    número de overlaps: 32,    máximo: 5,    promedio: 0.17</w:t>
        <w:br/>
      </w:r>
      <w:r>
        <w:t>E    |    número de overlaps: 32,    máximo: 5,    promedio: 0.17</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QUB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QUB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QUB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QUBC en sus tres componentes.</w:t>
        <w:br/>
        <w:br/>
      </w:r>
      <w:r>
        <w:rPr>
          <w:b/>
          <w:sz w:val="24"/>
        </w:rPr>
        <w:t>2. Calidad</w:t>
        <w:br/>
        <w:br/>
      </w:r>
      <w:r>
        <w:t>La estación ha presentado buen registro en el periodo tiempo, con un máximo de picos diario de 7, asociados a actividades antrópicas en la región o problemas en conexiones eléctricas.</w:t>
        <w:br/>
        <w:br/>
        <w:br/>
      </w:r>
      <w:r>
        <w:rPr>
          <w:b/>
          <w:sz w:val="24"/>
        </w:rPr>
        <w:t>2.1 Offset</w:t>
        <w:br/>
        <w:br/>
      </w:r>
      <w:r>
        <w:t xml:space="preserve">Durante el periodo 2023-II, la estación offset promedio de -7683 cuentas en la componente Z, en la componente N 5136 cuentas y -1254 cuentas en la componente HNE , se recomienda ajustar el offset del acelerógrafo </w:t>
        <w:br/>
        <w:br/>
      </w:r>
      <w:r>
        <w:rPr>
          <w:b/>
        </w:rPr>
        <w:t>Comportamiento de offset en el semestre para las tres componentes</w:t>
        <w:br/>
        <w:br/>
      </w:r>
      <w:r>
        <w:t>Z    |    mínimo: -12089.9,    máximo: -9.0,    promedio: -7683.63</w:t>
        <w:br/>
      </w:r>
      <w:r>
        <w:t>N    |    mínimo: -7347.5,    máximo: -9.0,    promedio: -5136.75</w:t>
        <w:br/>
      </w:r>
      <w:r>
        <w:t>E    |    mínimo: -9.0,    máximo: 2134.4,    promedio: 1254.25</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QUB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QUB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QUBC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QUBC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39.04,    número de picos: 435.0,    máximo de picos: 7.0</w:t>
        <w:br/>
      </w:r>
      <w:r>
        <w:t>N    |    promedio %ppsd: 39.21,    número de picos: 349.0,    máximo de picos: 7.0</w:t>
        <w:br/>
      </w:r>
      <w:r>
        <w:t>E    |    promedio %ppsd: 39.57,    número de picos: 526.0,    máximo de picos: 10.0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QUB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QUB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QUBC_HN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QUBC en sus tres componentes.</w:t>
        <w:br/>
        <w:br/>
      </w:r>
      <w:r>
        <w:rPr>
          <w:b/>
          <w:sz w:val="24"/>
        </w:rPr>
        <w:t>Espectro</w:t>
        <w:br/>
        <w:br/>
      </w:r>
      <w:r>
        <w:t>Durante el periodo 2023-II la estación ha presentado valor promedio del ppsd por fuera del 39.% en sus tres componentes, esto se debe debido a la forma plana del espectro y actividades antrópicas de la estación ya el ppsd excede las curvas de referencia para frecuencias menores a 0.1 Hz</w:t>
        <w:br/>
        <w:br/>
        <w:br/>
        <w:br/>
      </w:r>
      <w:r>
        <w:drawing>
          <wp:inline xmlns:a="http://schemas.openxmlformats.org/drawingml/2006/main" xmlns:pic="http://schemas.openxmlformats.org/drawingml/2006/picture">
            <wp:extent cx="4572000" cy="786497"/>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86497"/>
                    </a:xfrm>
                    <a:prstGeom prst="rect"/>
                  </pic:spPr>
                </pic:pic>
              </a:graphicData>
            </a:graphic>
          </wp:inline>
        </w:drawing>
      </w:r>
      <w:r>
        <w:rPr>
          <w:b/>
          <w:sz w:val="18"/>
        </w:rPr>
        <w:br/>
        <w:t>Figura 5.</w:t>
      </w:r>
      <w:r>
        <w:rPr>
          <w:sz w:val="18"/>
        </w:rPr>
        <w:t xml:space="preserve"> Espectro de ruido en los datos de la estación QUBC.</w:t>
        <w:br/>
        <w:br/>
      </w:r>
      <w:r>
        <w:rPr>
          <w:b/>
          <w:sz w:val="24"/>
        </w:rPr>
        <w:br/>
        <w:t>3. Última visita</w:t>
        <w:br/>
        <w:br/>
      </w:r>
      <w:r>
        <w:t>La última visita a la estación fue el 2023-09-15 por Juan Manuel Solano realizando  mantenimiento correctivo, cambio de digitalizador q330, revisión de conexiones de energía y comunicaciones, mantenimiento preventivo, aseo y poda de la estación.</w:t>
        <w:br/>
        <w:br/>
        <w:br/>
        <w:br/>
      </w:r>
      <w:r>
        <w:rPr>
          <w:b/>
          <w:sz w:val="24"/>
        </w:rPr>
        <w:t>4. Recomendaciones</w:t>
        <w:br/>
        <w:br/>
      </w:r>
      <w:r>
        <w:t>La estación ha presentado máximo de picos diario de 7, se recomienda revisar posibles problemas en conexiones eléctricas y ajustar el offset del acelerógrafo.</w:t>
        <w:br/>
        <w:br/>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QUBC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