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Rosal - ROSC HN</w:t>
        <w:br/>
        <w:br/>
      </w:r>
      <w:r>
        <w:rPr>
          <w:b/>
        </w:rPr>
        <w:t xml:space="preserve">Departamento: </w:t>
      </w:r>
      <w:r>
        <w:t>Cundinamarca</w:t>
      </w:r>
      <w:r>
        <w:rPr>
          <w:b/>
        </w:rPr>
        <w:t xml:space="preserve">  |  Municipio: </w:t>
      </w:r>
      <w:r>
        <w:t>El Rosal</w:t>
        <w:br/>
      </w:r>
      <w:r>
        <w:rPr>
          <w:b/>
        </w:rPr>
        <w:t xml:space="preserve">Coordenadas de la estación: </w:t>
      </w:r>
      <w:r>
        <w:t xml:space="preserve"> Lat. 4.845, Lon. -74.321</w:t>
        <w:br/>
      </w:r>
      <w:r>
        <w:rPr>
          <w:b/>
        </w:rPr>
        <w:t xml:space="preserve">Tipo de transmisión: </w:t>
      </w:r>
      <w:r>
        <w:t>Radio</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aceleración - 10 </w:t>
      </w:r>
      <w:r>
        <w:br/>
      </w:r>
      <w:r>
        <w:rPr>
          <w:b/>
        </w:rPr>
        <w:t xml:space="preserve">Sensor y digitalizador: </w:t>
      </w:r>
      <w:r>
        <w:t>CMG-5T, DC_100 s,  0.255 V/m/s**2, 4g clip level,</w:t>
        <w:br/>
      </w:r>
      <w:r>
        <w:rPr>
          <w:b/>
        </w:rPr>
        <w:t xml:space="preserve">Fecha inicio: </w:t>
      </w:r>
      <w:r>
        <w:t>2018-09-07 12:34:00</w:t>
      </w:r>
      <w:r>
        <w:rPr>
          <w:b/>
        </w:rPr>
        <w:t xml:space="preserve">  |  Fecha fin: </w:t>
      </w:r>
      <w:r>
        <w:t>2599-12-31 23:59:59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0.0%,    máximo: 100.0%,    promedio: 64.87%</w:t>
        <w:br/>
      </w:r>
      <w:r>
        <w:t>N    |    mínimo: 0.0%,    máximo: 100.0%,    promedio: 64.85%</w:t>
        <w:br/>
      </w:r>
      <w:r>
        <w:t>E    |    mínimo: 0.0%,    máximo: 100.0%,    promedio: 64.29%</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ROSC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ROSC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ROSC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ROSC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1812,    máximo: 96,    promedio: 10.01</w:t>
        <w:br/>
      </w:r>
      <w:r>
        <w:t>N    |    número de gaps: 1791,    máximo: 100,    promedio: 9.9</w:t>
        <w:br/>
      </w:r>
      <w:r>
        <w:t>E    |    número de gaps: 1680,    máximo: 99,    promedio: 9.28</w:t>
        <w:br/>
        <w:br/>
      </w:r>
      <w:r>
        <w:rPr>
          <w:b/>
        </w:rPr>
        <w:t>Overlaps</w:t>
        <w:br/>
      </w:r>
      <w:r>
        <w:t>Z    |    número de overlaps: 380,    máximo: 9,    promedio: 2.1</w:t>
        <w:br/>
      </w:r>
      <w:r>
        <w:t>N    |    número de overlaps: 400,    máximo: 9,    promedio: 2.21</w:t>
        <w:br/>
      </w:r>
      <w:r>
        <w:t>E    |    número de overlaps: 418,    máximo: 9,    promedio: 2.31</w:t>
        <w:br/>
        <w:br/>
      </w:r>
      <w:r>
        <w:br/>
        <w:br/>
        <w:drawing>
          <wp:inline xmlns:a="http://schemas.openxmlformats.org/drawingml/2006/main" xmlns:pic="http://schemas.openxmlformats.org/drawingml/2006/picture">
            <wp:extent cx="5943600" cy="1447137"/>
            <wp:docPr id="4" name="Picture 4"/>
            <wp:cNvGraphicFramePr>
              <a:graphicFrameLocks noChangeAspect="1"/>
            </wp:cNvGraphicFramePr>
            <a:graphic>
              <a:graphicData uri="http://schemas.openxmlformats.org/drawingml/2006/picture">
                <pic:pic>
                  <pic:nvPicPr>
                    <pic:cNvPr id="0" name="gapover_ROSC_HNZ.png"/>
                    <pic:cNvPicPr/>
                  </pic:nvPicPr>
                  <pic:blipFill>
                    <a:blip r:embed="rId13"/>
                    <a:stretch>
                      <a:fillRect/>
                    </a:stretch>
                  </pic:blipFill>
                  <pic:spPr>
                    <a:xfrm>
                      <a:off x="0" y="0"/>
                      <a:ext cx="5943600" cy="1447137"/>
                    </a:xfrm>
                    <a:prstGeom prst="rect"/>
                  </pic:spPr>
                </pic:pic>
              </a:graphicData>
            </a:graphic>
          </wp:inline>
        </w:drawing>
        <w:drawing>
          <wp:inline xmlns:a="http://schemas.openxmlformats.org/drawingml/2006/main" xmlns:pic="http://schemas.openxmlformats.org/drawingml/2006/picture">
            <wp:extent cx="5943600" cy="1447137"/>
            <wp:docPr id="5" name="Picture 5"/>
            <wp:cNvGraphicFramePr>
              <a:graphicFrameLocks noChangeAspect="1"/>
            </wp:cNvGraphicFramePr>
            <a:graphic>
              <a:graphicData uri="http://schemas.openxmlformats.org/drawingml/2006/picture">
                <pic:pic>
                  <pic:nvPicPr>
                    <pic:cNvPr id="0" name="gapover_ROSC_HNN.png"/>
                    <pic:cNvPicPr/>
                  </pic:nvPicPr>
                  <pic:blipFill>
                    <a:blip r:embed="rId14"/>
                    <a:stretch>
                      <a:fillRect/>
                    </a:stretch>
                  </pic:blipFill>
                  <pic:spPr>
                    <a:xfrm>
                      <a:off x="0" y="0"/>
                      <a:ext cx="5943600" cy="1447137"/>
                    </a:xfrm>
                    <a:prstGeom prst="rect"/>
                  </pic:spPr>
                </pic:pic>
              </a:graphicData>
            </a:graphic>
          </wp:inline>
        </w:drawing>
        <w:drawing>
          <wp:inline xmlns:a="http://schemas.openxmlformats.org/drawingml/2006/main" xmlns:pic="http://schemas.openxmlformats.org/drawingml/2006/picture">
            <wp:extent cx="5943600" cy="1447137"/>
            <wp:docPr id="6" name="Picture 6"/>
            <wp:cNvGraphicFramePr>
              <a:graphicFrameLocks noChangeAspect="1"/>
            </wp:cNvGraphicFramePr>
            <a:graphic>
              <a:graphicData uri="http://schemas.openxmlformats.org/drawingml/2006/picture">
                <pic:pic>
                  <pic:nvPicPr>
                    <pic:cNvPr id="0" name="gapover_ROSC_HNE.png"/>
                    <pic:cNvPicPr/>
                  </pic:nvPicPr>
                  <pic:blipFill>
                    <a:blip r:embed="rId15"/>
                    <a:stretch>
                      <a:fillRect/>
                    </a:stretch>
                  </pic:blipFill>
                  <pic:spPr>
                    <a:xfrm>
                      <a:off x="0" y="0"/>
                      <a:ext cx="5943600" cy="1447137"/>
                    </a:xfrm>
                    <a:prstGeom prst="rect"/>
                  </pic:spPr>
                </pic:pic>
              </a:graphicData>
            </a:graphic>
          </wp:inline>
        </w:drawing>
      </w:r>
      <w:r>
        <w:rPr>
          <w:b/>
          <w:sz w:val="18"/>
        </w:rPr>
        <w:t xml:space="preserve">  Figura 2.</w:t>
      </w:r>
      <w:r>
        <w:rPr>
          <w:sz w:val="18"/>
        </w:rPr>
        <w:t xml:space="preserve">  Gráfica de gap y overlaps en los datos de la estación ROSC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589.1,    máximo: 2791.0,    promedio: 2028.48</w:t>
        <w:br/>
      </w:r>
      <w:r>
        <w:t>N    |    mínimo: -8522.3,    máximo: -1549.1,    promedio: -4568.19</w:t>
        <w:br/>
      </w:r>
      <w:r>
        <w:t>E    |    mínimo: -5721.9,    máximo: -2139.5,    promedio: -4629.18</w:t>
        <w:br/>
        <w:br/>
      </w:r>
      <w:r>
        <w:br/>
        <w:drawing>
          <wp:inline xmlns:a="http://schemas.openxmlformats.org/drawingml/2006/main" xmlns:pic="http://schemas.openxmlformats.org/drawingml/2006/picture">
            <wp:extent cx="5943600" cy="1463332"/>
            <wp:docPr id="7" name="Picture 7"/>
            <wp:cNvGraphicFramePr>
              <a:graphicFrameLocks noChangeAspect="1"/>
            </wp:cNvGraphicFramePr>
            <a:graphic>
              <a:graphicData uri="http://schemas.openxmlformats.org/drawingml/2006/picture">
                <pic:pic>
                  <pic:nvPicPr>
                    <pic:cNvPr id="0" name="offset_ROSC_HNZ.png"/>
                    <pic:cNvPicPr/>
                  </pic:nvPicPr>
                  <pic:blipFill>
                    <a:blip r:embed="rId16"/>
                    <a:stretch>
                      <a:fillRect/>
                    </a:stretch>
                  </pic:blipFill>
                  <pic:spPr>
                    <a:xfrm>
                      <a:off x="0" y="0"/>
                      <a:ext cx="5943600" cy="1463332"/>
                    </a:xfrm>
                    <a:prstGeom prst="rect"/>
                  </pic:spPr>
                </pic:pic>
              </a:graphicData>
            </a:graphic>
          </wp:inline>
        </w:drawing>
        <w:drawing>
          <wp:inline xmlns:a="http://schemas.openxmlformats.org/drawingml/2006/main" xmlns:pic="http://schemas.openxmlformats.org/drawingml/2006/picture">
            <wp:extent cx="5943600" cy="1449429"/>
            <wp:docPr id="8" name="Picture 8"/>
            <wp:cNvGraphicFramePr>
              <a:graphicFrameLocks noChangeAspect="1"/>
            </wp:cNvGraphicFramePr>
            <a:graphic>
              <a:graphicData uri="http://schemas.openxmlformats.org/drawingml/2006/picture">
                <pic:pic>
                  <pic:nvPicPr>
                    <pic:cNvPr id="0" name="offset_ROSC_HNN.png"/>
                    <pic:cNvPicPr/>
                  </pic:nvPicPr>
                  <pic:blipFill>
                    <a:blip r:embed="rId17"/>
                    <a:stretch>
                      <a:fillRect/>
                    </a:stretch>
                  </pic:blipFill>
                  <pic:spPr>
                    <a:xfrm>
                      <a:off x="0" y="0"/>
                      <a:ext cx="5943600" cy="1449429"/>
                    </a:xfrm>
                    <a:prstGeom prst="rect"/>
                  </pic:spPr>
                </pic:pic>
              </a:graphicData>
            </a:graphic>
          </wp:inline>
        </w:drawing>
        <w:drawing>
          <wp:inline xmlns:a="http://schemas.openxmlformats.org/drawingml/2006/main" xmlns:pic="http://schemas.openxmlformats.org/drawingml/2006/picture">
            <wp:extent cx="5943600" cy="1449429"/>
            <wp:docPr id="9" name="Picture 9"/>
            <wp:cNvGraphicFramePr>
              <a:graphicFrameLocks noChangeAspect="1"/>
            </wp:cNvGraphicFramePr>
            <a:graphic>
              <a:graphicData uri="http://schemas.openxmlformats.org/drawingml/2006/picture">
                <pic:pic>
                  <pic:nvPicPr>
                    <pic:cNvPr id="0" name="offset_ROSC_HNE.png"/>
                    <pic:cNvPicPr/>
                  </pic:nvPicPr>
                  <pic:blipFill>
                    <a:blip r:embed="rId18"/>
                    <a:stretch>
                      <a:fillRect/>
                    </a:stretch>
                  </pic:blipFill>
                  <pic:spPr>
                    <a:xfrm>
                      <a:off x="0" y="0"/>
                      <a:ext cx="5943600" cy="1449429"/>
                    </a:xfrm>
                    <a:prstGeom prst="rect"/>
                  </pic:spPr>
                </pic:pic>
              </a:graphicData>
            </a:graphic>
          </wp:inline>
        </w:drawing>
        <w:br/>
      </w:r>
      <w:r>
        <w:rPr>
          <w:b/>
          <w:sz w:val="18"/>
        </w:rPr>
        <w:t xml:space="preserve">  Figura 3.</w:t>
      </w:r>
      <w:r>
        <w:rPr>
          <w:sz w:val="18"/>
        </w:rPr>
        <w:t xml:space="preserve">  Gráfica de offset en los datos de la estación ROSC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39.73,    número de picos: 388,    máximo de picos: 9</w:t>
        <w:br/>
      </w:r>
      <w:r>
        <w:t>N    |    promedio %ppsd: 39.61,    número de picos: 398,    máximo de picos: 9</w:t>
        <w:br/>
      </w:r>
      <w:r>
        <w:t>E    |    promedio %ppsd: 40.12,    número de picos: 422,    máximo de picos: 9</w:t>
        <w:br/>
        <w:br/>
      </w:r>
      <w:r>
        <w:drawing>
          <wp:inline xmlns:a="http://schemas.openxmlformats.org/drawingml/2006/main" xmlns:pic="http://schemas.openxmlformats.org/drawingml/2006/picture">
            <wp:extent cx="5943600" cy="1409260"/>
            <wp:docPr id="10" name="Picture 10"/>
            <wp:cNvGraphicFramePr>
              <a:graphicFrameLocks noChangeAspect="1"/>
            </wp:cNvGraphicFramePr>
            <a:graphic>
              <a:graphicData uri="http://schemas.openxmlformats.org/drawingml/2006/picture">
                <pic:pic>
                  <pic:nvPicPr>
                    <pic:cNvPr id="0" name="ppsd_ROSC_HNZ.png"/>
                    <pic:cNvPicPr/>
                  </pic:nvPicPr>
                  <pic:blipFill>
                    <a:blip r:embed="rId19"/>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1" name="Picture 11"/>
            <wp:cNvGraphicFramePr>
              <a:graphicFrameLocks noChangeAspect="1"/>
            </wp:cNvGraphicFramePr>
            <a:graphic>
              <a:graphicData uri="http://schemas.openxmlformats.org/drawingml/2006/picture">
                <pic:pic>
                  <pic:nvPicPr>
                    <pic:cNvPr id="0" name="ppsd_ROSC_HNN.png"/>
                    <pic:cNvPicPr/>
                  </pic:nvPicPr>
                  <pic:blipFill>
                    <a:blip r:embed="rId20"/>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2" name="Picture 12"/>
            <wp:cNvGraphicFramePr>
              <a:graphicFrameLocks noChangeAspect="1"/>
            </wp:cNvGraphicFramePr>
            <a:graphic>
              <a:graphicData uri="http://schemas.openxmlformats.org/drawingml/2006/picture">
                <pic:pic>
                  <pic:nvPicPr>
                    <pic:cNvPr id="0" name="ppsd_ROSC_HNE.png"/>
                    <pic:cNvPicPr/>
                  </pic:nvPicPr>
                  <pic:blipFill>
                    <a:blip r:embed="rId21"/>
                    <a:stretch>
                      <a:fillRect/>
                    </a:stretch>
                  </pic:blipFill>
                  <pic:spPr>
                    <a:xfrm>
                      <a:off x="0" y="0"/>
                      <a:ext cx="5943600" cy="1409260"/>
                    </a:xfrm>
                    <a:prstGeom prst="rect"/>
                  </pic:spPr>
                </pic:pic>
              </a:graphicData>
            </a:graphic>
          </wp:inline>
        </w:drawing>
      </w:r>
      <w:r>
        <w:rPr>
          <w:b/>
          <w:sz w:val="18"/>
        </w:rPr>
        <w:t xml:space="preserve">  Figura 4.</w:t>
      </w:r>
      <w:r>
        <w:rPr>
          <w:sz w:val="18"/>
        </w:rPr>
        <w:t xml:space="preserve"> Gráfica de %ppsd y picos en los datos de la estación ROSC en sus tres componentes.</w:t>
        <w:br/>
        <w:br/>
      </w:r>
      <w:r>
        <w:rPr>
          <w:b/>
          <w:sz w:val="24"/>
        </w:rPr>
        <w:t>Espectro</w:t>
        <w:br/>
        <w:br/>
      </w:r>
      <w:r>
        <w:t xml:space="preserve"> </w:t>
        <w:br/>
        <w:br/>
        <w:br/>
        <w:br/>
      </w:r>
      <w:r>
        <w:rPr>
          <w:b/>
          <w:sz w:val="24"/>
        </w:rPr>
        <w:br/>
        <w:t>3. Última visita</w:t>
        <w:br/>
        <w:br/>
      </w:r>
      <w:r>
        <w:t>La última visita a la estación fue el 2023-03-06 por Sergio Jaramillo realizando  mantenimiento preventivo, verificacion de equipos, inicio de configuracion de certificados con la ctbto, verificacion enlace con cver, instalacion de mikrotik para gestion remota.</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ROSC | Semestre 2023-I</w:t>
          </w:r>
        </w:p>
      </w:tc>
      <w:tc>
        <w:tcPr>
          <w:tcW w:type="dxa" w:w="3402"/>
        </w:tcPr>
        <w:p/>
        <w:p>
          <w:r>
            <w:t xml:space="preserve">Sismología </w:t>
            <w:br/>
            <w:t>Por: Lina Paola Aguirre</w:t>
            <w:br/>
            <w:t>Fecha: 2023/08/01</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