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Santa Marta - SMAR HH</w:t>
        <w:br/>
        <w:br/>
      </w:r>
      <w:r>
        <w:rPr>
          <w:b/>
        </w:rPr>
        <w:t xml:space="preserve">Departamento: </w:t>
      </w:r>
      <w:r>
        <w:t>Magdalena</w:t>
      </w:r>
      <w:r>
        <w:rPr>
          <w:b/>
        </w:rPr>
        <w:t xml:space="preserve">  |  Municipio: </w:t>
      </w:r>
      <w:r>
        <w:t>Santa Marta</w:t>
        <w:br/>
      </w:r>
      <w:r>
        <w:rPr>
          <w:b/>
        </w:rPr>
        <w:t xml:space="preserve">Coordenadas de la estación: </w:t>
      </w:r>
      <w:r>
        <w:t xml:space="preserve"> Lat. 11.164, Lon. -74.225</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STS-2, 120 s, 1500 V/m/s, generation 1 electronics</w:t>
        <w:br/>
      </w:r>
      <w:r>
        <w:rPr>
          <w:b/>
        </w:rPr>
        <w:t xml:space="preserve">Fecha inicio: </w:t>
      </w:r>
      <w:r>
        <w:t>2017-07-05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99.9%,    máximo: 100.0%,    promedio: 100.0%</w:t>
        <w:br/>
      </w:r>
      <w:r>
        <w:t>N    |    mínimo: 99.9%,    máximo: 100.0%,    promedio: 100.0%</w:t>
        <w:br/>
      </w:r>
      <w:r>
        <w:t>E    |    mínimo: 99.9%,    máximo: 100.0%,    promedio: 100.0%</w:t>
      </w:r>
      <w:r>
        <w:br/>
        <w:br/>
        <w:drawing>
          <wp:inline xmlns:a="http://schemas.openxmlformats.org/drawingml/2006/main" xmlns:pic="http://schemas.openxmlformats.org/drawingml/2006/picture">
            <wp:extent cx="5943600" cy="1058744"/>
            <wp:docPr id="1" name="Picture 1"/>
            <wp:cNvGraphicFramePr>
              <a:graphicFrameLocks noChangeAspect="1"/>
            </wp:cNvGraphicFramePr>
            <a:graphic>
              <a:graphicData uri="http://schemas.openxmlformats.org/drawingml/2006/picture">
                <pic:pic>
                  <pic:nvPicPr>
                    <pic:cNvPr id="0" name="disp_SMAR_HHZ.png"/>
                    <pic:cNvPicPr/>
                  </pic:nvPicPr>
                  <pic:blipFill>
                    <a:blip r:embed="rId10"/>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2" name="Picture 2"/>
            <wp:cNvGraphicFramePr>
              <a:graphicFrameLocks noChangeAspect="1"/>
            </wp:cNvGraphicFramePr>
            <a:graphic>
              <a:graphicData uri="http://schemas.openxmlformats.org/drawingml/2006/picture">
                <pic:pic>
                  <pic:nvPicPr>
                    <pic:cNvPr id="0" name="disp_SMAR_HHN.png"/>
                    <pic:cNvPicPr/>
                  </pic:nvPicPr>
                  <pic:blipFill>
                    <a:blip r:embed="rId11"/>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3" name="Picture 3"/>
            <wp:cNvGraphicFramePr>
              <a:graphicFrameLocks noChangeAspect="1"/>
            </wp:cNvGraphicFramePr>
            <a:graphic>
              <a:graphicData uri="http://schemas.openxmlformats.org/drawingml/2006/picture">
                <pic:pic>
                  <pic:nvPicPr>
                    <pic:cNvPr id="0" name="disp_SMAR_HHE.png"/>
                    <pic:cNvPicPr/>
                  </pic:nvPicPr>
                  <pic:blipFill>
                    <a:blip r:embed="rId12"/>
                    <a:stretch>
                      <a:fillRect/>
                    </a:stretch>
                  </pic:blipFill>
                  <pic:spPr>
                    <a:xfrm>
                      <a:off x="0" y="0"/>
                      <a:ext cx="5943600" cy="1058744"/>
                    </a:xfrm>
                    <a:prstGeom prst="rect"/>
                  </pic:spPr>
                </pic:pic>
              </a:graphicData>
            </a:graphic>
          </wp:inline>
        </w:drawing>
      </w:r>
      <w:r>
        <w:rPr>
          <w:b/>
          <w:sz w:val="18"/>
        </w:rPr>
        <w:t xml:space="preserve">  Figura 1.</w:t>
      </w:r>
      <w:r>
        <w:rPr>
          <w:sz w:val="18"/>
        </w:rPr>
        <w:t xml:space="preserve"> Gráfica de disponibilidad en los datos de la estación SMAR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61,    máximo: 3,    promedio: 0.33</w:t>
        <w:br/>
      </w:r>
      <w:r>
        <w:t>N    |    número de gaps: 64,    máximo: 3,    promedio: 0.35</w:t>
        <w:br/>
      </w:r>
      <w:r>
        <w:t>E    |    número de gaps: 64,    máximo: 3,    promedio: 0.35</w:t>
        <w:br/>
        <w:br/>
      </w:r>
      <w:r>
        <w:rPr>
          <w:b/>
        </w:rPr>
        <w:t>Overlaps</w:t>
        <w:br/>
      </w:r>
      <w:r>
        <w:t>Z    |    número de overlaps: 47,    máximo: 5,    promedio: 0.25</w:t>
        <w:br/>
      </w:r>
      <w:r>
        <w:t>N    |    número de overlaps: 47,    máximo: 5,    promedio: 0.25</w:t>
        <w:br/>
      </w:r>
      <w:r>
        <w:t>E    |    número de overlaps: 47,    máximo: 5,    promedio: 0.25</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SMAR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SMAR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SMAR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SMAR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1706.3,    máximo: 2251.0,    promedio: 1764.88</w:t>
        <w:br/>
      </w:r>
      <w:r>
        <w:t>N    |    mínimo: -744.5,    máximo: 1612.6,    promedio: -431.39</w:t>
        <w:br/>
      </w:r>
      <w:r>
        <w:t>E    |    mínimo: 1513.5,    máximo: 2114.0,    promedio: 2009.25</w:t>
        <w:br/>
        <w:br/>
      </w:r>
      <w:r>
        <w:br/>
        <w:drawing>
          <wp:inline xmlns:a="http://schemas.openxmlformats.org/drawingml/2006/main" xmlns:pic="http://schemas.openxmlformats.org/drawingml/2006/picture">
            <wp:extent cx="5943600" cy="1462164"/>
            <wp:docPr id="7" name="Picture 7"/>
            <wp:cNvGraphicFramePr>
              <a:graphicFrameLocks noChangeAspect="1"/>
            </wp:cNvGraphicFramePr>
            <a:graphic>
              <a:graphicData uri="http://schemas.openxmlformats.org/drawingml/2006/picture">
                <pic:pic>
                  <pic:nvPicPr>
                    <pic:cNvPr id="0" name="offset_SMAR_HHZ.png"/>
                    <pic:cNvPicPr/>
                  </pic:nvPicPr>
                  <pic:blipFill>
                    <a:blip r:embed="rId16"/>
                    <a:stretch>
                      <a:fillRect/>
                    </a:stretch>
                  </pic:blipFill>
                  <pic:spPr>
                    <a:xfrm>
                      <a:off x="0" y="0"/>
                      <a:ext cx="5943600" cy="1462164"/>
                    </a:xfrm>
                    <a:prstGeom prst="rect"/>
                  </pic:spPr>
                </pic:pic>
              </a:graphicData>
            </a:graphic>
          </wp:inline>
        </w:drawing>
        <w:drawing>
          <wp:inline xmlns:a="http://schemas.openxmlformats.org/drawingml/2006/main" xmlns:pic="http://schemas.openxmlformats.org/drawingml/2006/picture">
            <wp:extent cx="5943600" cy="1459832"/>
            <wp:docPr id="8" name="Picture 8"/>
            <wp:cNvGraphicFramePr>
              <a:graphicFrameLocks noChangeAspect="1"/>
            </wp:cNvGraphicFramePr>
            <a:graphic>
              <a:graphicData uri="http://schemas.openxmlformats.org/drawingml/2006/picture">
                <pic:pic>
                  <pic:nvPicPr>
                    <pic:cNvPr id="0" name="offset_SMAR_HHN.png"/>
                    <pic:cNvPicPr/>
                  </pic:nvPicPr>
                  <pic:blipFill>
                    <a:blip r:embed="rId17"/>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62164"/>
            <wp:docPr id="9" name="Picture 9"/>
            <wp:cNvGraphicFramePr>
              <a:graphicFrameLocks noChangeAspect="1"/>
            </wp:cNvGraphicFramePr>
            <a:graphic>
              <a:graphicData uri="http://schemas.openxmlformats.org/drawingml/2006/picture">
                <pic:pic>
                  <pic:nvPicPr>
                    <pic:cNvPr id="0" name="offset_SMAR_HHE.png"/>
                    <pic:cNvPicPr/>
                  </pic:nvPicPr>
                  <pic:blipFill>
                    <a:blip r:embed="rId18"/>
                    <a:stretch>
                      <a:fillRect/>
                    </a:stretch>
                  </pic:blipFill>
                  <pic:spPr>
                    <a:xfrm>
                      <a:off x="0" y="0"/>
                      <a:ext cx="5943600" cy="1462164"/>
                    </a:xfrm>
                    <a:prstGeom prst="rect"/>
                  </pic:spPr>
                </pic:pic>
              </a:graphicData>
            </a:graphic>
          </wp:inline>
        </w:drawing>
        <w:br/>
      </w:r>
      <w:r>
        <w:rPr>
          <w:b/>
          <w:sz w:val="18"/>
        </w:rPr>
        <w:t xml:space="preserve">  Figura 3.</w:t>
      </w:r>
      <w:r>
        <w:rPr>
          <w:sz w:val="18"/>
        </w:rPr>
        <w:t xml:space="preserve">  Gráfica de offset en los datos de la estación SMAR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114,    máximo de picos: 10</w:t>
        <w:br/>
      </w:r>
      <w:r>
        <w:t>N    |    promedio %ppsd: 0.3,    número de picos: 124,    máximo de picos: 14</w:t>
        <w:br/>
      </w:r>
      <w:r>
        <w:t>E    |    promedio %ppsd: 0.14,    número de picos: 165,    máximo de picos: 8</w:t>
        <w:br/>
        <w:br/>
      </w:r>
      <w:r>
        <w:drawing>
          <wp:inline xmlns:a="http://schemas.openxmlformats.org/drawingml/2006/main" xmlns:pic="http://schemas.openxmlformats.org/drawingml/2006/picture">
            <wp:extent cx="5943600" cy="1374346"/>
            <wp:docPr id="10" name="Picture 10"/>
            <wp:cNvGraphicFramePr>
              <a:graphicFrameLocks noChangeAspect="1"/>
            </wp:cNvGraphicFramePr>
            <a:graphic>
              <a:graphicData uri="http://schemas.openxmlformats.org/drawingml/2006/picture">
                <pic:pic>
                  <pic:nvPicPr>
                    <pic:cNvPr id="0" name="ppsd_SMAR_HHZ.png"/>
                    <pic:cNvPicPr/>
                  </pic:nvPicPr>
                  <pic:blipFill>
                    <a:blip r:embed="rId19"/>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SMAR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419092"/>
            <wp:docPr id="12" name="Picture 12"/>
            <wp:cNvGraphicFramePr>
              <a:graphicFrameLocks noChangeAspect="1"/>
            </wp:cNvGraphicFramePr>
            <a:graphic>
              <a:graphicData uri="http://schemas.openxmlformats.org/drawingml/2006/picture">
                <pic:pic>
                  <pic:nvPicPr>
                    <pic:cNvPr id="0" name="ppsd_SMAR_HHE.png"/>
                    <pic:cNvPicPr/>
                  </pic:nvPicPr>
                  <pic:blipFill>
                    <a:blip r:embed="rId21"/>
                    <a:stretch>
                      <a:fillRect/>
                    </a:stretch>
                  </pic:blipFill>
                  <pic:spPr>
                    <a:xfrm>
                      <a:off x="0" y="0"/>
                      <a:ext cx="5943600" cy="1419092"/>
                    </a:xfrm>
                    <a:prstGeom prst="rect"/>
                  </pic:spPr>
                </pic:pic>
              </a:graphicData>
            </a:graphic>
          </wp:inline>
        </w:drawing>
      </w:r>
      <w:r>
        <w:rPr>
          <w:b/>
          <w:sz w:val="18"/>
        </w:rPr>
        <w:t xml:space="preserve">  Figura 4.</w:t>
      </w:r>
      <w:r>
        <w:rPr>
          <w:sz w:val="18"/>
        </w:rPr>
        <w:t xml:space="preserve"> Gráfica de %ppsd y picos en los datos de la estación SMAR en sus tres componentes.</w:t>
        <w:br/>
        <w:br/>
      </w:r>
      <w:r>
        <w:rPr>
          <w:b/>
          <w:sz w:val="24"/>
        </w:rPr>
        <w:t>Espectro</w:t>
        <w:br/>
        <w:br/>
      </w:r>
      <w:r>
        <w:t xml:space="preserve"> </w:t>
        <w:br/>
        <w:br/>
        <w:br/>
        <w:br/>
      </w:r>
      <w:r>
        <w:rPr>
          <w:b/>
          <w:sz w:val="24"/>
        </w:rPr>
        <w:br/>
        <w:t>3. Última visita</w:t>
        <w:br/>
        <w:br/>
      </w:r>
      <w:r>
        <w:t>La última visita a la estación fue el 2022-09-05 por Juan Carlos Lizcano realizando  mantenimiento correctivo, se cambia modem_191329404 por el 142649449 por problemas de transmision, se desyerba alredeor caseta, se limpia interior caseta, se lavan paneles solares.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SMAR | Semestre 2023-II</w:t>
          </w:r>
        </w:p>
      </w:tc>
      <w:tc>
        <w:tcPr>
          <w:tcW w:type="dxa" w:w="3402"/>
        </w:tcPr>
        <w:p/>
        <w:p>
          <w:r>
            <w:t xml:space="preserve">Sismología </w:t>
            <w:br/>
            <w:t>Por: Elizabeth Mazo</w:t>
            <w:br/>
            <w:t>Fecha: 2024/01/31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