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Santa Marta - SMAR HN</w:t>
        <w:br/>
        <w:br/>
      </w:r>
      <w:r>
        <w:rPr>
          <w:b/>
        </w:rPr>
        <w:t xml:space="preserve">Departamento: </w:t>
      </w:r>
      <w:r>
        <w:t>Magdalena</w:t>
      </w:r>
      <w:r>
        <w:rPr>
          <w:b/>
        </w:rPr>
        <w:t xml:space="preserve">  |  Municipio: </w:t>
      </w:r>
      <w:r>
        <w:t>Santa Marta</w:t>
        <w:br/>
      </w:r>
      <w:r>
        <w:rPr>
          <w:b/>
        </w:rPr>
        <w:t xml:space="preserve">Coordenadas de la estación: </w:t>
      </w:r>
      <w:r>
        <w:t xml:space="preserve"> Lat. 11.164, Lon. -74.225</w:t>
        <w:br/>
      </w:r>
      <w:r>
        <w:rPr>
          <w:b/>
        </w:rPr>
        <w:t xml:space="preserve">Tipo de transmisión: </w:t>
      </w:r>
      <w:r>
        <w:t>Satelital</w:t>
      </w:r>
      <w:r>
        <w:rPr>
          <w:b/>
        </w:rPr>
        <w:t xml:space="preserve">  |  Tipo de adquisición: </w:t>
      </w:r>
      <w:r>
        <w:t>Tiempo Real</w:t>
        <w:br/>
      </w:r>
      <w:r>
        <w:rPr>
          <w:b/>
        </w:rPr>
        <w:t xml:space="preserve">Condición de instalación: </w:t>
      </w:r>
      <w:r>
        <w:t>Caseta</w:t>
      </w:r>
      <w:r>
        <w:rPr>
          <w:b/>
        </w:rPr>
        <w:t xml:space="preserve">  |  Tipo de estación: </w:t>
      </w:r>
      <w:r>
        <w:t>Permanente</w:t>
        <w:br/>
        <w:br/>
      </w:r>
      <w:r>
        <w:rPr>
          <w:b/>
        </w:rPr>
        <w:t xml:space="preserve">Sensor de aceleración - 10 </w:t>
      </w:r>
      <w:r>
        <w:br/>
      </w:r>
      <w:r>
        <w:rPr>
          <w:b/>
        </w:rPr>
        <w:t xml:space="preserve">Sensor y digitalizador: </w:t>
      </w:r>
      <w:r>
        <w:t>CMG-5T, DC_100 s,  0.255 V/m/s**2, 4g clip level,</w:t>
        <w:br/>
      </w:r>
      <w:r>
        <w:rPr>
          <w:b/>
        </w:rPr>
        <w:t xml:space="preserve">Fecha inicio: </w:t>
      </w:r>
      <w:r>
        <w:t>2018-09-24 18:10:00</w:t>
      </w:r>
      <w:r>
        <w:rPr>
          <w:b/>
        </w:rPr>
        <w:t xml:space="preserve">  |  Fecha fin: </w:t>
      </w:r>
      <w:r>
        <w:t>2600-01-01 04:59:59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37.7%,    máximo: 100.0%,    promedio: 99.6%</w:t>
        <w:br/>
      </w:r>
      <w:r>
        <w:t>N    |    mínimo: 37.7%,    máximo: 100.0%,    promedio: 99.6%</w:t>
        <w:br/>
      </w:r>
      <w:r>
        <w:t>E    |    mínimo: 37.7%,    máximo: 100.0%,    promedio: 99.6%</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SMAR_HNZ.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SMAR_HNN.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SMAR_HNE.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SMAR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6,    máximo: 1,    promedio: 0.03</w:t>
        <w:br/>
      </w:r>
      <w:r>
        <w:t>N    |    número de gaps: 6,    máximo: 1,    promedio: 0.03</w:t>
        <w:br/>
      </w:r>
      <w:r>
        <w:t>E    |    número de gaps: 6,    máximo: 1,    promedio: 0.03</w:t>
        <w:br/>
        <w:br/>
      </w:r>
      <w:r>
        <w:rPr>
          <w:b/>
        </w:rPr>
        <w:t>Overlaps</w:t>
        <w:br/>
      </w:r>
      <w:r>
        <w:t>Z    |    número de overlaps: 44,    máximo: 4,    promedio: 0.24</w:t>
        <w:br/>
      </w:r>
      <w:r>
        <w:t>N    |    número de overlaps: 44,    máximo: 4,    promedio: 0.24</w:t>
        <w:br/>
      </w:r>
      <w:r>
        <w:t>E    |    número de overlaps: 44,    máximo: 4,    promedio: 0.24</w:t>
        <w:br/>
        <w:br/>
      </w:r>
      <w:r>
        <w:br/>
        <w:br/>
        <w:drawing>
          <wp:inline xmlns:a="http://schemas.openxmlformats.org/drawingml/2006/main" xmlns:pic="http://schemas.openxmlformats.org/drawingml/2006/picture">
            <wp:extent cx="5943600" cy="1468026"/>
            <wp:docPr id="4" name="Picture 4"/>
            <wp:cNvGraphicFramePr>
              <a:graphicFrameLocks noChangeAspect="1"/>
            </wp:cNvGraphicFramePr>
            <a:graphic>
              <a:graphicData uri="http://schemas.openxmlformats.org/drawingml/2006/picture">
                <pic:pic>
                  <pic:nvPicPr>
                    <pic:cNvPr id="0" name="gapover_SMAR_HNZ.png"/>
                    <pic:cNvPicPr/>
                  </pic:nvPicPr>
                  <pic:blipFill>
                    <a:blip r:embed="rId13"/>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5" name="Picture 5"/>
            <wp:cNvGraphicFramePr>
              <a:graphicFrameLocks noChangeAspect="1"/>
            </wp:cNvGraphicFramePr>
            <a:graphic>
              <a:graphicData uri="http://schemas.openxmlformats.org/drawingml/2006/picture">
                <pic:pic>
                  <pic:nvPicPr>
                    <pic:cNvPr id="0" name="gapover_SMAR_HNN.png"/>
                    <pic:cNvPicPr/>
                  </pic:nvPicPr>
                  <pic:blipFill>
                    <a:blip r:embed="rId14"/>
                    <a:stretch>
                      <a:fillRect/>
                    </a:stretch>
                  </pic:blipFill>
                  <pic:spPr>
                    <a:xfrm>
                      <a:off x="0" y="0"/>
                      <a:ext cx="5943600" cy="1468026"/>
                    </a:xfrm>
                    <a:prstGeom prst="rect"/>
                  </pic:spPr>
                </pic:pic>
              </a:graphicData>
            </a:graphic>
          </wp:inline>
        </w:drawing>
        <w:drawing>
          <wp:inline xmlns:a="http://schemas.openxmlformats.org/drawingml/2006/main" xmlns:pic="http://schemas.openxmlformats.org/drawingml/2006/picture">
            <wp:extent cx="5943600" cy="1468026"/>
            <wp:docPr id="6" name="Picture 6"/>
            <wp:cNvGraphicFramePr>
              <a:graphicFrameLocks noChangeAspect="1"/>
            </wp:cNvGraphicFramePr>
            <a:graphic>
              <a:graphicData uri="http://schemas.openxmlformats.org/drawingml/2006/picture">
                <pic:pic>
                  <pic:nvPicPr>
                    <pic:cNvPr id="0" name="gapover_SMAR_HNE.png"/>
                    <pic:cNvPicPr/>
                  </pic:nvPicPr>
                  <pic:blipFill>
                    <a:blip r:embed="rId15"/>
                    <a:stretch>
                      <a:fillRect/>
                    </a:stretch>
                  </pic:blipFill>
                  <pic:spPr>
                    <a:xfrm>
                      <a:off x="0" y="0"/>
                      <a:ext cx="5943600" cy="1468026"/>
                    </a:xfrm>
                    <a:prstGeom prst="rect"/>
                  </pic:spPr>
                </pic:pic>
              </a:graphicData>
            </a:graphic>
          </wp:inline>
        </w:drawing>
      </w:r>
      <w:r>
        <w:rPr>
          <w:b/>
          <w:sz w:val="18"/>
        </w:rPr>
        <w:t xml:space="preserve">  Figura 2.</w:t>
      </w:r>
      <w:r>
        <w:rPr>
          <w:sz w:val="18"/>
        </w:rPr>
        <w:t xml:space="preserve">  Gráfica de gap y overlaps en los datos de la estación SMAR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7258.0,    máximo: 9864.3,    promedio: 8522.64</w:t>
        <w:br/>
      </w:r>
      <w:r>
        <w:t>N    |    mínimo: 510.9,    máximo: 2376.1,    promedio: 1275.13</w:t>
        <w:br/>
      </w:r>
      <w:r>
        <w:t>E    |    mínimo: -4996.1,    máximo: -36.3,    promedio: -2841.24</w:t>
        <w:br/>
        <w:br/>
      </w:r>
      <w:r>
        <w:br/>
        <w:drawing>
          <wp:inline xmlns:a="http://schemas.openxmlformats.org/drawingml/2006/main" xmlns:pic="http://schemas.openxmlformats.org/drawingml/2006/picture">
            <wp:extent cx="5943600" cy="1463332"/>
            <wp:docPr id="7" name="Picture 7"/>
            <wp:cNvGraphicFramePr>
              <a:graphicFrameLocks noChangeAspect="1"/>
            </wp:cNvGraphicFramePr>
            <a:graphic>
              <a:graphicData uri="http://schemas.openxmlformats.org/drawingml/2006/picture">
                <pic:pic>
                  <pic:nvPicPr>
                    <pic:cNvPr id="0" name="offset_SMAR_HNZ.png"/>
                    <pic:cNvPicPr/>
                  </pic:nvPicPr>
                  <pic:blipFill>
                    <a:blip r:embed="rId16"/>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63332"/>
            <wp:docPr id="8" name="Picture 8"/>
            <wp:cNvGraphicFramePr>
              <a:graphicFrameLocks noChangeAspect="1"/>
            </wp:cNvGraphicFramePr>
            <a:graphic>
              <a:graphicData uri="http://schemas.openxmlformats.org/drawingml/2006/picture">
                <pic:pic>
                  <pic:nvPicPr>
                    <pic:cNvPr id="0" name="offset_SMAR_HNN.png"/>
                    <pic:cNvPicPr/>
                  </pic:nvPicPr>
                  <pic:blipFill>
                    <a:blip r:embed="rId17"/>
                    <a:stretch>
                      <a:fillRect/>
                    </a:stretch>
                  </pic:blipFill>
                  <pic:spPr>
                    <a:xfrm>
                      <a:off x="0" y="0"/>
                      <a:ext cx="5943600" cy="1463332"/>
                    </a:xfrm>
                    <a:prstGeom prst="rect"/>
                  </pic:spPr>
                </pic:pic>
              </a:graphicData>
            </a:graphic>
          </wp:inline>
        </w:drawing>
        <w:drawing>
          <wp:inline xmlns:a="http://schemas.openxmlformats.org/drawingml/2006/main" xmlns:pic="http://schemas.openxmlformats.org/drawingml/2006/picture">
            <wp:extent cx="5943600" cy="1449429"/>
            <wp:docPr id="9" name="Picture 9"/>
            <wp:cNvGraphicFramePr>
              <a:graphicFrameLocks noChangeAspect="1"/>
            </wp:cNvGraphicFramePr>
            <a:graphic>
              <a:graphicData uri="http://schemas.openxmlformats.org/drawingml/2006/picture">
                <pic:pic>
                  <pic:nvPicPr>
                    <pic:cNvPr id="0" name="offset_SMAR_HNE.png"/>
                    <pic:cNvPicPr/>
                  </pic:nvPicPr>
                  <pic:blipFill>
                    <a:blip r:embed="rId18"/>
                    <a:stretch>
                      <a:fillRect/>
                    </a:stretch>
                  </pic:blipFill>
                  <pic:spPr>
                    <a:xfrm>
                      <a:off x="0" y="0"/>
                      <a:ext cx="5943600" cy="1449429"/>
                    </a:xfrm>
                    <a:prstGeom prst="rect"/>
                  </pic:spPr>
                </pic:pic>
              </a:graphicData>
            </a:graphic>
          </wp:inline>
        </w:drawing>
        <w:br/>
      </w:r>
      <w:r>
        <w:rPr>
          <w:b/>
          <w:sz w:val="18"/>
        </w:rPr>
        <w:t xml:space="preserve">  Figura 3.</w:t>
      </w:r>
      <w:r>
        <w:rPr>
          <w:sz w:val="18"/>
        </w:rPr>
        <w:t xml:space="preserve">  Gráfica de offset en los datos de la estación SMAR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aceleración este %ppsd se espera que esté alrededor del 30% y esto nos dirá que las frecuencias registradas se encuentran dentro de lo normal o no.</w:t>
        <w:br/>
        <w:br/>
      </w:r>
      <w:r>
        <w:rPr>
          <w:b/>
        </w:rPr>
        <w:t>Comportamiento del %ppsd y picos en el semestre para las tres componentes.</w:t>
        <w:br/>
        <w:br/>
      </w:r>
      <w:r>
        <w:t>Z    |    promedio %ppsd: 39.2,    número de picos: 6,    máximo de picos: 4</w:t>
        <w:br/>
      </w:r>
      <w:r>
        <w:t>N    |    promedio %ppsd: 35.14,    número de picos: 5,    máximo de picos: 4</w:t>
        <w:br/>
      </w:r>
      <w:r>
        <w:t>E    |    promedio %ppsd: 38.59,    número de picos: 7,    máximo de picos: 4</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SMAR_HNZ.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SMAR_HNN.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2" name="Picture 12"/>
            <wp:cNvGraphicFramePr>
              <a:graphicFrameLocks noChangeAspect="1"/>
            </wp:cNvGraphicFramePr>
            <a:graphic>
              <a:graphicData uri="http://schemas.openxmlformats.org/drawingml/2006/picture">
                <pic:pic>
                  <pic:nvPicPr>
                    <pic:cNvPr id="0" name="ppsd_SMAR_HNE.png"/>
                    <pic:cNvPicPr/>
                  </pic:nvPicPr>
                  <pic:blipFill>
                    <a:blip r:embed="rId21"/>
                    <a:stretch>
                      <a:fillRect/>
                    </a:stretch>
                  </pic:blipFill>
                  <pic:spPr>
                    <a:xfrm>
                      <a:off x="0" y="0"/>
                      <a:ext cx="5943600" cy="1409260"/>
                    </a:xfrm>
                    <a:prstGeom prst="rect"/>
                  </pic:spPr>
                </pic:pic>
              </a:graphicData>
            </a:graphic>
          </wp:inline>
        </w:drawing>
      </w:r>
      <w:r>
        <w:rPr>
          <w:b/>
          <w:sz w:val="18"/>
        </w:rPr>
        <w:t xml:space="preserve">  Figura 4.</w:t>
      </w:r>
      <w:r>
        <w:rPr>
          <w:sz w:val="18"/>
        </w:rPr>
        <w:t xml:space="preserve"> Gráfica de %ppsd y picos en los datos de la estación SMAR en sus tres componentes.</w:t>
        <w:br/>
        <w:br/>
      </w:r>
      <w:r>
        <w:rPr>
          <w:b/>
          <w:sz w:val="24"/>
        </w:rPr>
        <w:t>Espectro</w:t>
        <w:br/>
        <w:br/>
      </w:r>
      <w:r>
        <w:t>La estación es un poco ruidosa debido al sitio donde se encuentra instalada.</w:t>
        <w:br/>
        <w:br/>
        <w:br/>
        <w:br/>
      </w:r>
      <w:r>
        <w:rPr>
          <w:b/>
          <w:sz w:val="24"/>
        </w:rPr>
        <w:br/>
        <w:t>3. Última visita</w:t>
        <w:br/>
        <w:br/>
      </w:r>
      <w:r>
        <w:t>La última visita a la estación fue el 2022-09-05 por Juan Carlos Lizcano realizando  mantenimiento correctivo, se cambia modem_191329404 por el 142649449 por problemas de transmision, se desyerba alredeor caseta, se limpia interior caseta, se lavan paneles solares.</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aceleración SMAR | Semestre 2023-I</w:t>
          </w:r>
        </w:p>
      </w:tc>
      <w:tc>
        <w:tcPr>
          <w:tcW w:type="dxa" w:w="3402"/>
        </w:tcPr>
        <w:p/>
        <w:p>
          <w:r>
            <w:t xml:space="preserve">Sismología </w:t>
            <w:br/>
            <w:t>Por: Elizabeth Mazo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