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Tumaco - TUM HN</w:t>
        <w:br/>
        <w:br/>
      </w:r>
      <w:r>
        <w:rPr>
          <w:b/>
        </w:rPr>
        <w:t xml:space="preserve">Departamento: </w:t>
      </w:r>
      <w:r>
        <w:t>Nariño</w:t>
      </w:r>
      <w:r>
        <w:rPr>
          <w:b/>
        </w:rPr>
        <w:t xml:space="preserve">  |  Municipio: </w:t>
      </w:r>
      <w:r>
        <w:t>San Andrés De Tumaco</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2014-07-03 00:00:00</w:t>
      </w:r>
      <w:r>
        <w:rPr>
          <w:b/>
        </w:rPr>
        <w:t xml:space="preserve">  |  Fecha fin: </w:t>
      </w:r>
      <w:r>
        <w:t>nan</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TUM en sus tres componentes.</w:t>
        <w:br/>
        <w:br/>
      </w:r>
      <w:r>
        <w:rPr>
          <w:b/>
        </w:rPr>
        <w:t>Comportamiento de disponibilidad en el semestre para las tres componentes</w:t>
        <w:br/>
        <w:br/>
      </w:r>
      <w:r>
        <w:t>Z    |    mínimo: 0.0%,    máximo: 100.0%,    promedio: 60.55%</w:t>
        <w:br/>
      </w:r>
      <w:r>
        <w:t>N    |    mínimo: 0.0%,    máximo: 100.0%,    promedio: 60.55%</w:t>
        <w:br/>
      </w:r>
      <w:r>
        <w:t>E    |    mínimo: 0.0%,    máximo: 100.0%,    promedio: 60.55%</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TUM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TUM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TUM_HNE.png"/>
                    <pic:cNvPicPr/>
                  </pic:nvPicPr>
                  <pic:blipFill>
                    <a:blip r:embed="rId15"/>
                    <a:stretch>
                      <a:fillRect/>
                    </a:stretch>
                  </pic:blipFill>
                  <pic:spPr>
                    <a:xfrm>
                      <a:off x="0" y="0"/>
                      <a:ext cx="5943600" cy="1457507"/>
                    </a:xfrm>
                    <a:prstGeom prst="rect"/>
                  </pic:spPr>
                </pic:pic>
              </a:graphicData>
            </a:graphic>
          </wp:inline>
        </w:drawing>
      </w:r>
      <w:r>
        <w:rPr>
          <w:b/>
        </w:rPr>
        <w:t xml:space="preserve">  Figura 2.</w:t>
      </w:r>
      <w:r>
        <w:t xml:space="preserve">  Gráfica de gap y overlaps en los datos de la estación TUM en sus tres componentes.</w:t>
        <w:br/>
        <w:br/>
      </w:r>
      <w:r>
        <w:rPr>
          <w:b/>
        </w:rPr>
        <w:t>Comportamiento de gaps y overlaps en el semestre para las tres componentes</w:t>
        <w:br/>
        <w:br/>
      </w:r>
      <w:r>
        <w:rPr>
          <w:b/>
        </w:rPr>
        <w:t>Gaps</w:t>
        <w:br/>
      </w:r>
      <w:r>
        <w:t>Z    |    número de gaps: 77,    máximo: 72,    promedio: 0.43</w:t>
        <w:br/>
      </w:r>
      <w:r>
        <w:t>N    |    número de gaps: 77,    máximo: 72,    promedio: 0.43</w:t>
        <w:br/>
      </w:r>
      <w:r>
        <w:t>E    |    número de gaps: 75,    máximo: 70,    promedio: 0.41</w:t>
        <w:br/>
        <w:br/>
      </w:r>
      <w:r>
        <w:rPr>
          <w:b/>
        </w:rPr>
        <w:t>Overlaps</w:t>
        <w:br/>
      </w:r>
      <w:r>
        <w:t>Z    |    número de overlaps: 23,    máximo: 4,    promedio: 0.13</w:t>
        <w:br/>
      </w:r>
      <w:r>
        <w:t>N    |    número de overlaps: 23,    máximo: 4,    promedio: 0.13</w:t>
        <w:br/>
      </w:r>
      <w:r>
        <w:t>E    |    número de overlaps: 23,    máximo: 4,    promedio: 0.13</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TUM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TUM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UM_HNE.png"/>
                    <pic:cNvPicPr/>
                  </pic:nvPicPr>
                  <pic:blipFill>
                    <a:blip r:embed="rId18"/>
                    <a:stretch>
                      <a:fillRect/>
                    </a:stretch>
                  </pic:blipFill>
                  <pic:spPr>
                    <a:xfrm>
                      <a:off x="0" y="0"/>
                      <a:ext cx="5943600" cy="1439174"/>
                    </a:xfrm>
                    <a:prstGeom prst="rect"/>
                  </pic:spPr>
                </pic:pic>
              </a:graphicData>
            </a:graphic>
          </wp:inline>
        </w:drawing>
        <w:br/>
      </w:r>
      <w:r>
        <w:rPr>
          <w:b/>
        </w:rPr>
        <w:t xml:space="preserve">  Figura 3.</w:t>
      </w:r>
      <w:r>
        <w:t xml:space="preserve">  Gráfica de offset en los datos de la estación TUM en sus tres componentes.</w:t>
        <w:br/>
        <w:br/>
      </w:r>
      <w:r>
        <w:rPr>
          <w:b/>
        </w:rPr>
        <w:t>Comportamiento de offset en el semestre para las tres componentes</w:t>
        <w:br/>
        <w:br/>
      </w:r>
      <w:r>
        <w:t>Z    |    mínimo: -8690.0,    máximo: 190.6,    promedio: -2990.25</w:t>
        <w:br/>
      </w:r>
      <w:r>
        <w:t>N    |    mínimo: -4816.2,    máximo: 2838.2,    promedio: 355.59</w:t>
        <w:br/>
      </w:r>
      <w:r>
        <w:t>E    |    mínimo: -9353.6,    máximo: 4810.8,    promedio: -1166.7</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TU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TUM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TUM_HNE.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TUM en sus tres componentes.</w:t>
        <w:br/>
        <w:br/>
      </w:r>
      <w:r>
        <w:rPr>
          <w:b/>
        </w:rPr>
        <w:t>Comportamiento del %ppsd y picos en el semestre para las tres componentes.</w:t>
        <w:br/>
        <w:br/>
      </w:r>
      <w:r>
        <w:t>Z    |    promedio %ppsd: 51.31,    número de picos: 57,    máximo de picos: 6</w:t>
        <w:br/>
      </w:r>
      <w:r>
        <w:t>N    |    promedio %ppsd: 48.06,    número de picos: 54,    máximo de picos: 5</w:t>
        <w:br/>
      </w:r>
      <w:r>
        <w:t>E    |    promedio %ppsd: 46.85,    número de picos: 14,    máximo de picos: 3</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TUM | Semestre 2023-I</w:t>
          </w:r>
        </w:p>
      </w:tc>
      <w:tc>
        <w:tcPr>
          <w:tcW w:type="dxa" w:w="3402"/>
        </w:tcPr>
        <w:p/>
        <w:p>
          <w:r>
            <w:t xml:space="preserve">Sismología </w:t>
            <w:br/>
            <w:t>Por: Laura Velasquez</w:t>
            <w:br/>
            <w:t>Fecha: 2023/07/11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