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F1D" w:rsidRPr="00961F1D" w:rsidRDefault="00961F1D" w:rsidP="00961F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961F1D">
        <w:rPr>
          <w:rFonts w:ascii="Arial" w:eastAsia="Times New Roman" w:hAnsi="Arial" w:cs="Arial"/>
          <w:color w:val="222222"/>
          <w:sz w:val="20"/>
          <w:szCs w:val="20"/>
          <w:lang w:val="es-MX" w:eastAsia="es-CO"/>
        </w:rPr>
        <w:t>al retirarse de los servicios perdería los múltiples beneficios de su programa y debe cumplir con todos los requisitos al momento de realizar una reactivación en el servicio.</w:t>
      </w:r>
    </w:p>
    <w:p w:rsidR="00961F1D" w:rsidRPr="00961F1D" w:rsidRDefault="00961F1D" w:rsidP="00961F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961F1D">
        <w:rPr>
          <w:rFonts w:ascii="Arial" w:eastAsia="Times New Roman" w:hAnsi="Arial" w:cs="Arial"/>
          <w:color w:val="222222"/>
          <w:sz w:val="20"/>
          <w:szCs w:val="20"/>
          <w:lang w:val="es-MX" w:eastAsia="es-CO"/>
        </w:rPr>
        <w:t> </w:t>
      </w:r>
    </w:p>
    <w:p w:rsidR="00961F1D" w:rsidRPr="00961F1D" w:rsidRDefault="00961F1D" w:rsidP="00961F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961F1D">
        <w:rPr>
          <w:rFonts w:ascii="Arial" w:eastAsia="Times New Roman" w:hAnsi="Arial" w:cs="Arial"/>
          <w:color w:val="222222"/>
          <w:sz w:val="20"/>
          <w:szCs w:val="20"/>
          <w:lang w:val="es-MX" w:eastAsia="es-CO"/>
        </w:rPr>
        <w:t>A continuación enumeramos los beneficios que perdería al dejar de pertenecer a la Línea de Servicio de Medicina Integral de Coomeva Medicina Prepagada:</w:t>
      </w:r>
    </w:p>
    <w:p w:rsidR="00961F1D" w:rsidRPr="00961F1D" w:rsidRDefault="00961F1D" w:rsidP="00961F1D">
      <w:pPr>
        <w:shd w:val="clear" w:color="auto" w:fill="FFFFFF"/>
        <w:spacing w:before="240" w:after="100" w:afterAutospacing="1" w:line="27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961F1D"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  <w:t>1.</w:t>
      </w:r>
      <w:r w:rsidRPr="00961F1D">
        <w:rPr>
          <w:rFonts w:ascii="Times New Roman" w:eastAsia="Times New Roman" w:hAnsi="Times New Roman" w:cs="Times New Roman"/>
          <w:color w:val="222222"/>
          <w:sz w:val="14"/>
          <w:szCs w:val="14"/>
          <w:lang w:val="es-ES" w:eastAsia="es-CO"/>
        </w:rPr>
        <w:t>    </w:t>
      </w:r>
      <w:r w:rsidRPr="00961F1D">
        <w:rPr>
          <w:rFonts w:ascii="Times New Roman" w:eastAsia="Times New Roman" w:hAnsi="Times New Roman" w:cs="Times New Roman"/>
          <w:color w:val="222222"/>
          <w:sz w:val="14"/>
          <w:lang w:val="es-ES" w:eastAsia="es-CO"/>
        </w:rPr>
        <w:t> </w:t>
      </w:r>
      <w:r w:rsidRPr="00961F1D"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  <w:t>Pérdida de antigüedad.</w:t>
      </w:r>
    </w:p>
    <w:p w:rsidR="00961F1D" w:rsidRPr="00961F1D" w:rsidRDefault="00961F1D" w:rsidP="00961F1D">
      <w:pPr>
        <w:shd w:val="clear" w:color="auto" w:fill="FFFFFF"/>
        <w:spacing w:before="240" w:after="100" w:afterAutospacing="1" w:line="27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961F1D"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  <w:t>2.</w:t>
      </w:r>
      <w:r w:rsidRPr="00961F1D">
        <w:rPr>
          <w:rFonts w:ascii="Times New Roman" w:eastAsia="Times New Roman" w:hAnsi="Times New Roman" w:cs="Times New Roman"/>
          <w:color w:val="222222"/>
          <w:sz w:val="14"/>
          <w:szCs w:val="14"/>
          <w:lang w:val="es-ES" w:eastAsia="es-CO"/>
        </w:rPr>
        <w:t>    </w:t>
      </w:r>
      <w:r w:rsidRPr="00961F1D">
        <w:rPr>
          <w:rFonts w:ascii="Times New Roman" w:eastAsia="Times New Roman" w:hAnsi="Times New Roman" w:cs="Times New Roman"/>
          <w:color w:val="222222"/>
          <w:sz w:val="14"/>
          <w:lang w:val="es-ES" w:eastAsia="es-CO"/>
        </w:rPr>
        <w:t> </w:t>
      </w:r>
      <w:r w:rsidRPr="00961F1D"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  <w:t>Al solicitar la reactivación, Auditoria Médica es el ente facultado para aprobar o negar el reingreso.</w:t>
      </w:r>
    </w:p>
    <w:p w:rsidR="00961F1D" w:rsidRPr="00961F1D" w:rsidRDefault="00961F1D" w:rsidP="00961F1D">
      <w:pPr>
        <w:shd w:val="clear" w:color="auto" w:fill="FFFFFF"/>
        <w:spacing w:before="240" w:after="100" w:afterAutospacing="1" w:line="27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961F1D"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  <w:t>3.</w:t>
      </w:r>
      <w:r w:rsidRPr="00961F1D">
        <w:rPr>
          <w:rFonts w:ascii="Times New Roman" w:eastAsia="Times New Roman" w:hAnsi="Times New Roman" w:cs="Times New Roman"/>
          <w:color w:val="222222"/>
          <w:sz w:val="14"/>
          <w:szCs w:val="14"/>
          <w:lang w:val="es-ES" w:eastAsia="es-CO"/>
        </w:rPr>
        <w:t>    </w:t>
      </w:r>
      <w:r w:rsidRPr="00961F1D">
        <w:rPr>
          <w:rFonts w:ascii="Times New Roman" w:eastAsia="Times New Roman" w:hAnsi="Times New Roman" w:cs="Times New Roman"/>
          <w:color w:val="222222"/>
          <w:sz w:val="14"/>
          <w:lang w:val="es-ES" w:eastAsia="es-CO"/>
        </w:rPr>
        <w:t> </w:t>
      </w:r>
      <w:r w:rsidRPr="00961F1D"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  <w:t>Al reactivarse el usuario debe realizarse nuevamente examen médico de ingreso, el cual debe llevar el concepto de auditoría médica basado en el índice y tipo de utilización, antigüedad, edad, etc. y cumplir con los trámites y documentación requerida para el proceso de vinculación, de acuerdo a lo estipulado por Coomeva Medicina Prepagada.</w:t>
      </w:r>
    </w:p>
    <w:p w:rsidR="00961F1D" w:rsidRPr="00961F1D" w:rsidRDefault="00961F1D" w:rsidP="00961F1D">
      <w:pPr>
        <w:shd w:val="clear" w:color="auto" w:fill="FFFFFF"/>
        <w:spacing w:before="240" w:after="100" w:afterAutospacing="1" w:line="27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961F1D"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  <w:t>4.</w:t>
      </w:r>
      <w:r w:rsidRPr="00961F1D">
        <w:rPr>
          <w:rFonts w:ascii="Times New Roman" w:eastAsia="Times New Roman" w:hAnsi="Times New Roman" w:cs="Times New Roman"/>
          <w:color w:val="222222"/>
          <w:sz w:val="14"/>
          <w:szCs w:val="14"/>
          <w:lang w:val="es-ES" w:eastAsia="es-CO"/>
        </w:rPr>
        <w:t>    </w:t>
      </w:r>
      <w:r w:rsidRPr="00961F1D">
        <w:rPr>
          <w:rFonts w:ascii="Times New Roman" w:eastAsia="Times New Roman" w:hAnsi="Times New Roman" w:cs="Times New Roman"/>
          <w:color w:val="222222"/>
          <w:sz w:val="14"/>
          <w:lang w:val="es-ES" w:eastAsia="es-CO"/>
        </w:rPr>
        <w:t> </w:t>
      </w:r>
      <w:r w:rsidRPr="00961F1D"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  <w:t>Si usted o alguien de su grupo familiar es mayor de 59 años al reactivarse ingresará al programa de extensión años dorados en el rango de edad según le corresponda.</w:t>
      </w:r>
    </w:p>
    <w:p w:rsidR="00961F1D" w:rsidRPr="00961F1D" w:rsidRDefault="00961F1D" w:rsidP="00961F1D">
      <w:pPr>
        <w:shd w:val="clear" w:color="auto" w:fill="FFFFFF"/>
        <w:spacing w:before="240" w:after="100" w:afterAutospacing="1" w:line="27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961F1D"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  <w:t>5.</w:t>
      </w:r>
      <w:r w:rsidRPr="00961F1D">
        <w:rPr>
          <w:rFonts w:ascii="Times New Roman" w:eastAsia="Times New Roman" w:hAnsi="Times New Roman" w:cs="Times New Roman"/>
          <w:color w:val="222222"/>
          <w:sz w:val="14"/>
          <w:szCs w:val="14"/>
          <w:lang w:val="es-ES" w:eastAsia="es-CO"/>
        </w:rPr>
        <w:t>    </w:t>
      </w:r>
      <w:r w:rsidRPr="00961F1D">
        <w:rPr>
          <w:rFonts w:ascii="Times New Roman" w:eastAsia="Times New Roman" w:hAnsi="Times New Roman" w:cs="Times New Roman"/>
          <w:color w:val="222222"/>
          <w:sz w:val="14"/>
          <w:lang w:val="es-ES" w:eastAsia="es-CO"/>
        </w:rPr>
        <w:t> </w:t>
      </w:r>
      <w:r w:rsidRPr="00961F1D"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  <w:t>Los usuarios mayores de 45 años deben realizarse examen médico de ingreso, si se detectan nuevas preexistencias estás quedarán registradas al usuario.</w:t>
      </w:r>
    </w:p>
    <w:p w:rsidR="00961F1D" w:rsidRPr="00961F1D" w:rsidRDefault="00961F1D" w:rsidP="00961F1D">
      <w:pPr>
        <w:shd w:val="clear" w:color="auto" w:fill="FFFFFF"/>
        <w:spacing w:before="240" w:after="100" w:afterAutospacing="1" w:line="27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961F1D"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  <w:t>6.</w:t>
      </w:r>
      <w:r w:rsidRPr="00961F1D">
        <w:rPr>
          <w:rFonts w:ascii="Times New Roman" w:eastAsia="Times New Roman" w:hAnsi="Times New Roman" w:cs="Times New Roman"/>
          <w:color w:val="222222"/>
          <w:sz w:val="14"/>
          <w:szCs w:val="14"/>
          <w:lang w:val="es-ES" w:eastAsia="es-CO"/>
        </w:rPr>
        <w:t>    </w:t>
      </w:r>
      <w:r w:rsidRPr="00961F1D">
        <w:rPr>
          <w:rFonts w:ascii="Times New Roman" w:eastAsia="Times New Roman" w:hAnsi="Times New Roman" w:cs="Times New Roman"/>
          <w:color w:val="222222"/>
          <w:sz w:val="14"/>
          <w:lang w:val="es-ES" w:eastAsia="es-CO"/>
        </w:rPr>
        <w:t> </w:t>
      </w:r>
      <w:r w:rsidRPr="00961F1D"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  <w:t>En el caso de usuarios menores de 45 años, auditoría médica de ingreso bajo su criterio solicitará examen médico si así lo considera, según análisis de riesgos.</w:t>
      </w:r>
    </w:p>
    <w:p w:rsidR="00961F1D" w:rsidRPr="00961F1D" w:rsidRDefault="00961F1D" w:rsidP="00961F1D">
      <w:pPr>
        <w:shd w:val="clear" w:color="auto" w:fill="FFFFFF"/>
        <w:spacing w:before="240" w:after="100" w:afterAutospacing="1" w:line="27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961F1D"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  <w:t>7.</w:t>
      </w:r>
      <w:r w:rsidRPr="00961F1D">
        <w:rPr>
          <w:rFonts w:ascii="Times New Roman" w:eastAsia="Times New Roman" w:hAnsi="Times New Roman" w:cs="Times New Roman"/>
          <w:color w:val="222222"/>
          <w:sz w:val="14"/>
          <w:szCs w:val="14"/>
          <w:lang w:val="es-ES" w:eastAsia="es-CO"/>
        </w:rPr>
        <w:t>    </w:t>
      </w:r>
      <w:r w:rsidRPr="00961F1D">
        <w:rPr>
          <w:rFonts w:ascii="Times New Roman" w:eastAsia="Times New Roman" w:hAnsi="Times New Roman" w:cs="Times New Roman"/>
          <w:color w:val="222222"/>
          <w:sz w:val="14"/>
          <w:lang w:val="es-ES" w:eastAsia="es-CO"/>
        </w:rPr>
        <w:t> </w:t>
      </w:r>
      <w:r w:rsidRPr="00961F1D"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  <w:t>No se acepta reactivaciones por retiros superiores a un año.</w:t>
      </w:r>
    </w:p>
    <w:p w:rsidR="00961F1D" w:rsidRPr="00961F1D" w:rsidRDefault="00961F1D" w:rsidP="00961F1D">
      <w:pPr>
        <w:shd w:val="clear" w:color="auto" w:fill="FFFFFF"/>
        <w:spacing w:before="240" w:after="100" w:afterAutospacing="1" w:line="27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961F1D"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  <w:t>8.</w:t>
      </w:r>
      <w:r w:rsidRPr="00961F1D">
        <w:rPr>
          <w:rFonts w:ascii="Times New Roman" w:eastAsia="Times New Roman" w:hAnsi="Times New Roman" w:cs="Times New Roman"/>
          <w:color w:val="222222"/>
          <w:sz w:val="14"/>
          <w:szCs w:val="14"/>
          <w:lang w:val="es-ES" w:eastAsia="es-CO"/>
        </w:rPr>
        <w:t>    </w:t>
      </w:r>
      <w:r w:rsidRPr="00961F1D">
        <w:rPr>
          <w:rFonts w:ascii="Times New Roman" w:eastAsia="Times New Roman" w:hAnsi="Times New Roman" w:cs="Times New Roman"/>
          <w:color w:val="222222"/>
          <w:sz w:val="14"/>
          <w:lang w:val="es-ES" w:eastAsia="es-CO"/>
        </w:rPr>
        <w:t> </w:t>
      </w:r>
      <w:r w:rsidRPr="00961F1D"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  <w:t>El usuario debe cumplir nuevamente con los periodos de carencia establecidos en el contrato de prestación de servicios.</w:t>
      </w:r>
    </w:p>
    <w:p w:rsidR="00961F1D" w:rsidRPr="00961F1D" w:rsidRDefault="00961F1D" w:rsidP="00961F1D">
      <w:pPr>
        <w:shd w:val="clear" w:color="auto" w:fill="FFFFFF"/>
        <w:spacing w:before="240" w:after="100" w:afterAutospacing="1" w:line="27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961F1D"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  <w:t>9.</w:t>
      </w:r>
      <w:r w:rsidRPr="00961F1D">
        <w:rPr>
          <w:rFonts w:ascii="Times New Roman" w:eastAsia="Times New Roman" w:hAnsi="Times New Roman" w:cs="Times New Roman"/>
          <w:color w:val="222222"/>
          <w:sz w:val="14"/>
          <w:szCs w:val="14"/>
          <w:lang w:val="es-ES" w:eastAsia="es-CO"/>
        </w:rPr>
        <w:t>    </w:t>
      </w:r>
      <w:r w:rsidRPr="00961F1D">
        <w:rPr>
          <w:rFonts w:ascii="Times New Roman" w:eastAsia="Times New Roman" w:hAnsi="Times New Roman" w:cs="Times New Roman"/>
          <w:color w:val="222222"/>
          <w:sz w:val="14"/>
          <w:lang w:val="es-ES" w:eastAsia="es-CO"/>
        </w:rPr>
        <w:t> </w:t>
      </w:r>
      <w:r w:rsidRPr="00961F1D"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  <w:t>Si es usuario del programa Plata, al retirarse no podrá reactivarse nuevamente en este programa.</w:t>
      </w:r>
    </w:p>
    <w:p w:rsidR="00961F1D" w:rsidRPr="00961F1D" w:rsidRDefault="00961F1D" w:rsidP="00961F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961F1D">
        <w:rPr>
          <w:rFonts w:ascii="Calibri" w:eastAsia="Times New Roman" w:hAnsi="Calibri" w:cs="Times New Roman"/>
          <w:color w:val="1F497D"/>
          <w:lang w:val="es-ES" w:eastAsia="es-CO"/>
        </w:rPr>
        <w:t> </w:t>
      </w:r>
    </w:p>
    <w:p w:rsidR="00961F1D" w:rsidRPr="00961F1D" w:rsidRDefault="00961F1D" w:rsidP="00961F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961F1D">
        <w:rPr>
          <w:rFonts w:ascii="Calibri" w:eastAsia="Times New Roman" w:hAnsi="Calibri" w:cs="Times New Roman"/>
          <w:color w:val="1F497D"/>
          <w:lang w:eastAsia="es-CO"/>
        </w:rPr>
        <w:t> </w:t>
      </w:r>
    </w:p>
    <w:p w:rsidR="00961F1D" w:rsidRPr="00961F1D" w:rsidRDefault="00961F1D" w:rsidP="00961F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961F1D">
        <w:rPr>
          <w:rFonts w:ascii="Arial" w:eastAsia="Times New Roman" w:hAnsi="Arial" w:cs="Arial"/>
          <w:color w:val="000000"/>
          <w:lang w:eastAsia="es-CO"/>
        </w:rPr>
        <w:t>Atentamente,</w:t>
      </w:r>
    </w:p>
    <w:p w:rsidR="00961F1D" w:rsidRPr="00961F1D" w:rsidRDefault="00961F1D" w:rsidP="00961F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961F1D">
        <w:rPr>
          <w:rFonts w:ascii="Arial" w:eastAsia="Times New Roman" w:hAnsi="Arial" w:cs="Arial"/>
          <w:b/>
          <w:bCs/>
          <w:color w:val="000000"/>
          <w:lang w:eastAsia="es-CO"/>
        </w:rPr>
        <w:t> </w:t>
      </w:r>
    </w:p>
    <w:p w:rsidR="00961F1D" w:rsidRPr="00961F1D" w:rsidRDefault="00961F1D" w:rsidP="00961F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961F1D">
        <w:rPr>
          <w:rFonts w:ascii="Times New Roman" w:eastAsia="Times New Roman" w:hAnsi="Times New Roman" w:cs="Times New Roman"/>
          <w:b/>
          <w:bCs/>
          <w:color w:val="1D1D1B"/>
          <w:sz w:val="24"/>
          <w:szCs w:val="24"/>
          <w:lang w:eastAsia="es-CO"/>
        </w:rPr>
        <w:t>Maria Cristina Velez Galeano</w:t>
      </w:r>
    </w:p>
    <w:p w:rsidR="00961F1D" w:rsidRPr="00961F1D" w:rsidRDefault="00961F1D" w:rsidP="00961F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961F1D">
        <w:rPr>
          <w:rFonts w:ascii="Times New Roman" w:eastAsia="Times New Roman" w:hAnsi="Times New Roman" w:cs="Times New Roman"/>
          <w:color w:val="1D1D1B"/>
          <w:sz w:val="24"/>
          <w:szCs w:val="24"/>
          <w:lang w:eastAsia="es-CO"/>
        </w:rPr>
        <w:t>Ejecutiva de Servicio al Cliente</w:t>
      </w:r>
    </w:p>
    <w:p w:rsidR="00961F1D" w:rsidRPr="00961F1D" w:rsidRDefault="00961F1D" w:rsidP="00961F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961F1D">
        <w:rPr>
          <w:rFonts w:ascii="Times New Roman" w:eastAsia="Times New Roman" w:hAnsi="Times New Roman" w:cs="Times New Roman"/>
          <w:color w:val="1D1D1B"/>
          <w:sz w:val="24"/>
          <w:szCs w:val="24"/>
          <w:lang w:eastAsia="es-CO"/>
        </w:rPr>
        <w:t>Tel. 57 (4) 319 9800 Ext. 42106</w:t>
      </w:r>
    </w:p>
    <w:p w:rsidR="00961F1D" w:rsidRPr="00961F1D" w:rsidRDefault="00961F1D" w:rsidP="00961F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961F1D">
        <w:rPr>
          <w:rFonts w:ascii="Times New Roman" w:eastAsia="Times New Roman" w:hAnsi="Times New Roman" w:cs="Times New Roman"/>
          <w:color w:val="1D1D1B"/>
          <w:sz w:val="24"/>
          <w:szCs w:val="24"/>
          <w:lang w:eastAsia="es-CO"/>
        </w:rPr>
        <w:t>Carrera 43 A # 16 B 138</w:t>
      </w:r>
    </w:p>
    <w:p w:rsidR="00961F1D" w:rsidRPr="00961F1D" w:rsidRDefault="00961F1D" w:rsidP="00961F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961F1D">
        <w:rPr>
          <w:rFonts w:ascii="Times New Roman" w:eastAsia="Times New Roman" w:hAnsi="Times New Roman" w:cs="Times New Roman"/>
          <w:color w:val="1D1D1B"/>
          <w:sz w:val="24"/>
          <w:szCs w:val="24"/>
          <w:lang w:eastAsia="es-CO"/>
        </w:rPr>
        <w:t>Medellín, Colombia</w:t>
      </w:r>
    </w:p>
    <w:p w:rsidR="00961F1D" w:rsidRPr="00961F1D" w:rsidRDefault="00961F1D" w:rsidP="00961F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hyperlink r:id="rId4" w:tgtFrame="_blank" w:history="1">
        <w:r w:rsidRPr="00961F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mariac_velez@coomeva.com.co</w:t>
        </w:r>
      </w:hyperlink>
    </w:p>
    <w:p w:rsidR="00961F1D" w:rsidRPr="00961F1D" w:rsidRDefault="00961F1D" w:rsidP="00961F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961F1D">
        <w:rPr>
          <w:rFonts w:ascii="Times New Roman" w:eastAsia="Times New Roman" w:hAnsi="Times New Roman" w:cs="Times New Roman"/>
          <w:color w:val="0065AD"/>
          <w:sz w:val="24"/>
          <w:szCs w:val="24"/>
          <w:lang w:eastAsia="es-CO"/>
        </w:rPr>
        <w:t> </w:t>
      </w:r>
    </w:p>
    <w:p w:rsidR="004E02C5" w:rsidRDefault="00961F1D"/>
    <w:sectPr w:rsidR="004E02C5" w:rsidSect="00ED0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61F1D"/>
    <w:rsid w:val="000013E6"/>
    <w:rsid w:val="00961F1D"/>
    <w:rsid w:val="00E9776B"/>
    <w:rsid w:val="00ED0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F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961F1D"/>
  </w:style>
  <w:style w:type="character" w:styleId="Hipervnculo">
    <w:name w:val="Hyperlink"/>
    <w:basedOn w:val="Fuentedeprrafopredeter"/>
    <w:uiPriority w:val="99"/>
    <w:semiHidden/>
    <w:unhideWhenUsed/>
    <w:rsid w:val="00961F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iac_velez@coomeva.com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1578</Characters>
  <Application>Microsoft Office Word</Application>
  <DocSecurity>0</DocSecurity>
  <Lines>13</Lines>
  <Paragraphs>3</Paragraphs>
  <ScaleCrop>false</ScaleCrop>
  <Company>Hewlett-Packard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1</cp:revision>
  <dcterms:created xsi:type="dcterms:W3CDTF">2015-11-27T14:19:00Z</dcterms:created>
  <dcterms:modified xsi:type="dcterms:W3CDTF">2015-11-27T14:20:00Z</dcterms:modified>
</cp:coreProperties>
</file>