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F75" w:rsidRPr="00B06F75" w:rsidRDefault="00B06F75" w:rsidP="00B06F75">
      <w:pPr>
        <w:shd w:val="clear" w:color="auto" w:fill="F0EFED"/>
        <w:spacing w:after="0" w:line="240" w:lineRule="auto"/>
        <w:textAlignment w:val="baseline"/>
        <w:outlineLvl w:val="4"/>
        <w:rPr>
          <w:rFonts w:ascii="open_sanslight" w:eastAsia="Times New Roman" w:hAnsi="open_sanslight" w:cs="Times New Roman"/>
          <w:b/>
          <w:bCs/>
          <w:color w:val="333333"/>
          <w:sz w:val="20"/>
          <w:szCs w:val="20"/>
          <w:lang w:eastAsia="es-CO"/>
        </w:rPr>
      </w:pPr>
      <w:r w:rsidRPr="00B06F75">
        <w:rPr>
          <w:rFonts w:ascii="inherit" w:eastAsia="Times New Roman" w:hAnsi="inherit" w:cs="Times New Roman"/>
          <w:b/>
          <w:bCs/>
          <w:color w:val="333333"/>
          <w:sz w:val="20"/>
          <w:szCs w:val="20"/>
          <w:lang w:eastAsia="es-CO"/>
        </w:rPr>
        <w:t> , Diciembre 14, 2015</w:t>
      </w:r>
    </w:p>
    <w:p w:rsidR="00B06F75" w:rsidRPr="00B06F75" w:rsidRDefault="00B06F75" w:rsidP="00B06F75">
      <w:pPr>
        <w:shd w:val="clear" w:color="auto" w:fill="F0EFED"/>
        <w:spacing w:after="0" w:line="600" w:lineRule="atLeast"/>
        <w:textAlignment w:val="baseline"/>
        <w:outlineLvl w:val="0"/>
        <w:rPr>
          <w:rFonts w:ascii="open_sansregular" w:eastAsia="Times New Roman" w:hAnsi="open_sansregular" w:cs="Times New Roman"/>
          <w:b/>
          <w:bCs/>
          <w:color w:val="000000"/>
          <w:kern w:val="36"/>
          <w:sz w:val="48"/>
          <w:szCs w:val="48"/>
          <w:lang w:eastAsia="es-CO"/>
        </w:rPr>
      </w:pPr>
      <w:r w:rsidRPr="00B06F75">
        <w:rPr>
          <w:rFonts w:ascii="open_sansregular" w:eastAsia="Times New Roman" w:hAnsi="open_sansregular" w:cs="Times New Roman"/>
          <w:b/>
          <w:bCs/>
          <w:color w:val="000000"/>
          <w:kern w:val="36"/>
          <w:sz w:val="48"/>
          <w:szCs w:val="48"/>
          <w:lang w:eastAsia="es-CO"/>
        </w:rPr>
        <w:t xml:space="preserve">La firma estadounidense </w:t>
      </w:r>
      <w:proofErr w:type="spellStart"/>
      <w:r w:rsidRPr="00B06F75">
        <w:rPr>
          <w:rFonts w:ascii="open_sansregular" w:eastAsia="Times New Roman" w:hAnsi="open_sansregular" w:cs="Times New Roman"/>
          <w:b/>
          <w:bCs/>
          <w:color w:val="000000"/>
          <w:kern w:val="36"/>
          <w:sz w:val="48"/>
          <w:szCs w:val="48"/>
          <w:lang w:eastAsia="es-CO"/>
        </w:rPr>
        <w:t>Christus</w:t>
      </w:r>
      <w:proofErr w:type="spellEnd"/>
      <w:r w:rsidRPr="00B06F75">
        <w:rPr>
          <w:rFonts w:ascii="open_sansregular" w:eastAsia="Times New Roman" w:hAnsi="open_sansregular" w:cs="Times New Roman"/>
          <w:b/>
          <w:bCs/>
          <w:color w:val="000000"/>
          <w:kern w:val="36"/>
          <w:sz w:val="48"/>
          <w:szCs w:val="48"/>
          <w:lang w:eastAsia="es-CO"/>
        </w:rPr>
        <w:t xml:space="preserve"> </w:t>
      </w:r>
      <w:proofErr w:type="spellStart"/>
      <w:r w:rsidRPr="00B06F75">
        <w:rPr>
          <w:rFonts w:ascii="open_sansregular" w:eastAsia="Times New Roman" w:hAnsi="open_sansregular" w:cs="Times New Roman"/>
          <w:b/>
          <w:bCs/>
          <w:color w:val="000000"/>
          <w:kern w:val="36"/>
          <w:sz w:val="48"/>
          <w:szCs w:val="48"/>
          <w:lang w:eastAsia="es-CO"/>
        </w:rPr>
        <w:t>Health</w:t>
      </w:r>
      <w:proofErr w:type="spellEnd"/>
      <w:r w:rsidRPr="00B06F75">
        <w:rPr>
          <w:rFonts w:ascii="open_sansregular" w:eastAsia="Times New Roman" w:hAnsi="open_sansregular" w:cs="Times New Roman"/>
          <w:b/>
          <w:bCs/>
          <w:color w:val="000000"/>
          <w:kern w:val="36"/>
          <w:sz w:val="48"/>
          <w:szCs w:val="48"/>
          <w:lang w:eastAsia="es-CO"/>
        </w:rPr>
        <w:t xml:space="preserve"> entrará a capitalizar Coomeva EPS</w:t>
      </w:r>
    </w:p>
    <w:p w:rsidR="00B06F75" w:rsidRPr="00B06F75" w:rsidRDefault="00B06F75" w:rsidP="00B06F75">
      <w:pPr>
        <w:shd w:val="clear" w:color="auto" w:fill="F0EFED"/>
        <w:spacing w:after="150" w:line="300" w:lineRule="atLeast"/>
        <w:textAlignment w:val="baseline"/>
        <w:rPr>
          <w:rFonts w:ascii="inherit" w:eastAsia="Times New Roman" w:hAnsi="inherit" w:cs="Times New Roman"/>
          <w:color w:val="000000"/>
          <w:lang w:eastAsia="es-CO"/>
        </w:rPr>
      </w:pPr>
      <w:r>
        <w:rPr>
          <w:rFonts w:ascii="inherit" w:eastAsia="Times New Roman" w:hAnsi="inherit" w:cs="Times New Roman"/>
          <w:noProof/>
          <w:color w:val="0000FF"/>
          <w:bdr w:val="none" w:sz="0" w:space="0" w:color="auto" w:frame="1"/>
          <w:lang w:eastAsia="es-CO"/>
        </w:rPr>
        <w:drawing>
          <wp:inline distT="0" distB="0" distL="0" distR="0">
            <wp:extent cx="4762500" cy="2676525"/>
            <wp:effectExtent l="19050" t="0" r="0" b="0"/>
            <wp:docPr id="1" name="Imagen 1" descr="http://www.larepublica.co/sites/default/files/larepublica/styles/img_interna_movil/public/imagenes/noticias/1/salud1214-100.jpg?itok=_cyE3fmp">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arepublica.co/sites/default/files/larepublica/styles/img_interna_movil/public/imagenes/noticias/1/salud1214-100.jpg?itok=_cyE3fmp">
                      <a:hlinkClick r:id="rId4"/>
                    </pic:cNvPr>
                    <pic:cNvPicPr>
                      <a:picLocks noChangeAspect="1" noChangeArrowheads="1"/>
                    </pic:cNvPicPr>
                  </pic:nvPicPr>
                  <pic:blipFill>
                    <a:blip r:embed="rId5" cstate="print"/>
                    <a:srcRect/>
                    <a:stretch>
                      <a:fillRect/>
                    </a:stretch>
                  </pic:blipFill>
                  <pic:spPr bwMode="auto">
                    <a:xfrm>
                      <a:off x="0" y="0"/>
                      <a:ext cx="4762500" cy="2676525"/>
                    </a:xfrm>
                    <a:prstGeom prst="rect">
                      <a:avLst/>
                    </a:prstGeom>
                    <a:noFill/>
                    <a:ln w="9525">
                      <a:noFill/>
                      <a:miter lim="800000"/>
                      <a:headEnd/>
                      <a:tailEnd/>
                    </a:ln>
                  </pic:spPr>
                </pic:pic>
              </a:graphicData>
            </a:graphic>
          </wp:inline>
        </w:drawing>
      </w:r>
    </w:p>
    <w:p w:rsidR="00B06F75" w:rsidRPr="00B06F75" w:rsidRDefault="00B06F75" w:rsidP="00B06F75">
      <w:pPr>
        <w:spacing w:after="0" w:line="240" w:lineRule="auto"/>
        <w:rPr>
          <w:rFonts w:ascii="Times New Roman" w:eastAsia="Times New Roman" w:hAnsi="Times New Roman" w:cs="Times New Roman"/>
          <w:sz w:val="24"/>
          <w:szCs w:val="24"/>
          <w:lang w:eastAsia="es-CO"/>
        </w:rPr>
      </w:pPr>
      <w:r w:rsidRPr="00B06F75">
        <w:rPr>
          <w:rFonts w:ascii="open_sansregular" w:eastAsia="Times New Roman" w:hAnsi="open_sansregular" w:cs="Times New Roman"/>
          <w:b/>
          <w:bCs/>
          <w:color w:val="111111"/>
          <w:lang w:eastAsia="es-CO"/>
        </w:rPr>
        <w:t>Bogotá_</w:t>
      </w:r>
    </w:p>
    <w:p w:rsidR="00B06F75" w:rsidRPr="00B06F75" w:rsidRDefault="00B06F75" w:rsidP="00B06F75">
      <w:pPr>
        <w:shd w:val="clear" w:color="auto" w:fill="F0EFED"/>
        <w:spacing w:after="150" w:line="300" w:lineRule="atLeast"/>
        <w:textAlignment w:val="baseline"/>
        <w:outlineLvl w:val="3"/>
        <w:rPr>
          <w:rFonts w:ascii="open_sansregular" w:eastAsia="Times New Roman" w:hAnsi="open_sansregular" w:cs="Times New Roman"/>
          <w:b/>
          <w:bCs/>
          <w:color w:val="111111"/>
          <w:lang w:eastAsia="es-CO"/>
        </w:rPr>
      </w:pPr>
      <w:r w:rsidRPr="00B06F75">
        <w:rPr>
          <w:rFonts w:ascii="open_sansregular" w:eastAsia="Times New Roman" w:hAnsi="open_sansregular" w:cs="Times New Roman"/>
          <w:b/>
          <w:bCs/>
          <w:color w:val="111111"/>
          <w:lang w:eastAsia="es-CO"/>
        </w:rPr>
        <w:t xml:space="preserve">Esta semana se conocerá que la firma estadounidense </w:t>
      </w:r>
      <w:proofErr w:type="spellStart"/>
      <w:r w:rsidRPr="00B06F75">
        <w:rPr>
          <w:rFonts w:ascii="open_sansregular" w:eastAsia="Times New Roman" w:hAnsi="open_sansregular" w:cs="Times New Roman"/>
          <w:b/>
          <w:bCs/>
          <w:color w:val="111111"/>
          <w:lang w:eastAsia="es-CO"/>
        </w:rPr>
        <w:t>Christus</w:t>
      </w:r>
      <w:proofErr w:type="spellEnd"/>
      <w:r w:rsidRPr="00B06F75">
        <w:rPr>
          <w:rFonts w:ascii="open_sansregular" w:eastAsia="Times New Roman" w:hAnsi="open_sansregular" w:cs="Times New Roman"/>
          <w:b/>
          <w:bCs/>
          <w:color w:val="111111"/>
          <w:lang w:eastAsia="es-CO"/>
        </w:rPr>
        <w:t xml:space="preserve"> </w:t>
      </w:r>
      <w:proofErr w:type="spellStart"/>
      <w:r w:rsidRPr="00B06F75">
        <w:rPr>
          <w:rFonts w:ascii="open_sansregular" w:eastAsia="Times New Roman" w:hAnsi="open_sansregular" w:cs="Times New Roman"/>
          <w:b/>
          <w:bCs/>
          <w:color w:val="111111"/>
          <w:lang w:eastAsia="es-CO"/>
        </w:rPr>
        <w:t>Health</w:t>
      </w:r>
      <w:proofErr w:type="spellEnd"/>
      <w:r w:rsidRPr="00B06F75">
        <w:rPr>
          <w:rFonts w:ascii="open_sansregular" w:eastAsia="Times New Roman" w:hAnsi="open_sansregular" w:cs="Times New Roman"/>
          <w:b/>
          <w:bCs/>
          <w:color w:val="111111"/>
          <w:lang w:eastAsia="es-CO"/>
        </w:rPr>
        <w:t xml:space="preserve"> llegará al mercado de salud de Colombia. La movida se dará a través de Coomeva EPS, en una especie de salvavidas que espera ponerle equilibrio a las cifras rojas que viene arrastrando la entidad desde hace varios años.</w:t>
      </w:r>
    </w:p>
    <w:p w:rsidR="00B06F75" w:rsidRPr="00B06F75" w:rsidRDefault="00B06F75" w:rsidP="00B06F75">
      <w:pPr>
        <w:shd w:val="clear" w:color="auto" w:fill="000000"/>
        <w:spacing w:after="0" w:line="240" w:lineRule="auto"/>
        <w:jc w:val="center"/>
        <w:textAlignment w:val="top"/>
        <w:rPr>
          <w:rFonts w:ascii="Arial" w:eastAsia="Times New Roman" w:hAnsi="Arial" w:cs="Arial"/>
          <w:color w:val="FFFFFF"/>
          <w:sz w:val="15"/>
          <w:szCs w:val="15"/>
          <w:lang w:eastAsia="es-CO"/>
        </w:rPr>
      </w:pPr>
      <w:r w:rsidRPr="00B06F75">
        <w:rPr>
          <w:rFonts w:ascii="inherit" w:eastAsia="Times New Roman" w:hAnsi="inherit" w:cs="Arial"/>
          <w:color w:val="FFFFFF"/>
          <w:sz w:val="15"/>
          <w:lang w:eastAsia="es-CO"/>
        </w:rPr>
        <w:t>Play Video</w:t>
      </w:r>
    </w:p>
    <w:p w:rsidR="00B06F75" w:rsidRPr="00B06F75" w:rsidRDefault="00B06F75" w:rsidP="00B06F75">
      <w:pPr>
        <w:shd w:val="clear" w:color="auto" w:fill="F0EFED"/>
        <w:spacing w:after="150" w:line="300" w:lineRule="atLeast"/>
        <w:textAlignment w:val="baseline"/>
        <w:rPr>
          <w:rFonts w:ascii="open_sansregular" w:eastAsia="Times New Roman" w:hAnsi="open_sansregular" w:cs="Times New Roman"/>
          <w:color w:val="111111"/>
          <w:lang w:eastAsia="es-CO"/>
        </w:rPr>
      </w:pPr>
      <w:r w:rsidRPr="00B06F75">
        <w:rPr>
          <w:rFonts w:ascii="open_sansregular" w:eastAsia="Times New Roman" w:hAnsi="open_sansregular" w:cs="Times New Roman"/>
          <w:color w:val="111111"/>
          <w:lang w:eastAsia="es-CO"/>
        </w:rPr>
        <w:t>Aunque la EPS que maneja cerca de 3 millones de afiliados alcanza ingresos por $2,4 billones, tiene costos por $2,3 billones, pérdidas por $35.000 millones y una deuda con sus prestadores que ronda los $500.000 millones.</w:t>
      </w:r>
    </w:p>
    <w:p w:rsidR="00B06F75" w:rsidRPr="00B06F75" w:rsidRDefault="00B06F75" w:rsidP="00B06F75">
      <w:pPr>
        <w:shd w:val="clear" w:color="auto" w:fill="F0EFED"/>
        <w:spacing w:after="150" w:line="300" w:lineRule="atLeast"/>
        <w:textAlignment w:val="baseline"/>
        <w:rPr>
          <w:rFonts w:ascii="open_sansregular" w:eastAsia="Times New Roman" w:hAnsi="open_sansregular" w:cs="Times New Roman"/>
          <w:color w:val="111111"/>
          <w:lang w:eastAsia="es-CO"/>
        </w:rPr>
      </w:pPr>
      <w:r w:rsidRPr="00B06F75">
        <w:rPr>
          <w:rFonts w:ascii="open_sansregular" w:eastAsia="Times New Roman" w:hAnsi="open_sansregular" w:cs="Times New Roman"/>
          <w:color w:val="111111"/>
          <w:lang w:eastAsia="es-CO"/>
        </w:rPr>
        <w:t xml:space="preserve">Durante varios años estos resultados financieros han sido soportados por el Grupo Coomeva, el cual cuenta con 16 empresas, activos por $7,15 billones e ingresos anuales por $4 billones. </w:t>
      </w:r>
      <w:proofErr w:type="gramStart"/>
      <w:r w:rsidRPr="00B06F75">
        <w:rPr>
          <w:rFonts w:ascii="open_sansregular" w:eastAsia="Times New Roman" w:hAnsi="open_sansregular" w:cs="Times New Roman"/>
          <w:color w:val="111111"/>
          <w:lang w:eastAsia="es-CO"/>
        </w:rPr>
        <w:t>La</w:t>
      </w:r>
      <w:proofErr w:type="gramEnd"/>
      <w:r w:rsidRPr="00B06F75">
        <w:rPr>
          <w:rFonts w:ascii="open_sansregular" w:eastAsia="Times New Roman" w:hAnsi="open_sansregular" w:cs="Times New Roman"/>
          <w:color w:val="111111"/>
          <w:lang w:eastAsia="es-CO"/>
        </w:rPr>
        <w:t xml:space="preserve"> holding, como mayor accionista, ha capitalizado a la EPS en más de $85.000 millones.</w:t>
      </w:r>
    </w:p>
    <w:p w:rsidR="00B06F75" w:rsidRPr="00B06F75" w:rsidRDefault="00B06F75" w:rsidP="00B06F75">
      <w:pPr>
        <w:shd w:val="clear" w:color="auto" w:fill="F0EFED"/>
        <w:spacing w:after="150" w:line="300" w:lineRule="atLeast"/>
        <w:textAlignment w:val="baseline"/>
        <w:rPr>
          <w:rFonts w:ascii="open_sansregular" w:eastAsia="Times New Roman" w:hAnsi="open_sansregular" w:cs="Times New Roman"/>
          <w:color w:val="111111"/>
          <w:lang w:eastAsia="es-CO"/>
        </w:rPr>
      </w:pPr>
      <w:r w:rsidRPr="00B06F75">
        <w:rPr>
          <w:rFonts w:ascii="open_sansregular" w:eastAsia="Times New Roman" w:hAnsi="open_sansregular" w:cs="Times New Roman"/>
          <w:color w:val="111111"/>
          <w:lang w:eastAsia="es-CO"/>
        </w:rPr>
        <w:t>Sin embargo, los directivos vieron que era muy riesgoso  seguir poniendo recursos a una empresa que no tiene  claridad en su viabilidad futura y tomaron desde hace varios meses la determinación de buscar un socio capitalista. De acuerdo con fuentes cercanas al negocio, el pasado jueves Coomeva EPS y  </w:t>
      </w:r>
      <w:proofErr w:type="spellStart"/>
      <w:r w:rsidRPr="00B06F75">
        <w:rPr>
          <w:rFonts w:ascii="open_sansregular" w:eastAsia="Times New Roman" w:hAnsi="open_sansregular" w:cs="Times New Roman"/>
          <w:color w:val="111111"/>
          <w:lang w:eastAsia="es-CO"/>
        </w:rPr>
        <w:t>Christus</w:t>
      </w:r>
      <w:proofErr w:type="spellEnd"/>
      <w:r w:rsidRPr="00B06F75">
        <w:rPr>
          <w:rFonts w:ascii="open_sansregular" w:eastAsia="Times New Roman" w:hAnsi="open_sansregular" w:cs="Times New Roman"/>
          <w:color w:val="111111"/>
          <w:lang w:eastAsia="es-CO"/>
        </w:rPr>
        <w:t xml:space="preserve"> </w:t>
      </w:r>
      <w:proofErr w:type="spellStart"/>
      <w:r w:rsidRPr="00B06F75">
        <w:rPr>
          <w:rFonts w:ascii="open_sansregular" w:eastAsia="Times New Roman" w:hAnsi="open_sansregular" w:cs="Times New Roman"/>
          <w:color w:val="111111"/>
          <w:lang w:eastAsia="es-CO"/>
        </w:rPr>
        <w:t>Health</w:t>
      </w:r>
      <w:proofErr w:type="spellEnd"/>
      <w:r w:rsidRPr="00B06F75">
        <w:rPr>
          <w:rFonts w:ascii="open_sansregular" w:eastAsia="Times New Roman" w:hAnsi="open_sansregular" w:cs="Times New Roman"/>
          <w:color w:val="111111"/>
          <w:lang w:eastAsia="es-CO"/>
        </w:rPr>
        <w:t xml:space="preserve"> firmaron un acuerdo de entendimiento para adquirir las acciones. Aunque aún no se sabe qué porcentaje de acciones ni cuánto dinero  entrará a la EPS, esta semana se harían públicas las cifras.</w:t>
      </w:r>
    </w:p>
    <w:p w:rsidR="00B06F75" w:rsidRPr="00B06F75" w:rsidRDefault="00B06F75" w:rsidP="00B06F75">
      <w:pPr>
        <w:shd w:val="clear" w:color="auto" w:fill="F0EFED"/>
        <w:spacing w:after="150" w:line="300" w:lineRule="atLeast"/>
        <w:textAlignment w:val="baseline"/>
        <w:rPr>
          <w:rFonts w:ascii="open_sansregular" w:eastAsia="Times New Roman" w:hAnsi="open_sansregular" w:cs="Times New Roman"/>
          <w:color w:val="111111"/>
          <w:lang w:eastAsia="es-CO"/>
        </w:rPr>
      </w:pPr>
      <w:proofErr w:type="spellStart"/>
      <w:r w:rsidRPr="00B06F75">
        <w:rPr>
          <w:rFonts w:ascii="open_sansregular" w:eastAsia="Times New Roman" w:hAnsi="open_sansregular" w:cs="Times New Roman"/>
          <w:color w:val="111111"/>
          <w:lang w:eastAsia="es-CO"/>
        </w:rPr>
        <w:t>Christus</w:t>
      </w:r>
      <w:proofErr w:type="spellEnd"/>
      <w:r w:rsidRPr="00B06F75">
        <w:rPr>
          <w:rFonts w:ascii="open_sansregular" w:eastAsia="Times New Roman" w:hAnsi="open_sansregular" w:cs="Times New Roman"/>
          <w:color w:val="111111"/>
          <w:lang w:eastAsia="es-CO"/>
        </w:rPr>
        <w:t xml:space="preserve"> </w:t>
      </w:r>
      <w:proofErr w:type="spellStart"/>
      <w:r w:rsidRPr="00B06F75">
        <w:rPr>
          <w:rFonts w:ascii="open_sansregular" w:eastAsia="Times New Roman" w:hAnsi="open_sansregular" w:cs="Times New Roman"/>
          <w:color w:val="111111"/>
          <w:lang w:eastAsia="es-CO"/>
        </w:rPr>
        <w:t>Health</w:t>
      </w:r>
      <w:proofErr w:type="spellEnd"/>
      <w:r w:rsidRPr="00B06F75">
        <w:rPr>
          <w:rFonts w:ascii="open_sansregular" w:eastAsia="Times New Roman" w:hAnsi="open_sansregular" w:cs="Times New Roman"/>
          <w:color w:val="111111"/>
          <w:lang w:eastAsia="es-CO"/>
        </w:rPr>
        <w:t xml:space="preserve">, organización católica estadounidense con activos por US$4.600 millones ($15,2 billones), también hace presencia en México y Chile. Su llegada al país austral se dio en 2013 cuando le compró  a la Pontificia Universidad Católica de Chile (PUC)  40% de la Red Salud UC a </w:t>
      </w:r>
      <w:proofErr w:type="spellStart"/>
      <w:r w:rsidRPr="00B06F75">
        <w:rPr>
          <w:rFonts w:ascii="open_sansregular" w:eastAsia="Times New Roman" w:hAnsi="open_sansregular" w:cs="Times New Roman"/>
          <w:color w:val="111111"/>
          <w:lang w:eastAsia="es-CO"/>
        </w:rPr>
        <w:t>Christus</w:t>
      </w:r>
      <w:proofErr w:type="spellEnd"/>
      <w:r w:rsidRPr="00B06F75">
        <w:rPr>
          <w:rFonts w:ascii="open_sansregular" w:eastAsia="Times New Roman" w:hAnsi="open_sansregular" w:cs="Times New Roman"/>
          <w:color w:val="111111"/>
          <w:lang w:eastAsia="es-CO"/>
        </w:rPr>
        <w:t xml:space="preserve"> </w:t>
      </w:r>
      <w:proofErr w:type="spellStart"/>
      <w:r w:rsidRPr="00B06F75">
        <w:rPr>
          <w:rFonts w:ascii="open_sansregular" w:eastAsia="Times New Roman" w:hAnsi="open_sansregular" w:cs="Times New Roman"/>
          <w:color w:val="111111"/>
          <w:lang w:eastAsia="es-CO"/>
        </w:rPr>
        <w:t>Health</w:t>
      </w:r>
      <w:proofErr w:type="spellEnd"/>
      <w:r w:rsidRPr="00B06F75">
        <w:rPr>
          <w:rFonts w:ascii="open_sansregular" w:eastAsia="Times New Roman" w:hAnsi="open_sansregular" w:cs="Times New Roman"/>
          <w:color w:val="111111"/>
          <w:lang w:eastAsia="es-CO"/>
        </w:rPr>
        <w:t xml:space="preserve">  por US$205 millones ($680.600 millones). La firma,  catalogada como uno de los </w:t>
      </w:r>
      <w:r w:rsidRPr="00B06F75">
        <w:rPr>
          <w:rFonts w:ascii="open_sansregular" w:eastAsia="Times New Roman" w:hAnsi="open_sansregular" w:cs="Times New Roman"/>
          <w:color w:val="111111"/>
          <w:lang w:eastAsia="es-CO"/>
        </w:rPr>
        <w:lastRenderedPageBreak/>
        <w:t>10 operadores de salud más importantes de Estados Unidos, es dueña de 350 instalaciones, que incluyen  175 clínicas. Adicional a esta transacción, Jaime Arias, presidente de la Asociación  Colombiana de Empresas de Medicina Integral (</w:t>
      </w:r>
      <w:proofErr w:type="spellStart"/>
      <w:r w:rsidRPr="00B06F75">
        <w:rPr>
          <w:rFonts w:ascii="open_sansregular" w:eastAsia="Times New Roman" w:hAnsi="open_sansregular" w:cs="Times New Roman"/>
          <w:color w:val="111111"/>
          <w:lang w:eastAsia="es-CO"/>
        </w:rPr>
        <w:t>Acemi</w:t>
      </w:r>
      <w:proofErr w:type="spellEnd"/>
      <w:r w:rsidRPr="00B06F75">
        <w:rPr>
          <w:rFonts w:ascii="open_sansregular" w:eastAsia="Times New Roman" w:hAnsi="open_sansregular" w:cs="Times New Roman"/>
          <w:color w:val="111111"/>
          <w:lang w:eastAsia="es-CO"/>
        </w:rPr>
        <w:t>), señaló que Coomeva EPS está en proceso de adquirir un crédito por $230.000 millones para pagar deudas.</w:t>
      </w:r>
    </w:p>
    <w:p w:rsidR="00B06F75" w:rsidRPr="00B06F75" w:rsidRDefault="00B06F75" w:rsidP="00B06F75">
      <w:pPr>
        <w:shd w:val="clear" w:color="auto" w:fill="F0EFED"/>
        <w:spacing w:after="150" w:line="300" w:lineRule="atLeast"/>
        <w:textAlignment w:val="baseline"/>
        <w:rPr>
          <w:rFonts w:ascii="open_sansregular" w:eastAsia="Times New Roman" w:hAnsi="open_sansregular" w:cs="Times New Roman"/>
          <w:color w:val="111111"/>
          <w:lang w:eastAsia="es-CO"/>
        </w:rPr>
      </w:pPr>
      <w:r w:rsidRPr="00B06F75">
        <w:rPr>
          <w:rFonts w:ascii="open_sansregular" w:eastAsia="Times New Roman" w:hAnsi="open_sansregular" w:cs="Times New Roman"/>
          <w:color w:val="111111"/>
          <w:lang w:eastAsia="es-CO"/>
        </w:rPr>
        <w:t xml:space="preserve">Conrado Gómez, </w:t>
      </w:r>
      <w:proofErr w:type="spellStart"/>
      <w:r w:rsidRPr="00B06F75">
        <w:rPr>
          <w:rFonts w:ascii="open_sansregular" w:eastAsia="Times New Roman" w:hAnsi="open_sansregular" w:cs="Times New Roman"/>
          <w:color w:val="111111"/>
          <w:lang w:eastAsia="es-CO"/>
        </w:rPr>
        <w:t>exsuperintendente</w:t>
      </w:r>
      <w:proofErr w:type="spellEnd"/>
      <w:r w:rsidRPr="00B06F75">
        <w:rPr>
          <w:rFonts w:ascii="open_sansregular" w:eastAsia="Times New Roman" w:hAnsi="open_sansregular" w:cs="Times New Roman"/>
          <w:color w:val="111111"/>
          <w:lang w:eastAsia="es-CO"/>
        </w:rPr>
        <w:t xml:space="preserve"> de Salud, expresó que este tipo de movidas demuestran la voluntad de  la empresa de seguir en el sector y debería traducirse  no solo en saneamiento financiero sino en una mejor atención al usuario. Esto, porque según el experto, poco a poco se van a ir reduciendo las EPS y solo van a quedar las que realmente tengan la capacidad de brindar el mejor servicio. </w:t>
      </w:r>
    </w:p>
    <w:p w:rsidR="00B06F75" w:rsidRPr="00B06F75" w:rsidRDefault="00B06F75" w:rsidP="00B06F75">
      <w:pPr>
        <w:shd w:val="clear" w:color="auto" w:fill="F0EFED"/>
        <w:spacing w:after="150" w:line="300" w:lineRule="atLeast"/>
        <w:textAlignment w:val="baseline"/>
        <w:rPr>
          <w:rFonts w:ascii="open_sansregular" w:eastAsia="Times New Roman" w:hAnsi="open_sansregular" w:cs="Times New Roman"/>
          <w:color w:val="111111"/>
          <w:lang w:eastAsia="es-CO"/>
        </w:rPr>
      </w:pPr>
      <w:r w:rsidRPr="00B06F75">
        <w:rPr>
          <w:rFonts w:ascii="open_sansregular" w:eastAsia="Times New Roman" w:hAnsi="open_sansregular" w:cs="Times New Roman"/>
          <w:color w:val="111111"/>
          <w:lang w:eastAsia="es-CO"/>
        </w:rPr>
        <w:t>“Esto tiene que ver con el decreto de habilitación que  le dio a las EPS un plazo de siete años para que fueran acomodándose en la parte financiera y operativa”, agregó Gómez. </w:t>
      </w:r>
    </w:p>
    <w:p w:rsidR="00B06F75" w:rsidRPr="00B06F75" w:rsidRDefault="00B06F75" w:rsidP="00B06F75">
      <w:pPr>
        <w:shd w:val="clear" w:color="auto" w:fill="F0EFED"/>
        <w:spacing w:after="150" w:line="300" w:lineRule="atLeast"/>
        <w:textAlignment w:val="baseline"/>
        <w:rPr>
          <w:rFonts w:ascii="open_sansregular" w:eastAsia="Times New Roman" w:hAnsi="open_sansregular" w:cs="Times New Roman"/>
          <w:color w:val="111111"/>
          <w:lang w:eastAsia="es-CO"/>
        </w:rPr>
      </w:pPr>
      <w:r w:rsidRPr="00B06F75">
        <w:rPr>
          <w:rFonts w:ascii="open_sansregular" w:eastAsia="Times New Roman" w:hAnsi="open_sansregular" w:cs="Times New Roman"/>
          <w:color w:val="111111"/>
          <w:lang w:eastAsia="es-CO"/>
        </w:rPr>
        <w:t>Carlos Acero, presidente de la Confederación de Cooperativas de Colombia (</w:t>
      </w:r>
      <w:proofErr w:type="spellStart"/>
      <w:r w:rsidRPr="00B06F75">
        <w:rPr>
          <w:rFonts w:ascii="open_sansregular" w:eastAsia="Times New Roman" w:hAnsi="open_sansregular" w:cs="Times New Roman"/>
          <w:color w:val="111111"/>
          <w:lang w:eastAsia="es-CO"/>
        </w:rPr>
        <w:t>Confecoop</w:t>
      </w:r>
      <w:proofErr w:type="spellEnd"/>
      <w:r w:rsidRPr="00B06F75">
        <w:rPr>
          <w:rFonts w:ascii="open_sansregular" w:eastAsia="Times New Roman" w:hAnsi="open_sansregular" w:cs="Times New Roman"/>
          <w:color w:val="111111"/>
          <w:lang w:eastAsia="es-CO"/>
        </w:rPr>
        <w:t>), expresó  que es deseable que todos los actores tengan parte de corresponsabilidad y en este sentido el Gobierno debe revisar el reconocimiento de las deudas del Estado con las  EPS. </w:t>
      </w:r>
    </w:p>
    <w:p w:rsidR="00B06F75" w:rsidRPr="00B06F75" w:rsidRDefault="00B06F75" w:rsidP="00B06F75">
      <w:pPr>
        <w:shd w:val="clear" w:color="auto" w:fill="F0EFED"/>
        <w:spacing w:after="0" w:line="300" w:lineRule="atLeast"/>
        <w:textAlignment w:val="baseline"/>
        <w:rPr>
          <w:rFonts w:ascii="open_sansregular" w:eastAsia="Times New Roman" w:hAnsi="open_sansregular" w:cs="Times New Roman"/>
          <w:color w:val="111111"/>
          <w:lang w:eastAsia="es-CO"/>
        </w:rPr>
      </w:pPr>
      <w:r w:rsidRPr="00B06F75">
        <w:rPr>
          <w:rFonts w:ascii="inherit" w:eastAsia="Times New Roman" w:hAnsi="inherit" w:cs="Times New Roman"/>
          <w:b/>
          <w:bCs/>
          <w:color w:val="111111"/>
          <w:lang w:eastAsia="es-CO"/>
        </w:rPr>
        <w:t>CUENTAS CLARAS </w:t>
      </w:r>
      <w:r w:rsidRPr="00B06F75">
        <w:rPr>
          <w:rFonts w:ascii="open_sansregular" w:eastAsia="Times New Roman" w:hAnsi="open_sansregular" w:cs="Times New Roman"/>
          <w:color w:val="111111"/>
          <w:lang w:eastAsia="es-CO"/>
        </w:rPr>
        <w:br/>
        <w:t>Alfredo Arana, presidente del Grupo Coomeva,  expresó previamente en una entrevista realizada este año que “la crisis de la salud  tiene que tener un tratamiento parecido a como se ha resuelto en el sistema financiero: trayendo recursos, poniendo claras las cuentas y a partir de ahí generar planteamientos de recuperación”.</w:t>
      </w:r>
    </w:p>
    <w:p w:rsidR="00B06F75" w:rsidRPr="00B06F75" w:rsidRDefault="00B06F75" w:rsidP="00B06F75">
      <w:pPr>
        <w:shd w:val="clear" w:color="auto" w:fill="F0EFED"/>
        <w:spacing w:after="0" w:line="300" w:lineRule="atLeast"/>
        <w:textAlignment w:val="baseline"/>
        <w:rPr>
          <w:rFonts w:ascii="open_sansregular" w:eastAsia="Times New Roman" w:hAnsi="open_sansregular" w:cs="Times New Roman"/>
          <w:color w:val="111111"/>
          <w:lang w:eastAsia="es-CO"/>
        </w:rPr>
      </w:pPr>
      <w:r w:rsidRPr="00B06F75">
        <w:rPr>
          <w:rFonts w:ascii="inherit" w:eastAsia="Times New Roman" w:hAnsi="inherit" w:cs="Times New Roman"/>
          <w:b/>
          <w:bCs/>
          <w:color w:val="111111"/>
          <w:lang w:eastAsia="es-CO"/>
        </w:rPr>
        <w:t>El plan de recuperación para aliviar el sistema</w:t>
      </w:r>
      <w:r w:rsidRPr="00B06F75">
        <w:rPr>
          <w:rFonts w:ascii="open_sansregular" w:eastAsia="Times New Roman" w:hAnsi="open_sansregular" w:cs="Times New Roman"/>
          <w:color w:val="111111"/>
          <w:lang w:eastAsia="es-CO"/>
        </w:rPr>
        <w:br/>
        <w:t>Coomeva le propuso hace algunos meses un plan al Gobierno Nacional para sacar de la crisis a la EPS y al sistema en general. Este se divide en dos bloques. En la parte interna, en el modelo de atención hay que fortalecer los primeros niveles para lograr disminuir las tasas de uso, lo que incidirá en los costos. En la parte externa,  Arana manifestó que  era urgente la consecución pronta de liquidez. Por ello se planteaban líneas de crédito respaldadas con la deuda del Fosyga, claridad de recobros anteriores, definir quién va asumir la responsabilidad por el manejo de los recobros y la necesidad inamovible de revisar la unidad de pago por capitación.</w:t>
      </w:r>
    </w:p>
    <w:p w:rsidR="00B06F75" w:rsidRPr="00B06F75" w:rsidRDefault="00B06F75" w:rsidP="00B06F75">
      <w:pPr>
        <w:shd w:val="clear" w:color="auto" w:fill="F0EFED"/>
        <w:spacing w:after="0" w:line="300" w:lineRule="atLeast"/>
        <w:textAlignment w:val="baseline"/>
        <w:rPr>
          <w:rFonts w:ascii="open_sansregular" w:eastAsia="Times New Roman" w:hAnsi="open_sansregular" w:cs="Times New Roman"/>
          <w:color w:val="111111"/>
          <w:lang w:eastAsia="es-CO"/>
        </w:rPr>
      </w:pPr>
      <w:r w:rsidRPr="00B06F75">
        <w:rPr>
          <w:rFonts w:ascii="inherit" w:eastAsia="Times New Roman" w:hAnsi="inherit" w:cs="Times New Roman"/>
          <w:b/>
          <w:bCs/>
          <w:color w:val="111111"/>
          <w:lang w:eastAsia="es-CO"/>
        </w:rPr>
        <w:t>Las opiniones</w:t>
      </w:r>
    </w:p>
    <w:p w:rsidR="00B06F75" w:rsidRPr="00B06F75" w:rsidRDefault="00B06F75" w:rsidP="00B06F75">
      <w:pPr>
        <w:shd w:val="clear" w:color="auto" w:fill="F0EFED"/>
        <w:spacing w:after="0" w:line="300" w:lineRule="atLeast"/>
        <w:textAlignment w:val="baseline"/>
        <w:rPr>
          <w:rFonts w:ascii="open_sansregular" w:eastAsia="Times New Roman" w:hAnsi="open_sansregular" w:cs="Times New Roman"/>
          <w:color w:val="111111"/>
          <w:lang w:eastAsia="es-CO"/>
        </w:rPr>
      </w:pPr>
      <w:r w:rsidRPr="00B06F75">
        <w:rPr>
          <w:rFonts w:ascii="inherit" w:eastAsia="Times New Roman" w:hAnsi="inherit" w:cs="Times New Roman"/>
          <w:b/>
          <w:bCs/>
          <w:color w:val="111111"/>
          <w:lang w:eastAsia="es-CO"/>
        </w:rPr>
        <w:t>Jaime Arias </w:t>
      </w:r>
      <w:r w:rsidRPr="00B06F75">
        <w:rPr>
          <w:rFonts w:ascii="open_sansregular" w:eastAsia="Times New Roman" w:hAnsi="open_sansregular" w:cs="Times New Roman"/>
          <w:color w:val="111111"/>
          <w:lang w:eastAsia="es-CO"/>
        </w:rPr>
        <w:br/>
      </w:r>
      <w:r w:rsidRPr="00B06F75">
        <w:rPr>
          <w:rFonts w:ascii="inherit" w:eastAsia="Times New Roman" w:hAnsi="inherit" w:cs="Times New Roman"/>
          <w:b/>
          <w:bCs/>
          <w:i/>
          <w:iCs/>
          <w:color w:val="111111"/>
          <w:lang w:eastAsia="es-CO"/>
        </w:rPr>
        <w:t xml:space="preserve">Presidente de </w:t>
      </w:r>
      <w:proofErr w:type="spellStart"/>
      <w:r w:rsidRPr="00B06F75">
        <w:rPr>
          <w:rFonts w:ascii="inherit" w:eastAsia="Times New Roman" w:hAnsi="inherit" w:cs="Times New Roman"/>
          <w:b/>
          <w:bCs/>
          <w:i/>
          <w:iCs/>
          <w:color w:val="111111"/>
          <w:lang w:eastAsia="es-CO"/>
        </w:rPr>
        <w:t>Acemi</w:t>
      </w:r>
      <w:proofErr w:type="spellEnd"/>
      <w:r w:rsidRPr="00B06F75">
        <w:rPr>
          <w:rFonts w:ascii="open_sansregular" w:eastAsia="Times New Roman" w:hAnsi="open_sansregular" w:cs="Times New Roman"/>
          <w:color w:val="111111"/>
          <w:lang w:eastAsia="es-CO"/>
        </w:rPr>
        <w:br/>
        <w:t>“Al pagar deudas a los hospitales y proveedores, estos le siguen abriendo las puertas a Coomeva EPS y desde este punto de vista se mejora la atención al usuario”.</w:t>
      </w:r>
    </w:p>
    <w:p w:rsidR="00B06F75" w:rsidRPr="00B06F75" w:rsidRDefault="00B06F75" w:rsidP="00B06F75">
      <w:pPr>
        <w:shd w:val="clear" w:color="auto" w:fill="F0EFED"/>
        <w:spacing w:after="0" w:line="300" w:lineRule="atLeast"/>
        <w:textAlignment w:val="baseline"/>
        <w:rPr>
          <w:rFonts w:ascii="open_sansregular" w:eastAsia="Times New Roman" w:hAnsi="open_sansregular" w:cs="Times New Roman"/>
          <w:color w:val="111111"/>
          <w:lang w:eastAsia="es-CO"/>
        </w:rPr>
      </w:pPr>
      <w:r w:rsidRPr="00B06F75">
        <w:rPr>
          <w:rFonts w:ascii="inherit" w:eastAsia="Times New Roman" w:hAnsi="inherit" w:cs="Times New Roman"/>
          <w:b/>
          <w:bCs/>
          <w:color w:val="111111"/>
          <w:lang w:eastAsia="es-CO"/>
        </w:rPr>
        <w:t>Carlos Acero</w:t>
      </w:r>
      <w:r w:rsidRPr="00B06F75">
        <w:rPr>
          <w:rFonts w:ascii="open_sansregular" w:eastAsia="Times New Roman" w:hAnsi="open_sansregular" w:cs="Times New Roman"/>
          <w:color w:val="111111"/>
          <w:lang w:eastAsia="es-CO"/>
        </w:rPr>
        <w:br/>
      </w:r>
      <w:r w:rsidRPr="00B06F75">
        <w:rPr>
          <w:rFonts w:ascii="inherit" w:eastAsia="Times New Roman" w:hAnsi="inherit" w:cs="Times New Roman"/>
          <w:b/>
          <w:bCs/>
          <w:i/>
          <w:iCs/>
          <w:color w:val="111111"/>
          <w:lang w:eastAsia="es-CO"/>
        </w:rPr>
        <w:t xml:space="preserve">Presidente de </w:t>
      </w:r>
      <w:proofErr w:type="spellStart"/>
      <w:r w:rsidRPr="00B06F75">
        <w:rPr>
          <w:rFonts w:ascii="inherit" w:eastAsia="Times New Roman" w:hAnsi="inherit" w:cs="Times New Roman"/>
          <w:b/>
          <w:bCs/>
          <w:i/>
          <w:iCs/>
          <w:color w:val="111111"/>
          <w:lang w:eastAsia="es-CO"/>
        </w:rPr>
        <w:t>Confecoop</w:t>
      </w:r>
      <w:proofErr w:type="spellEnd"/>
      <w:r w:rsidRPr="00B06F75">
        <w:rPr>
          <w:rFonts w:ascii="open_sansregular" w:eastAsia="Times New Roman" w:hAnsi="open_sansregular" w:cs="Times New Roman"/>
          <w:color w:val="111111"/>
          <w:lang w:eastAsia="es-CO"/>
        </w:rPr>
        <w:br/>
        <w:t>“Es deseable que todos los actores tengan su parte de corresponsabilidad y en este sentido el Gobierno debería revisar el reconocimiento de las deudas del Estado con las  EPS”.</w:t>
      </w:r>
    </w:p>
    <w:p w:rsidR="004E02C5" w:rsidRDefault="00B06F75"/>
    <w:sectPr w:rsidR="004E02C5" w:rsidSect="008A2ED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open_sanslight">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open_sansregular">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inkAnnotations="0"/>
  <w:defaultTabStop w:val="708"/>
  <w:hyphenationZone w:val="425"/>
  <w:characterSpacingControl w:val="doNotCompress"/>
  <w:compat/>
  <w:rsids>
    <w:rsidRoot w:val="00B06F75"/>
    <w:rsid w:val="000013E6"/>
    <w:rsid w:val="008A2ED4"/>
    <w:rsid w:val="00B06F75"/>
    <w:rsid w:val="00E9776B"/>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ED4"/>
  </w:style>
  <w:style w:type="paragraph" w:styleId="Ttulo1">
    <w:name w:val="heading 1"/>
    <w:basedOn w:val="Normal"/>
    <w:link w:val="Ttulo1Car"/>
    <w:uiPriority w:val="9"/>
    <w:qFormat/>
    <w:rsid w:val="00B06F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4">
    <w:name w:val="heading 4"/>
    <w:basedOn w:val="Normal"/>
    <w:link w:val="Ttulo4Car"/>
    <w:uiPriority w:val="9"/>
    <w:qFormat/>
    <w:rsid w:val="00B06F75"/>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paragraph" w:styleId="Ttulo5">
    <w:name w:val="heading 5"/>
    <w:basedOn w:val="Normal"/>
    <w:link w:val="Ttulo5Car"/>
    <w:uiPriority w:val="9"/>
    <w:qFormat/>
    <w:rsid w:val="00B06F75"/>
    <w:pPr>
      <w:spacing w:before="100" w:beforeAutospacing="1" w:after="100" w:afterAutospacing="1" w:line="240" w:lineRule="auto"/>
      <w:outlineLvl w:val="4"/>
    </w:pPr>
    <w:rPr>
      <w:rFonts w:ascii="Times New Roman" w:eastAsia="Times New Roman" w:hAnsi="Times New Roman" w:cs="Times New Roman"/>
      <w:b/>
      <w:bCs/>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6F75"/>
    <w:rPr>
      <w:rFonts w:ascii="Times New Roman" w:eastAsia="Times New Roman" w:hAnsi="Times New Roman" w:cs="Times New Roman"/>
      <w:b/>
      <w:bCs/>
      <w:kern w:val="36"/>
      <w:sz w:val="48"/>
      <w:szCs w:val="48"/>
      <w:lang w:eastAsia="es-CO"/>
    </w:rPr>
  </w:style>
  <w:style w:type="character" w:customStyle="1" w:styleId="Ttulo4Car">
    <w:name w:val="Título 4 Car"/>
    <w:basedOn w:val="Fuentedeprrafopredeter"/>
    <w:link w:val="Ttulo4"/>
    <w:uiPriority w:val="9"/>
    <w:rsid w:val="00B06F75"/>
    <w:rPr>
      <w:rFonts w:ascii="Times New Roman" w:eastAsia="Times New Roman" w:hAnsi="Times New Roman" w:cs="Times New Roman"/>
      <w:b/>
      <w:bCs/>
      <w:sz w:val="24"/>
      <w:szCs w:val="24"/>
      <w:lang w:eastAsia="es-CO"/>
    </w:rPr>
  </w:style>
  <w:style w:type="character" w:customStyle="1" w:styleId="Ttulo5Car">
    <w:name w:val="Título 5 Car"/>
    <w:basedOn w:val="Fuentedeprrafopredeter"/>
    <w:link w:val="Ttulo5"/>
    <w:uiPriority w:val="9"/>
    <w:rsid w:val="00B06F75"/>
    <w:rPr>
      <w:rFonts w:ascii="Times New Roman" w:eastAsia="Times New Roman" w:hAnsi="Times New Roman" w:cs="Times New Roman"/>
      <w:b/>
      <w:bCs/>
      <w:sz w:val="20"/>
      <w:szCs w:val="20"/>
      <w:lang w:eastAsia="es-CO"/>
    </w:rPr>
  </w:style>
  <w:style w:type="character" w:customStyle="1" w:styleId="date-display-single">
    <w:name w:val="date-display-single"/>
    <w:basedOn w:val="Fuentedeprrafopredeter"/>
    <w:rsid w:val="00B06F75"/>
  </w:style>
  <w:style w:type="character" w:customStyle="1" w:styleId="apple-converted-space">
    <w:name w:val="apple-converted-space"/>
    <w:basedOn w:val="Fuentedeprrafopredeter"/>
    <w:rsid w:val="00B06F75"/>
  </w:style>
  <w:style w:type="character" w:styleId="Textoennegrita">
    <w:name w:val="Strong"/>
    <w:basedOn w:val="Fuentedeprrafopredeter"/>
    <w:uiPriority w:val="22"/>
    <w:qFormat/>
    <w:rsid w:val="00B06F75"/>
    <w:rPr>
      <w:b/>
      <w:bCs/>
    </w:rPr>
  </w:style>
  <w:style w:type="character" w:customStyle="1" w:styleId="vjs-control-text">
    <w:name w:val="vjs-control-text"/>
    <w:basedOn w:val="Fuentedeprrafopredeter"/>
    <w:rsid w:val="00B06F75"/>
  </w:style>
  <w:style w:type="paragraph" w:styleId="NormalWeb">
    <w:name w:val="Normal (Web)"/>
    <w:basedOn w:val="Normal"/>
    <w:uiPriority w:val="99"/>
    <w:semiHidden/>
    <w:unhideWhenUsed/>
    <w:rsid w:val="00B06F75"/>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r="http://schemas.openxmlformats.org/officeDocument/2006/relationships" xmlns:w="http://schemas.openxmlformats.org/wordprocessingml/2006/main">
  <w:divs>
    <w:div w:id="1128622870">
      <w:bodyDiv w:val="1"/>
      <w:marLeft w:val="0"/>
      <w:marRight w:val="0"/>
      <w:marTop w:val="0"/>
      <w:marBottom w:val="0"/>
      <w:divBdr>
        <w:top w:val="none" w:sz="0" w:space="0" w:color="auto"/>
        <w:left w:val="none" w:sz="0" w:space="0" w:color="auto"/>
        <w:bottom w:val="none" w:sz="0" w:space="0" w:color="auto"/>
        <w:right w:val="none" w:sz="0" w:space="0" w:color="auto"/>
      </w:divBdr>
      <w:divsChild>
        <w:div w:id="1146749967">
          <w:marLeft w:val="0"/>
          <w:marRight w:val="0"/>
          <w:marTop w:val="0"/>
          <w:marBottom w:val="0"/>
          <w:divBdr>
            <w:top w:val="none" w:sz="0" w:space="0" w:color="auto"/>
            <w:left w:val="none" w:sz="0" w:space="0" w:color="auto"/>
            <w:bottom w:val="none" w:sz="0" w:space="0" w:color="auto"/>
            <w:right w:val="none" w:sz="0" w:space="0" w:color="auto"/>
          </w:divBdr>
          <w:divsChild>
            <w:div w:id="1514882815">
              <w:marLeft w:val="0"/>
              <w:marRight w:val="0"/>
              <w:marTop w:val="0"/>
              <w:marBottom w:val="0"/>
              <w:divBdr>
                <w:top w:val="none" w:sz="0" w:space="0" w:color="auto"/>
                <w:left w:val="none" w:sz="0" w:space="0" w:color="auto"/>
                <w:bottom w:val="none" w:sz="0" w:space="0" w:color="auto"/>
                <w:right w:val="none" w:sz="0" w:space="0" w:color="auto"/>
              </w:divBdr>
              <w:divsChild>
                <w:div w:id="17707828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52874849">
          <w:marLeft w:val="0"/>
          <w:marRight w:val="0"/>
          <w:marTop w:val="0"/>
          <w:marBottom w:val="0"/>
          <w:divBdr>
            <w:top w:val="none" w:sz="0" w:space="0" w:color="auto"/>
            <w:left w:val="none" w:sz="0" w:space="0" w:color="auto"/>
            <w:bottom w:val="none" w:sz="0" w:space="0" w:color="auto"/>
            <w:right w:val="none" w:sz="0" w:space="0" w:color="auto"/>
          </w:divBdr>
          <w:divsChild>
            <w:div w:id="440565723">
              <w:marLeft w:val="0"/>
              <w:marRight w:val="0"/>
              <w:marTop w:val="0"/>
              <w:marBottom w:val="0"/>
              <w:divBdr>
                <w:top w:val="none" w:sz="0" w:space="0" w:color="auto"/>
                <w:left w:val="none" w:sz="0" w:space="0" w:color="auto"/>
                <w:bottom w:val="none" w:sz="0" w:space="0" w:color="auto"/>
                <w:right w:val="none" w:sz="0" w:space="0" w:color="auto"/>
              </w:divBdr>
              <w:divsChild>
                <w:div w:id="113671144">
                  <w:marLeft w:val="0"/>
                  <w:marRight w:val="0"/>
                  <w:marTop w:val="0"/>
                  <w:marBottom w:val="0"/>
                  <w:divBdr>
                    <w:top w:val="none" w:sz="0" w:space="0" w:color="auto"/>
                    <w:left w:val="none" w:sz="0" w:space="0" w:color="auto"/>
                    <w:bottom w:val="none" w:sz="0" w:space="0" w:color="auto"/>
                    <w:right w:val="none" w:sz="0" w:space="0" w:color="auto"/>
                  </w:divBdr>
                  <w:divsChild>
                    <w:div w:id="7480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362392">
          <w:marLeft w:val="0"/>
          <w:marRight w:val="0"/>
          <w:marTop w:val="0"/>
          <w:marBottom w:val="0"/>
          <w:divBdr>
            <w:top w:val="none" w:sz="0" w:space="0" w:color="auto"/>
            <w:left w:val="none" w:sz="0" w:space="0" w:color="auto"/>
            <w:bottom w:val="none" w:sz="0" w:space="0" w:color="auto"/>
            <w:right w:val="none" w:sz="0" w:space="0" w:color="auto"/>
          </w:divBdr>
          <w:divsChild>
            <w:div w:id="168257550">
              <w:marLeft w:val="0"/>
              <w:marRight w:val="0"/>
              <w:marTop w:val="225"/>
              <w:marBottom w:val="0"/>
              <w:divBdr>
                <w:top w:val="none" w:sz="0" w:space="0" w:color="auto"/>
                <w:left w:val="none" w:sz="0" w:space="0" w:color="auto"/>
                <w:bottom w:val="none" w:sz="0" w:space="0" w:color="auto"/>
                <w:right w:val="none" w:sz="0" w:space="0" w:color="auto"/>
              </w:divBdr>
              <w:divsChild>
                <w:div w:id="82461804">
                  <w:marLeft w:val="0"/>
                  <w:marRight w:val="0"/>
                  <w:marTop w:val="0"/>
                  <w:marBottom w:val="0"/>
                  <w:divBdr>
                    <w:top w:val="none" w:sz="0" w:space="0" w:color="auto"/>
                    <w:left w:val="none" w:sz="0" w:space="0" w:color="auto"/>
                    <w:bottom w:val="none" w:sz="0" w:space="0" w:color="auto"/>
                    <w:right w:val="none" w:sz="0" w:space="0" w:color="auto"/>
                  </w:divBdr>
                  <w:divsChild>
                    <w:div w:id="159921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www.larepublica.co/sites/default/files/larepublica/imagenes/noticias/1/salud1214-100.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684</Words>
  <Characters>3766</Characters>
  <Application>Microsoft Office Word</Application>
  <DocSecurity>0</DocSecurity>
  <Lines>31</Lines>
  <Paragraphs>8</Paragraphs>
  <ScaleCrop>false</ScaleCrop>
  <Company>Hewlett-Packard</Company>
  <LinksUpToDate>false</LinksUpToDate>
  <CharactersWithSpaces>4442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castañeda</dc:creator>
  <cp:lastModifiedBy>Angela castañeda</cp:lastModifiedBy>
  <cp:revision>1</cp:revision>
  <dcterms:created xsi:type="dcterms:W3CDTF">2015-12-15T16:46:00Z</dcterms:created>
  <dcterms:modified xsi:type="dcterms:W3CDTF">2015-12-15T16:48:00Z</dcterms:modified>
</cp:coreProperties>
</file>