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8"/>
          <w:szCs w:val="28"/>
          <w:rtl w:val="0"/>
        </w:rPr>
        <w:t xml:space="preserve">ANTONIO JOSE PALOMÁ MONTES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0" distT="0" distL="0" distR="0">
            <wp:extent cx="1493227" cy="1033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227" cy="1033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4"/>
          <w:szCs w:val="24"/>
          <w:rtl w:val="0"/>
        </w:rPr>
        <w:t xml:space="preserve">ÁMBITO PERSONAL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Direccion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Carrera 15 # 170-91 interior 1 apartamento 604 Bogotá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321-607-06-10/ 3124516314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Cedula de Ciudadanía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1.026.292.894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Libreta militar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1.026.292.894 clase 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eorgia" w:cs="Georgia" w:eastAsia="Georgia" w:hAnsi="Georgia"/>
          <w:i w:val="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z w:val="24"/>
          <w:szCs w:val="24"/>
          <w:rtl w:val="0"/>
        </w:rPr>
        <w:t xml:space="preserve">Fecha de nacimiento</w:t>
      </w:r>
      <w:r w:rsidDel="00000000" w:rsidR="00000000" w:rsidRPr="00000000">
        <w:rPr>
          <w:rFonts w:ascii="Georgia" w:cs="Georgia" w:eastAsia="Georgia" w:hAnsi="Georgia"/>
          <w:i w:val="0"/>
          <w:sz w:val="24"/>
          <w:szCs w:val="24"/>
          <w:rtl w:val="0"/>
        </w:rPr>
        <w:tab/>
        <w:t xml:space="preserve">        Octubre 28 de 1995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Estado Civil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Soltero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 xml:space="preserve">appamontes@gmail.com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4"/>
          <w:szCs w:val="24"/>
          <w:rtl w:val="0"/>
        </w:rPr>
        <w:t xml:space="preserve">PERFIL OCUPACIONAL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eorgia" w:cs="Georgia" w:eastAsia="Georgia" w:hAnsi="Georgia"/>
          <w:i w:val="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0"/>
          <w:sz w:val="24"/>
          <w:szCs w:val="24"/>
          <w:rtl w:val="0"/>
        </w:rPr>
        <w:t xml:space="preserve">Estudiante de Técnico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 procesos de producción</w:t>
      </w:r>
      <w:r w:rsidDel="00000000" w:rsidR="00000000" w:rsidRPr="00000000">
        <w:rPr>
          <w:rFonts w:ascii="Georgia" w:cs="Georgia" w:eastAsia="Georgia" w:hAnsi="Georgia"/>
          <w:i w:val="0"/>
          <w:sz w:val="24"/>
          <w:szCs w:val="24"/>
          <w:rtl w:val="0"/>
        </w:rPr>
        <w:t xml:space="preserve">, convencido que todos los procesos en la vida diaria y dentro de una organización tienen oportunidad de mejorarse y la orientación hacia resultados como fundamento del éxito empresarial y personal.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Íntegro, polifacético y con capacidad para trabajar bajo presión; capaz de sortear situaciones de tensión en cualquier ámbito de la vida diaria o laboral.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4"/>
          <w:szCs w:val="24"/>
          <w:rtl w:val="0"/>
        </w:rPr>
        <w:t xml:space="preserve">ÁMBITO ACADÉMICO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firstLine="708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hanging="424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Técnico procesos de producción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Escuela tecnológica instituto técnico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" w:hanging="424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(ETITC)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eorgia" w:cs="Georgia" w:eastAsia="Georgia" w:hAnsi="Georgia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BACHILLER ACADÉMICO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Colegio Mariano Ospina Pérez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Prolacteos JR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Octubre 23 de 2016- actualmente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Operario de producción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Jefe de línea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XPLAT Patacones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Enero 14 de 2014- noviembre 12 de 2014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Mesero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Restaurante Casa Lis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Febrero 15 de 2013- 27 octubre 2013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Georgia" w:cs="Georgia" w:eastAsia="Georgia" w:hAnsi="Georgia"/>
          <w:b w:val="1"/>
          <w:i w:val="0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color w:val="0000ff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OSCAR  IREGUI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Profesional en Comercio Internacional.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313-458-29-53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284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KAROL KATHERIN LUNA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Comerciante.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311-248-02-88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gette" w:cs="Courgette" w:eastAsia="Courgette" w:hAnsi="Courget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Courgette" w:cs="Courgette" w:eastAsia="Courgette" w:hAnsi="Courget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Courgette" w:cs="Courgette" w:eastAsia="Courgette" w:hAnsi="Courgett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Courgette" w:cs="Courgette" w:eastAsia="Courgette" w:hAnsi="Courgette"/>
          <w:sz w:val="24"/>
          <w:szCs w:val="24"/>
        </w:rPr>
      </w:pPr>
      <w:r w:rsidDel="00000000" w:rsidR="00000000" w:rsidRPr="00000000">
        <w:rPr>
          <w:rFonts w:ascii="Courgette" w:cs="Courgette" w:eastAsia="Courgette" w:hAnsi="Courgette"/>
          <w:sz w:val="24"/>
          <w:szCs w:val="24"/>
          <w:rtl w:val="0"/>
        </w:rPr>
        <w:t xml:space="preserve">_____________________________________________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ANTONIO JOSE PALOMÁ MONTES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c.c 1.026.292.894 de Bogotá D.C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2" w:w="12242" w:orient="portrait"/>
      <w:pgMar w:bottom="1701" w:top="1701" w:left="2268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get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40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