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1D27" w14:textId="77777777" w:rsidR="00EB00B3" w:rsidRPr="007D57C2" w:rsidRDefault="00EB00B3" w:rsidP="005654D4">
      <w:pPr>
        <w:pStyle w:val="InfoHidden"/>
        <w:jc w:val="both"/>
        <w:rPr>
          <w:rFonts w:ascii="Montserrat" w:hAnsi="Montserrat"/>
          <w:b/>
        </w:rPr>
      </w:pPr>
      <w:bookmarkStart w:id="0" w:name="_Toc224375528"/>
      <w:r w:rsidRPr="007D57C2">
        <w:rPr>
          <w:rFonts w:ascii="Montserrat" w:hAnsi="Montserrat"/>
          <w:b/>
        </w:rPr>
        <w:t>Objetivo:</w:t>
      </w:r>
    </w:p>
    <w:p w14:paraId="06524966" w14:textId="77777777" w:rsidR="00EB00B3" w:rsidRPr="007D57C2" w:rsidRDefault="00912F43" w:rsidP="00E5686B">
      <w:pPr>
        <w:pStyle w:val="InfoHidden"/>
        <w:ind w:left="720"/>
        <w:jc w:val="both"/>
        <w:rPr>
          <w:rFonts w:ascii="Montserrat" w:hAnsi="Montserrat"/>
        </w:rPr>
      </w:pPr>
      <w:r w:rsidRPr="007D57C2">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7D57C2">
        <w:rPr>
          <w:rFonts w:ascii="Montserrat" w:hAnsi="Montserrat"/>
        </w:rPr>
        <w:t>.</w:t>
      </w:r>
    </w:p>
    <w:p w14:paraId="1DD67492" w14:textId="77777777" w:rsidR="00EB00B3" w:rsidRPr="007D57C2" w:rsidRDefault="00EB00B3" w:rsidP="00E5686B">
      <w:pPr>
        <w:pStyle w:val="InfoHidden"/>
        <w:ind w:left="720"/>
        <w:jc w:val="both"/>
        <w:rPr>
          <w:rFonts w:ascii="Montserrat" w:hAnsi="Montserrat"/>
        </w:rPr>
      </w:pPr>
    </w:p>
    <w:p w14:paraId="4742C674" w14:textId="77777777" w:rsidR="00E5686B" w:rsidRPr="007D57C2" w:rsidRDefault="00E5686B" w:rsidP="00E5686B">
      <w:pPr>
        <w:pStyle w:val="BodyText"/>
        <w:spacing w:before="0" w:after="0"/>
        <w:ind w:left="708"/>
        <w:jc w:val="both"/>
        <w:rPr>
          <w:rFonts w:cs="Arial"/>
          <w:i/>
          <w:vanish/>
          <w:color w:val="0000FF"/>
          <w:lang w:eastAsia="es-ES"/>
        </w:rPr>
      </w:pPr>
      <w:r w:rsidRPr="007D57C2">
        <w:rPr>
          <w:rFonts w:cs="Arial"/>
          <w:i/>
          <w:vanish/>
          <w:color w:val="0000FF"/>
          <w:lang w:eastAsia="es-ES"/>
        </w:rPr>
        <w:t>Las siguientes dos líneas deben eliminarse una vez que se requisite el artefacto.</w:t>
      </w:r>
    </w:p>
    <w:p w14:paraId="04E03BE6" w14:textId="77777777" w:rsidR="00E5686B" w:rsidRPr="007D57C2" w:rsidRDefault="00E5686B" w:rsidP="00E5686B">
      <w:pPr>
        <w:pStyle w:val="InfoHidden"/>
        <w:ind w:left="720"/>
        <w:jc w:val="both"/>
        <w:rPr>
          <w:rFonts w:ascii="Montserrat" w:hAnsi="Montserrat"/>
          <w:vanish w:val="0"/>
        </w:rPr>
      </w:pPr>
    </w:p>
    <w:p w14:paraId="29668919" w14:textId="77777777" w:rsidR="00040C8E" w:rsidRPr="007D57C2" w:rsidRDefault="00040C8E" w:rsidP="00E5686B">
      <w:pPr>
        <w:pStyle w:val="InfoHidden"/>
        <w:jc w:val="both"/>
        <w:rPr>
          <w:rFonts w:ascii="Montserrat" w:hAnsi="Montserrat"/>
          <w:b/>
        </w:rPr>
      </w:pPr>
      <w:r w:rsidRPr="007D57C2">
        <w:rPr>
          <w:rFonts w:ascii="Montserrat" w:hAnsi="Montserrat"/>
          <w:b/>
        </w:rPr>
        <w:t>Guía de uso</w:t>
      </w:r>
      <w:r w:rsidR="00EC3D6E" w:rsidRPr="007D57C2">
        <w:rPr>
          <w:rFonts w:ascii="Montserrat" w:hAnsi="Montserrat"/>
          <w:b/>
        </w:rPr>
        <w:t xml:space="preserve"> </w:t>
      </w:r>
    </w:p>
    <w:p w14:paraId="5DA653CE" w14:textId="77777777" w:rsidR="00040C8E" w:rsidRPr="007D57C2" w:rsidRDefault="00040C8E" w:rsidP="005166B3">
      <w:pPr>
        <w:pStyle w:val="InfoHidden"/>
        <w:numPr>
          <w:ilvl w:val="0"/>
          <w:numId w:val="1"/>
        </w:numPr>
        <w:tabs>
          <w:tab w:val="clear" w:pos="360"/>
          <w:tab w:val="num" w:pos="720"/>
        </w:tabs>
        <w:ind w:left="720"/>
        <w:jc w:val="both"/>
        <w:rPr>
          <w:rFonts w:ascii="Montserrat" w:hAnsi="Montserrat"/>
        </w:rPr>
      </w:pPr>
      <w:r w:rsidRPr="007D57C2">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1544500489" w:edGrp="everyone"/>
      <w:permEnd w:id="1544500489"/>
    </w:p>
    <w:p w14:paraId="50E9E9DD" w14:textId="77777777" w:rsidR="00040C8E" w:rsidRPr="007D57C2" w:rsidRDefault="00040C8E" w:rsidP="005166B3">
      <w:pPr>
        <w:pStyle w:val="InfoHidden"/>
        <w:numPr>
          <w:ilvl w:val="0"/>
          <w:numId w:val="1"/>
        </w:numPr>
        <w:tabs>
          <w:tab w:val="clear" w:pos="360"/>
          <w:tab w:val="num" w:pos="720"/>
        </w:tabs>
        <w:ind w:left="720"/>
        <w:jc w:val="both"/>
        <w:rPr>
          <w:rFonts w:ascii="Montserrat" w:hAnsi="Montserrat"/>
        </w:rPr>
      </w:pPr>
      <w:r w:rsidRPr="007D57C2">
        <w:rPr>
          <w:rFonts w:ascii="Montserrat" w:hAnsi="Montserrat"/>
        </w:rPr>
        <w:t>El uso de esta guía es opcional; documentar la información requerida es obligatorio.</w:t>
      </w:r>
    </w:p>
    <w:p w14:paraId="38BDAFEF" w14:textId="77777777" w:rsidR="00040C8E" w:rsidRPr="007D57C2" w:rsidRDefault="00040C8E" w:rsidP="005166B3">
      <w:pPr>
        <w:pStyle w:val="InfoHidden"/>
        <w:numPr>
          <w:ilvl w:val="0"/>
          <w:numId w:val="1"/>
        </w:numPr>
        <w:tabs>
          <w:tab w:val="clear" w:pos="360"/>
          <w:tab w:val="num" w:pos="720"/>
        </w:tabs>
        <w:ind w:left="720"/>
        <w:jc w:val="both"/>
        <w:rPr>
          <w:rFonts w:ascii="Montserrat" w:hAnsi="Montserrat"/>
        </w:rPr>
      </w:pPr>
      <w:r w:rsidRPr="007D57C2">
        <w:rPr>
          <w:rFonts w:ascii="Montserrat" w:hAnsi="Montserrat"/>
        </w:rPr>
        <w:t>Si se hace referencia a documentación externa, se deberá incluir: el nombre de los documentos, ubicación física y procedimiento a seguir para su consulta.</w:t>
      </w:r>
    </w:p>
    <w:p w14:paraId="601325D6" w14:textId="77777777" w:rsidR="006D774E" w:rsidRPr="007D57C2" w:rsidRDefault="00040C8E" w:rsidP="00E5686B">
      <w:pPr>
        <w:pStyle w:val="InfoBluebulleted"/>
        <w:rPr>
          <w:rFonts w:ascii="Montserrat" w:hAnsi="Montserrat"/>
        </w:rPr>
      </w:pPr>
      <w:r w:rsidRPr="007D57C2">
        <w:rPr>
          <w:rFonts w:ascii="Montserrat" w:hAnsi="Montserrat"/>
        </w:rPr>
        <w:t>Si una sección no es llenada debido a las características del proyecto, incluir el comentario “No Aplica” y justificar la omisión de información evita</w:t>
      </w:r>
      <w:r w:rsidR="006224F9" w:rsidRPr="007D57C2">
        <w:rPr>
          <w:rFonts w:ascii="Montserrat" w:hAnsi="Montserrat"/>
        </w:rPr>
        <w:t>ndo así tener secciones vacías.</w:t>
      </w:r>
    </w:p>
    <w:p w14:paraId="599F5D8E" w14:textId="77777777" w:rsidR="006524CD" w:rsidRPr="007D57C2" w:rsidRDefault="006524CD" w:rsidP="00E5686B">
      <w:pPr>
        <w:pStyle w:val="InfoBluebulleted"/>
        <w:rPr>
          <w:rFonts w:ascii="Montserrat" w:hAnsi="Montserrat"/>
        </w:rPr>
      </w:pPr>
      <w:r w:rsidRPr="007D57C2">
        <w:rPr>
          <w:rFonts w:ascii="Montserrat" w:hAnsi="Montserrat"/>
        </w:rPr>
        <w:t>Se solicita al CAPC y CDS interno y Externo que al escribir el manual lo hagan de manera presentable.</w:t>
      </w:r>
    </w:p>
    <w:p w14:paraId="51D4F01E" w14:textId="77777777" w:rsidR="00600F48" w:rsidRPr="007D57C2" w:rsidRDefault="00600F48" w:rsidP="00E5686B">
      <w:pPr>
        <w:pStyle w:val="InfoBluebulleted"/>
        <w:rPr>
          <w:rFonts w:ascii="Montserrat" w:hAnsi="Montserrat"/>
          <w:lang w:eastAsia="es-ES"/>
        </w:rPr>
      </w:pPr>
      <w:r w:rsidRPr="007D57C2">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710C9F70" w14:textId="77777777" w:rsidR="00D67B17" w:rsidRPr="007D57C2" w:rsidRDefault="00D67B17" w:rsidP="00E5686B">
      <w:pPr>
        <w:pStyle w:val="InfoBluebulleted"/>
        <w:numPr>
          <w:ilvl w:val="0"/>
          <w:numId w:val="0"/>
        </w:numPr>
        <w:ind w:left="720"/>
        <w:rPr>
          <w:rFonts w:ascii="Montserrat" w:hAnsi="Montserrat"/>
        </w:rPr>
      </w:pPr>
      <w:r w:rsidRPr="007D57C2">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0C4D8526" w14:textId="77777777" w:rsidR="00D67B17" w:rsidRPr="007D57C2" w:rsidRDefault="00D67B17" w:rsidP="00E5686B">
      <w:pPr>
        <w:pStyle w:val="InfoBluebulleted"/>
        <w:numPr>
          <w:ilvl w:val="0"/>
          <w:numId w:val="0"/>
        </w:numPr>
        <w:ind w:left="720"/>
        <w:rPr>
          <w:rFonts w:ascii="Montserrat" w:hAnsi="Montserrat"/>
        </w:rPr>
      </w:pPr>
      <w:r w:rsidRPr="007D57C2">
        <w:rPr>
          <w:rFonts w:ascii="Montserrat" w:hAnsi="Montserrat"/>
        </w:rPr>
        <w:t>En caso de detectar información sensible (Reservada), se tendrá que indicar en el pie de página, sección izquierda, con la siguiente señalización:</w:t>
      </w:r>
    </w:p>
    <w:p w14:paraId="14F9C738" w14:textId="77777777" w:rsidR="00D67B17" w:rsidRPr="007D57C2" w:rsidRDefault="00D67B17" w:rsidP="00E5686B">
      <w:pPr>
        <w:pStyle w:val="InfoBluebulleted"/>
        <w:numPr>
          <w:ilvl w:val="0"/>
          <w:numId w:val="0"/>
        </w:numPr>
        <w:ind w:left="720"/>
        <w:rPr>
          <w:rFonts w:ascii="Montserrat" w:hAnsi="Montserrat"/>
        </w:rPr>
      </w:pPr>
    </w:p>
    <w:p w14:paraId="4D5C5C9A" w14:textId="77777777" w:rsidR="00D67B17" w:rsidRPr="007D57C2" w:rsidRDefault="00D67B17" w:rsidP="00E5686B">
      <w:pPr>
        <w:pStyle w:val="InfoBluebulleted"/>
        <w:numPr>
          <w:ilvl w:val="0"/>
          <w:numId w:val="0"/>
        </w:numPr>
        <w:ind w:left="720"/>
        <w:rPr>
          <w:rFonts w:ascii="Montserrat" w:hAnsi="Montserrat"/>
        </w:rPr>
      </w:pPr>
      <w:r w:rsidRPr="007D57C2">
        <w:rPr>
          <w:rFonts w:ascii="Montserrat" w:hAnsi="Montserrat"/>
        </w:rPr>
        <w:t xml:space="preserve">[Área dueña de la Información </w:t>
      </w:r>
      <w:r w:rsidRPr="007D57C2">
        <w:rPr>
          <w:rFonts w:ascii="Montserrat" w:hAnsi="Montserrat"/>
          <w:highlight w:val="yellow"/>
        </w:rPr>
        <w:t>XX</w:t>
      </w:r>
      <w:r w:rsidRPr="007D57C2">
        <w:rPr>
          <w:rFonts w:ascii="Montserrat" w:hAnsi="Montserrat"/>
        </w:rPr>
        <w:t xml:space="preserve">, clasificada como Reservada con Fundamento Legal </w:t>
      </w:r>
      <w:r w:rsidRPr="007D57C2">
        <w:rPr>
          <w:rFonts w:ascii="Montserrat" w:hAnsi="Montserrat"/>
          <w:highlight w:val="yellow"/>
        </w:rPr>
        <w:t>XX</w:t>
      </w:r>
      <w:r w:rsidRPr="007D57C2">
        <w:rPr>
          <w:rFonts w:ascii="Montserrat" w:hAnsi="Montserrat"/>
        </w:rPr>
        <w:t xml:space="preserve">, Motivación </w:t>
      </w:r>
      <w:r w:rsidRPr="007D57C2">
        <w:rPr>
          <w:rFonts w:ascii="Montserrat" w:hAnsi="Montserrat"/>
          <w:highlight w:val="yellow"/>
        </w:rPr>
        <w:t>XX</w:t>
      </w:r>
      <w:r w:rsidRPr="007D57C2">
        <w:rPr>
          <w:rFonts w:ascii="Montserrat" w:hAnsi="Montserrat"/>
        </w:rPr>
        <w:t xml:space="preserve">, Fecha de clasificación </w:t>
      </w:r>
      <w:r w:rsidRPr="007D57C2">
        <w:rPr>
          <w:rFonts w:ascii="Montserrat" w:hAnsi="Montserrat"/>
          <w:highlight w:val="yellow"/>
        </w:rPr>
        <w:t>XX</w:t>
      </w:r>
      <w:r w:rsidRPr="007D57C2">
        <w:rPr>
          <w:rFonts w:ascii="Montserrat" w:hAnsi="Montserrat"/>
        </w:rPr>
        <w:t xml:space="preserve"> y Periodo de la reserva </w:t>
      </w:r>
      <w:r w:rsidRPr="007D57C2">
        <w:rPr>
          <w:rFonts w:ascii="Montserrat" w:hAnsi="Montserrat"/>
          <w:highlight w:val="yellow"/>
        </w:rPr>
        <w:t>XX</w:t>
      </w:r>
      <w:r w:rsidRPr="007D57C2">
        <w:rPr>
          <w:rFonts w:ascii="Montserrat" w:hAnsi="Montserrat"/>
        </w:rPr>
        <w:t>]</w:t>
      </w:r>
    </w:p>
    <w:p w14:paraId="6B594EB1" w14:textId="77777777" w:rsidR="00D67B17" w:rsidRPr="007D57C2" w:rsidRDefault="00D67B17" w:rsidP="00E5686B">
      <w:pPr>
        <w:pStyle w:val="InfoBluebulleted"/>
        <w:numPr>
          <w:ilvl w:val="0"/>
          <w:numId w:val="0"/>
        </w:numPr>
        <w:ind w:left="720"/>
        <w:rPr>
          <w:rFonts w:ascii="Montserrat" w:hAnsi="Montserrat"/>
        </w:rPr>
      </w:pPr>
    </w:p>
    <w:p w14:paraId="5C2CD8D5" w14:textId="77777777" w:rsidR="00D67B17" w:rsidRPr="007D57C2" w:rsidRDefault="00D67B17" w:rsidP="00E5686B">
      <w:pPr>
        <w:pStyle w:val="InfoBluebulleted"/>
        <w:numPr>
          <w:ilvl w:val="0"/>
          <w:numId w:val="0"/>
        </w:numPr>
        <w:ind w:left="720"/>
        <w:rPr>
          <w:rFonts w:ascii="Montserrat" w:hAnsi="Montserrat"/>
        </w:rPr>
      </w:pPr>
      <w:r w:rsidRPr="007D57C2">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3F873906" w14:textId="77777777" w:rsidR="00600F48" w:rsidRPr="007D57C2" w:rsidRDefault="00600F48" w:rsidP="00E5686B">
      <w:pPr>
        <w:pStyle w:val="InfoBluebulleted"/>
        <w:tabs>
          <w:tab w:val="clear" w:pos="360"/>
          <w:tab w:val="num" w:pos="709"/>
        </w:tabs>
        <w:ind w:left="709" w:hanging="283"/>
        <w:rPr>
          <w:rFonts w:ascii="Montserrat" w:hAnsi="Montserrat"/>
        </w:rPr>
      </w:pPr>
      <w:r w:rsidRPr="007D57C2">
        <w:rPr>
          <w:rFonts w:ascii="Montserrat" w:hAnsi="Montserrat"/>
          <w:lang w:eastAsia="es-ES"/>
        </w:rPr>
        <w:t>La aplicación</w:t>
      </w:r>
      <w:r w:rsidRPr="007D57C2">
        <w:rPr>
          <w:rFonts w:ascii="Montserrat" w:hAnsi="Montserrat"/>
        </w:rPr>
        <w:t xml:space="preserve"> de la sección Firmas es opcional, dependiendo de las necesidades del consumidor.</w:t>
      </w:r>
    </w:p>
    <w:p w14:paraId="41A36642" w14:textId="77777777" w:rsidR="00E5686B" w:rsidRPr="007D57C2" w:rsidRDefault="00E5686B" w:rsidP="00E5686B">
      <w:pPr>
        <w:pStyle w:val="InfoBluebulleted"/>
        <w:rPr>
          <w:rFonts w:ascii="Montserrat" w:hAnsi="Montserrat"/>
          <w:lang w:eastAsia="es-ES"/>
        </w:rPr>
      </w:pPr>
      <w:r w:rsidRPr="007D57C2">
        <w:rPr>
          <w:rFonts w:ascii="Montserrat" w:hAnsi="Montserrat"/>
          <w:lang w:eastAsia="es-ES"/>
        </w:rPr>
        <w:t>Los textos de ayuda (“Infoblue”) deberán eliminarse al requisitar el documento</w:t>
      </w:r>
    </w:p>
    <w:p w14:paraId="3496CBF7" w14:textId="77777777" w:rsidR="00E5686B" w:rsidRPr="007D57C2" w:rsidRDefault="00E5686B" w:rsidP="00E5686B">
      <w:pPr>
        <w:pStyle w:val="InfoBluebulleted"/>
        <w:numPr>
          <w:ilvl w:val="0"/>
          <w:numId w:val="0"/>
        </w:numPr>
        <w:ind w:left="426"/>
        <w:rPr>
          <w:rFonts w:ascii="Montserrat" w:hAnsi="Montserrat"/>
        </w:rPr>
      </w:pPr>
    </w:p>
    <w:p w14:paraId="181BA257" w14:textId="77777777" w:rsidR="00E5686B" w:rsidRPr="007D57C2" w:rsidRDefault="00E5686B" w:rsidP="00E5686B">
      <w:pPr>
        <w:jc w:val="both"/>
        <w:rPr>
          <w:rFonts w:cs="Arial"/>
          <w:b/>
          <w:i/>
          <w:iCs/>
          <w:vanish/>
          <w:color w:val="0000FF"/>
          <w:szCs w:val="20"/>
        </w:rPr>
      </w:pPr>
      <w:r w:rsidRPr="007D57C2">
        <w:rPr>
          <w:rFonts w:cs="Arial"/>
          <w:b/>
          <w:i/>
          <w:iCs/>
          <w:vanish/>
          <w:color w:val="0000FF"/>
          <w:szCs w:val="20"/>
        </w:rPr>
        <w:t>Tabla de Versiones y Modificaciones</w:t>
      </w:r>
    </w:p>
    <w:p w14:paraId="772FB4C0" w14:textId="77777777" w:rsidR="00E5686B" w:rsidRPr="007D57C2" w:rsidRDefault="00E5686B" w:rsidP="00E5686B">
      <w:pPr>
        <w:ind w:left="708"/>
        <w:jc w:val="both"/>
        <w:rPr>
          <w:rFonts w:cs="Arial"/>
          <w:i/>
          <w:iCs/>
          <w:vanish/>
          <w:color w:val="0000FF"/>
          <w:szCs w:val="20"/>
        </w:rPr>
      </w:pPr>
      <w:r w:rsidRPr="007D57C2">
        <w:rPr>
          <w:rFonts w:cs="Arial"/>
          <w:i/>
          <w:iCs/>
          <w:vanish/>
          <w:color w:val="0000FF"/>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7C361F16" w14:textId="77777777" w:rsidR="00E5686B" w:rsidRPr="007D57C2" w:rsidRDefault="00E5686B" w:rsidP="00E5686B">
      <w:pPr>
        <w:ind w:left="708"/>
        <w:jc w:val="both"/>
        <w:rPr>
          <w:rFonts w:cs="Arial"/>
          <w:i/>
          <w:iCs/>
          <w:vanish/>
          <w:color w:val="0000FF"/>
          <w:szCs w:val="20"/>
        </w:rPr>
      </w:pPr>
    </w:p>
    <w:p w14:paraId="43537A37" w14:textId="77777777" w:rsidR="00E5686B" w:rsidRPr="007D57C2" w:rsidRDefault="00E5686B" w:rsidP="00E5686B">
      <w:pPr>
        <w:ind w:left="708"/>
        <w:jc w:val="both"/>
        <w:rPr>
          <w:rFonts w:cs="Arial"/>
          <w:i/>
          <w:iCs/>
          <w:vanish/>
          <w:color w:val="0000FF"/>
          <w:szCs w:val="20"/>
        </w:rPr>
      </w:pPr>
      <w:r w:rsidRPr="007D57C2">
        <w:rPr>
          <w:rFonts w:cs="Arial"/>
          <w:i/>
          <w:iCs/>
          <w:vanish/>
          <w:color w:val="0000FF"/>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7484671F" w14:textId="77777777" w:rsidR="00E5686B" w:rsidRPr="007D57C2" w:rsidRDefault="00E5686B" w:rsidP="00E5686B">
      <w:pPr>
        <w:ind w:left="708"/>
        <w:rPr>
          <w:rFonts w:cs="Arial"/>
          <w:i/>
          <w:iCs/>
          <w:vanish/>
          <w:color w:val="0000FF"/>
          <w:szCs w:val="20"/>
        </w:rPr>
      </w:pPr>
    </w:p>
    <w:p w14:paraId="1674F39F" w14:textId="77777777" w:rsidR="00E5686B" w:rsidRPr="007D57C2" w:rsidRDefault="00E5686B" w:rsidP="00E5686B">
      <w:pPr>
        <w:ind w:left="708"/>
        <w:jc w:val="both"/>
        <w:rPr>
          <w:rFonts w:cs="Arial"/>
          <w:i/>
          <w:iCs/>
          <w:vanish/>
          <w:color w:val="0000FF"/>
          <w:szCs w:val="20"/>
        </w:rPr>
      </w:pPr>
      <w:r w:rsidRPr="007D57C2">
        <w:rPr>
          <w:rFonts w:cs="Arial"/>
          <w:i/>
          <w:iCs/>
          <w:vanish/>
          <w:color w:val="0000FF"/>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1FB2C8D8" w14:textId="77777777" w:rsidR="00E5686B" w:rsidRPr="007D57C2" w:rsidRDefault="00E5686B" w:rsidP="00E5686B">
      <w:pPr>
        <w:rPr>
          <w:rFonts w:cs="Arial"/>
          <w:i/>
          <w:iCs/>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7D57C2" w14:paraId="13136A9B" w14:textId="77777777" w:rsidTr="002326CC">
        <w:trPr>
          <w:cantSplit/>
          <w:tblHeader/>
          <w:hidden/>
        </w:trPr>
        <w:tc>
          <w:tcPr>
            <w:tcW w:w="1090" w:type="dxa"/>
            <w:shd w:val="clear" w:color="auto" w:fill="D9D9D9" w:themeFill="background1" w:themeFillShade="D9"/>
            <w:vAlign w:val="center"/>
          </w:tcPr>
          <w:p w14:paraId="28CFD525" w14:textId="77777777" w:rsidR="00E5686B" w:rsidRPr="007D57C2" w:rsidRDefault="00E5686B" w:rsidP="002326CC">
            <w:pPr>
              <w:jc w:val="center"/>
              <w:rPr>
                <w:rFonts w:cs="Arial"/>
                <w:i/>
                <w:iCs/>
                <w:vanish/>
                <w:color w:val="0000FF"/>
                <w:szCs w:val="20"/>
              </w:rPr>
            </w:pPr>
            <w:bookmarkStart w:id="1" w:name="Tabla_versiones"/>
            <w:r w:rsidRPr="007D57C2">
              <w:rPr>
                <w:rFonts w:cs="Arial"/>
                <w:i/>
                <w:iCs/>
                <w:vanish/>
                <w:color w:val="0000FF"/>
                <w:szCs w:val="20"/>
              </w:rPr>
              <w:t>Versión</w:t>
            </w:r>
          </w:p>
        </w:tc>
        <w:tc>
          <w:tcPr>
            <w:tcW w:w="3902" w:type="dxa"/>
            <w:shd w:val="clear" w:color="auto" w:fill="D9D9D9" w:themeFill="background1" w:themeFillShade="D9"/>
            <w:vAlign w:val="center"/>
          </w:tcPr>
          <w:p w14:paraId="4830BBA4" w14:textId="77777777" w:rsidR="00E5686B" w:rsidRPr="007D57C2" w:rsidRDefault="00E5686B" w:rsidP="002326CC">
            <w:pPr>
              <w:jc w:val="center"/>
              <w:rPr>
                <w:rFonts w:cs="Arial"/>
                <w:i/>
                <w:iCs/>
                <w:vanish/>
                <w:color w:val="0000FF"/>
                <w:szCs w:val="20"/>
              </w:rPr>
            </w:pPr>
            <w:r w:rsidRPr="007D57C2">
              <w:rPr>
                <w:rFonts w:cs="Arial"/>
                <w:i/>
                <w:iCs/>
                <w:vanish/>
                <w:color w:val="0000FF"/>
                <w:szCs w:val="20"/>
              </w:rPr>
              <w:t>Descripción del cambio a la plantilla</w:t>
            </w:r>
          </w:p>
          <w:p w14:paraId="109B5C32" w14:textId="77777777" w:rsidR="00E5686B" w:rsidRPr="007D57C2" w:rsidRDefault="00E5686B" w:rsidP="002326CC">
            <w:pPr>
              <w:jc w:val="both"/>
              <w:rPr>
                <w:rFonts w:cs="Arial"/>
                <w:i/>
                <w:iCs/>
                <w:vanish/>
                <w:color w:val="0000FF"/>
                <w:szCs w:val="20"/>
              </w:rPr>
            </w:pPr>
          </w:p>
          <w:p w14:paraId="332CA6EF"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Síntesis de la modificación hecha al contenido del documento</w:t>
            </w:r>
          </w:p>
          <w:p w14:paraId="530CDE36" w14:textId="77777777" w:rsidR="00E5686B" w:rsidRPr="007D57C2" w:rsidRDefault="00E5686B" w:rsidP="002326CC">
            <w:pPr>
              <w:jc w:val="both"/>
              <w:rPr>
                <w:rFonts w:cs="Arial"/>
                <w:i/>
                <w:iCs/>
                <w:vanish/>
                <w:color w:val="0000FF"/>
                <w:szCs w:val="20"/>
              </w:rPr>
            </w:pPr>
          </w:p>
          <w:p w14:paraId="2FB5B115" w14:textId="77777777" w:rsidR="00E5686B" w:rsidRPr="007D57C2" w:rsidRDefault="00E5686B" w:rsidP="002326CC">
            <w:pPr>
              <w:jc w:val="both"/>
              <w:rPr>
                <w:rFonts w:cs="Arial"/>
                <w:i/>
                <w:iCs/>
                <w:vanish/>
                <w:color w:val="0000FF"/>
                <w:szCs w:val="20"/>
              </w:rPr>
            </w:pPr>
          </w:p>
          <w:p w14:paraId="685748F2" w14:textId="77777777" w:rsidR="00E5686B" w:rsidRPr="007D57C2" w:rsidRDefault="00E5686B" w:rsidP="002326CC">
            <w:pPr>
              <w:jc w:val="both"/>
              <w:rPr>
                <w:rFonts w:cs="Arial"/>
                <w:i/>
                <w:iCs/>
                <w:vanish/>
                <w:color w:val="0000FF"/>
                <w:szCs w:val="20"/>
              </w:rPr>
            </w:pPr>
          </w:p>
        </w:tc>
        <w:tc>
          <w:tcPr>
            <w:tcW w:w="2440" w:type="dxa"/>
            <w:shd w:val="clear" w:color="auto" w:fill="D9D9D9" w:themeFill="background1" w:themeFillShade="D9"/>
            <w:vAlign w:val="center"/>
          </w:tcPr>
          <w:p w14:paraId="77964F57" w14:textId="77777777" w:rsidR="00E5686B" w:rsidRPr="007D57C2" w:rsidRDefault="00E5686B" w:rsidP="002326CC">
            <w:pPr>
              <w:jc w:val="center"/>
              <w:rPr>
                <w:rFonts w:cs="Arial"/>
                <w:i/>
                <w:iCs/>
                <w:vanish/>
                <w:color w:val="0000FF"/>
                <w:szCs w:val="20"/>
              </w:rPr>
            </w:pPr>
            <w:r w:rsidRPr="007D57C2">
              <w:rPr>
                <w:rFonts w:cs="Arial"/>
                <w:i/>
                <w:iCs/>
                <w:vanish/>
                <w:color w:val="0000FF"/>
                <w:szCs w:val="20"/>
              </w:rPr>
              <w:t>Responsable de la Versión</w:t>
            </w:r>
          </w:p>
          <w:p w14:paraId="5C6EBE3B"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Especificar nombre completo del responsable(s) de la versión del documento</w:t>
            </w:r>
          </w:p>
        </w:tc>
        <w:tc>
          <w:tcPr>
            <w:tcW w:w="1288" w:type="dxa"/>
            <w:shd w:val="clear" w:color="auto" w:fill="D9D9D9" w:themeFill="background1" w:themeFillShade="D9"/>
            <w:vAlign w:val="center"/>
          </w:tcPr>
          <w:p w14:paraId="1F84C091" w14:textId="77777777" w:rsidR="00E5686B" w:rsidRPr="007D57C2" w:rsidRDefault="00E5686B" w:rsidP="002326CC">
            <w:pPr>
              <w:jc w:val="center"/>
              <w:rPr>
                <w:rFonts w:cs="Arial"/>
                <w:i/>
                <w:iCs/>
                <w:vanish/>
                <w:color w:val="0000FF"/>
                <w:szCs w:val="20"/>
              </w:rPr>
            </w:pPr>
            <w:r w:rsidRPr="007D57C2">
              <w:rPr>
                <w:rFonts w:cs="Arial"/>
                <w:i/>
                <w:iCs/>
                <w:vanish/>
                <w:color w:val="0000FF"/>
                <w:szCs w:val="20"/>
              </w:rPr>
              <w:t>Fecha</w:t>
            </w:r>
          </w:p>
          <w:p w14:paraId="42DC3A11"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Especificar la fecha de la versión.</w:t>
            </w:r>
          </w:p>
          <w:p w14:paraId="15AC6B48" w14:textId="77777777" w:rsidR="00E5686B" w:rsidRPr="007D57C2" w:rsidRDefault="00E5686B" w:rsidP="002326CC">
            <w:pPr>
              <w:jc w:val="both"/>
              <w:rPr>
                <w:rFonts w:cs="Arial"/>
                <w:i/>
                <w:iCs/>
                <w:vanish/>
                <w:color w:val="0000FF"/>
                <w:szCs w:val="20"/>
              </w:rPr>
            </w:pPr>
          </w:p>
          <w:p w14:paraId="129C591D"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Formato: dd/mm/aaaa</w:t>
            </w:r>
          </w:p>
        </w:tc>
      </w:tr>
      <w:tr w:rsidR="00E5686B" w:rsidRPr="007D57C2" w14:paraId="15FCD6B3" w14:textId="77777777" w:rsidTr="002326CC">
        <w:trPr>
          <w:cantSplit/>
          <w:hidden/>
        </w:trPr>
        <w:tc>
          <w:tcPr>
            <w:tcW w:w="1090" w:type="dxa"/>
            <w:shd w:val="clear" w:color="auto" w:fill="auto"/>
            <w:vAlign w:val="center"/>
          </w:tcPr>
          <w:p w14:paraId="6AED7135"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1</w:t>
            </w:r>
          </w:p>
        </w:tc>
        <w:tc>
          <w:tcPr>
            <w:tcW w:w="3902" w:type="dxa"/>
            <w:shd w:val="clear" w:color="auto" w:fill="auto"/>
            <w:vAlign w:val="center"/>
          </w:tcPr>
          <w:p w14:paraId="321CE13C"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Creación del documento</w:t>
            </w:r>
          </w:p>
        </w:tc>
        <w:tc>
          <w:tcPr>
            <w:tcW w:w="2440" w:type="dxa"/>
            <w:shd w:val="clear" w:color="auto" w:fill="auto"/>
            <w:vAlign w:val="center"/>
          </w:tcPr>
          <w:p w14:paraId="18F992B1" w14:textId="77777777" w:rsidR="00E5686B" w:rsidRPr="007D57C2" w:rsidRDefault="00E5686B" w:rsidP="002326CC">
            <w:pPr>
              <w:jc w:val="both"/>
              <w:rPr>
                <w:rFonts w:cs="Arial"/>
                <w:i/>
                <w:iCs/>
                <w:vanish/>
                <w:color w:val="0000FF"/>
                <w:szCs w:val="20"/>
              </w:rPr>
            </w:pPr>
          </w:p>
        </w:tc>
        <w:tc>
          <w:tcPr>
            <w:tcW w:w="1288" w:type="dxa"/>
          </w:tcPr>
          <w:p w14:paraId="397D4640" w14:textId="77777777" w:rsidR="00E5686B" w:rsidRPr="007D57C2" w:rsidRDefault="00E5686B" w:rsidP="002326CC">
            <w:pPr>
              <w:jc w:val="both"/>
              <w:rPr>
                <w:rFonts w:cs="Arial"/>
                <w:i/>
                <w:iCs/>
                <w:vanish/>
                <w:color w:val="0000FF"/>
                <w:szCs w:val="20"/>
              </w:rPr>
            </w:pPr>
          </w:p>
        </w:tc>
      </w:tr>
      <w:tr w:rsidR="00E5686B" w:rsidRPr="007D57C2" w14:paraId="38301BC7" w14:textId="77777777" w:rsidTr="002326CC">
        <w:trPr>
          <w:cantSplit/>
          <w:hidden/>
        </w:trPr>
        <w:tc>
          <w:tcPr>
            <w:tcW w:w="1090" w:type="dxa"/>
            <w:shd w:val="clear" w:color="auto" w:fill="auto"/>
            <w:vAlign w:val="center"/>
          </w:tcPr>
          <w:p w14:paraId="1FC55584"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1.1</w:t>
            </w:r>
          </w:p>
        </w:tc>
        <w:tc>
          <w:tcPr>
            <w:tcW w:w="3902" w:type="dxa"/>
            <w:shd w:val="clear" w:color="auto" w:fill="auto"/>
            <w:vAlign w:val="center"/>
          </w:tcPr>
          <w:p w14:paraId="706E5D2D" w14:textId="77777777" w:rsidR="00E5686B" w:rsidRPr="007D57C2" w:rsidRDefault="00E5686B" w:rsidP="002326CC">
            <w:pPr>
              <w:jc w:val="both"/>
              <w:rPr>
                <w:rFonts w:cs="Arial"/>
                <w:i/>
                <w:iCs/>
                <w:vanish/>
                <w:color w:val="0000FF"/>
                <w:szCs w:val="20"/>
              </w:rPr>
            </w:pPr>
          </w:p>
        </w:tc>
        <w:tc>
          <w:tcPr>
            <w:tcW w:w="2440" w:type="dxa"/>
            <w:shd w:val="clear" w:color="auto" w:fill="auto"/>
            <w:vAlign w:val="center"/>
          </w:tcPr>
          <w:p w14:paraId="54F97857" w14:textId="77777777" w:rsidR="00E5686B" w:rsidRPr="007D57C2" w:rsidRDefault="00E5686B" w:rsidP="002326CC">
            <w:pPr>
              <w:jc w:val="both"/>
              <w:rPr>
                <w:rFonts w:cs="Arial"/>
                <w:i/>
                <w:iCs/>
                <w:vanish/>
                <w:color w:val="0000FF"/>
                <w:szCs w:val="20"/>
              </w:rPr>
            </w:pPr>
          </w:p>
        </w:tc>
        <w:tc>
          <w:tcPr>
            <w:tcW w:w="1288" w:type="dxa"/>
          </w:tcPr>
          <w:p w14:paraId="018A7827" w14:textId="77777777" w:rsidR="00E5686B" w:rsidRPr="007D57C2" w:rsidRDefault="00E5686B" w:rsidP="002326CC">
            <w:pPr>
              <w:jc w:val="both"/>
              <w:rPr>
                <w:rFonts w:cs="Arial"/>
                <w:i/>
                <w:iCs/>
                <w:vanish/>
                <w:color w:val="0000FF"/>
                <w:szCs w:val="20"/>
              </w:rPr>
            </w:pPr>
          </w:p>
        </w:tc>
      </w:tr>
      <w:tr w:rsidR="00E5686B" w:rsidRPr="007D57C2" w14:paraId="21EA9E9C" w14:textId="77777777" w:rsidTr="002326CC">
        <w:trPr>
          <w:cantSplit/>
          <w:hidden/>
        </w:trPr>
        <w:tc>
          <w:tcPr>
            <w:tcW w:w="1090" w:type="dxa"/>
            <w:shd w:val="clear" w:color="auto" w:fill="auto"/>
            <w:vAlign w:val="center"/>
          </w:tcPr>
          <w:p w14:paraId="28A67032"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1.2</w:t>
            </w:r>
          </w:p>
        </w:tc>
        <w:tc>
          <w:tcPr>
            <w:tcW w:w="3902" w:type="dxa"/>
            <w:shd w:val="clear" w:color="auto" w:fill="auto"/>
            <w:vAlign w:val="center"/>
          </w:tcPr>
          <w:p w14:paraId="142AF75F" w14:textId="77777777" w:rsidR="00E5686B" w:rsidRPr="007D57C2" w:rsidRDefault="00E5686B" w:rsidP="002326CC">
            <w:pPr>
              <w:jc w:val="both"/>
              <w:rPr>
                <w:rFonts w:cs="Arial"/>
                <w:i/>
                <w:iCs/>
                <w:vanish/>
                <w:color w:val="0000FF"/>
                <w:szCs w:val="20"/>
              </w:rPr>
            </w:pPr>
          </w:p>
        </w:tc>
        <w:tc>
          <w:tcPr>
            <w:tcW w:w="2440" w:type="dxa"/>
            <w:shd w:val="clear" w:color="auto" w:fill="auto"/>
            <w:vAlign w:val="center"/>
          </w:tcPr>
          <w:p w14:paraId="4F60BCBF" w14:textId="77777777" w:rsidR="00E5686B" w:rsidRPr="007D57C2" w:rsidRDefault="00E5686B" w:rsidP="002326CC">
            <w:pPr>
              <w:jc w:val="both"/>
              <w:rPr>
                <w:rFonts w:cs="Arial"/>
                <w:i/>
                <w:iCs/>
                <w:vanish/>
                <w:color w:val="0000FF"/>
                <w:szCs w:val="20"/>
              </w:rPr>
            </w:pPr>
          </w:p>
        </w:tc>
        <w:tc>
          <w:tcPr>
            <w:tcW w:w="1288" w:type="dxa"/>
          </w:tcPr>
          <w:p w14:paraId="4D35BEEE" w14:textId="77777777" w:rsidR="00E5686B" w:rsidRPr="007D57C2" w:rsidRDefault="00E5686B" w:rsidP="002326CC">
            <w:pPr>
              <w:jc w:val="both"/>
              <w:rPr>
                <w:rFonts w:cs="Arial"/>
                <w:i/>
                <w:iCs/>
                <w:vanish/>
                <w:color w:val="0000FF"/>
                <w:szCs w:val="20"/>
              </w:rPr>
            </w:pPr>
          </w:p>
        </w:tc>
      </w:tr>
      <w:tr w:rsidR="00E5686B" w:rsidRPr="007D57C2" w14:paraId="32A55DF0" w14:textId="77777777" w:rsidTr="002326CC">
        <w:trPr>
          <w:cantSplit/>
          <w:hidden/>
        </w:trPr>
        <w:tc>
          <w:tcPr>
            <w:tcW w:w="1090" w:type="dxa"/>
            <w:vAlign w:val="center"/>
          </w:tcPr>
          <w:p w14:paraId="40D37A99"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1.3</w:t>
            </w:r>
          </w:p>
        </w:tc>
        <w:tc>
          <w:tcPr>
            <w:tcW w:w="3902" w:type="dxa"/>
            <w:vAlign w:val="center"/>
          </w:tcPr>
          <w:p w14:paraId="0C1314B4" w14:textId="77777777" w:rsidR="00E5686B" w:rsidRPr="007D57C2" w:rsidRDefault="00E5686B" w:rsidP="002326CC">
            <w:pPr>
              <w:jc w:val="both"/>
              <w:rPr>
                <w:rFonts w:cs="Arial"/>
                <w:i/>
                <w:iCs/>
                <w:vanish/>
                <w:color w:val="0000FF"/>
                <w:szCs w:val="20"/>
              </w:rPr>
            </w:pPr>
            <w:r w:rsidRPr="007D57C2">
              <w:rPr>
                <w:rFonts w:cs="Arial"/>
                <w:i/>
                <w:iCs/>
                <w:vanish/>
                <w:color w:val="0000FF"/>
                <w:szCs w:val="20"/>
              </w:rPr>
              <w:t>Versión aprobada para firma.</w:t>
            </w:r>
          </w:p>
        </w:tc>
        <w:tc>
          <w:tcPr>
            <w:tcW w:w="2440" w:type="dxa"/>
            <w:vAlign w:val="center"/>
          </w:tcPr>
          <w:p w14:paraId="530DFE0E" w14:textId="77777777" w:rsidR="00E5686B" w:rsidRPr="007D57C2" w:rsidRDefault="00E5686B" w:rsidP="002326CC">
            <w:pPr>
              <w:jc w:val="both"/>
              <w:rPr>
                <w:rFonts w:cs="Arial"/>
                <w:i/>
                <w:iCs/>
                <w:vanish/>
                <w:color w:val="0000FF"/>
                <w:szCs w:val="20"/>
              </w:rPr>
            </w:pPr>
          </w:p>
        </w:tc>
        <w:tc>
          <w:tcPr>
            <w:tcW w:w="1288" w:type="dxa"/>
          </w:tcPr>
          <w:p w14:paraId="5AD82F8F" w14:textId="77777777" w:rsidR="00E5686B" w:rsidRPr="007D57C2" w:rsidRDefault="00E5686B" w:rsidP="002326CC">
            <w:pPr>
              <w:jc w:val="both"/>
              <w:rPr>
                <w:rFonts w:cs="Arial"/>
                <w:i/>
                <w:iCs/>
                <w:vanish/>
                <w:color w:val="0000FF"/>
                <w:szCs w:val="20"/>
              </w:rPr>
            </w:pPr>
          </w:p>
        </w:tc>
      </w:tr>
      <w:bookmarkEnd w:id="1"/>
    </w:tbl>
    <w:p w14:paraId="0D1183A0" w14:textId="77777777" w:rsidR="00E5686B" w:rsidRPr="007D57C2" w:rsidRDefault="00E5686B" w:rsidP="00E5686B">
      <w:pPr>
        <w:pStyle w:val="InfoBluebulleted"/>
        <w:numPr>
          <w:ilvl w:val="0"/>
          <w:numId w:val="0"/>
        </w:numPr>
        <w:ind w:left="426"/>
        <w:rPr>
          <w:rFonts w:ascii="Montserrat" w:hAnsi="Montserrat"/>
        </w:rPr>
      </w:pPr>
    </w:p>
    <w:p w14:paraId="73F356E1" w14:textId="77777777" w:rsidR="00E5686B" w:rsidRPr="007D57C2" w:rsidRDefault="00E5686B" w:rsidP="00E5686B">
      <w:pPr>
        <w:pStyle w:val="InfoBluebulleted"/>
        <w:numPr>
          <w:ilvl w:val="0"/>
          <w:numId w:val="0"/>
        </w:numPr>
        <w:ind w:left="720"/>
        <w:rPr>
          <w:rFonts w:ascii="Montserrat" w:hAnsi="Montserrat"/>
          <w:lang w:eastAsia="es-ES"/>
        </w:rPr>
      </w:pPr>
    </w:p>
    <w:bookmarkEnd w:id="0"/>
    <w:p w14:paraId="5958FA0F" w14:textId="77777777" w:rsidR="00001213" w:rsidRPr="007D57C2" w:rsidRDefault="00001213" w:rsidP="005654D4">
      <w:pPr>
        <w:pStyle w:val="Ttulo1"/>
        <w:jc w:val="both"/>
        <w:rPr>
          <w:rFonts w:ascii="Montserrat" w:hAnsi="Montserrat"/>
          <w:caps/>
          <w:sz w:val="20"/>
          <w:szCs w:val="20"/>
        </w:rPr>
      </w:pPr>
    </w:p>
    <w:p w14:paraId="457E0942" w14:textId="77777777" w:rsidR="00001213" w:rsidRPr="007D57C2" w:rsidRDefault="000D1952" w:rsidP="00C44502">
      <w:pPr>
        <w:pStyle w:val="Encabezado"/>
        <w:tabs>
          <w:tab w:val="left" w:pos="1089"/>
          <w:tab w:val="center" w:pos="4419"/>
        </w:tabs>
        <w:jc w:val="center"/>
        <w:rPr>
          <w:rFonts w:cs="Arial"/>
          <w:b/>
          <w:bCs/>
          <w:caps/>
          <w:szCs w:val="20"/>
        </w:rPr>
      </w:pPr>
      <w:r w:rsidRPr="007D57C2">
        <w:rPr>
          <w:rFonts w:cs="Arial"/>
          <w:b/>
          <w:bCs/>
          <w:caps/>
          <w:szCs w:val="20"/>
        </w:rPr>
        <w:t xml:space="preserve">Manual de </w:t>
      </w:r>
      <w:r w:rsidR="00F0512A" w:rsidRPr="007D57C2">
        <w:rPr>
          <w:rFonts w:cs="Arial"/>
          <w:b/>
          <w:bCs/>
          <w:caps/>
          <w:szCs w:val="20"/>
        </w:rPr>
        <w:t>INSTA</w:t>
      </w:r>
      <w:r w:rsidR="00620C1C" w:rsidRPr="007D57C2">
        <w:rPr>
          <w:rFonts w:cs="Arial"/>
          <w:b/>
          <w:bCs/>
          <w:caps/>
          <w:szCs w:val="20"/>
        </w:rPr>
        <w:t>LACIÓN</w:t>
      </w:r>
    </w:p>
    <w:p w14:paraId="0F3613D4" w14:textId="77777777" w:rsidR="006224F9" w:rsidRPr="007D57C2" w:rsidRDefault="006224F9" w:rsidP="006224F9">
      <w:pPr>
        <w:rPr>
          <w:rFonts w:cs="Arial"/>
          <w:b/>
          <w:bCs/>
          <w:szCs w:val="20"/>
        </w:rPr>
      </w:pPr>
      <w:bookmarkStart w:id="2" w:name="_Toc236473120"/>
      <w:bookmarkStart w:id="3" w:name="_Toc236473154"/>
      <w:bookmarkStart w:id="4" w:name="_Toc236496069"/>
      <w:bookmarkStart w:id="5" w:name="_Toc236634733"/>
    </w:p>
    <w:p w14:paraId="1EAFF528" w14:textId="02F3F575" w:rsidR="00F67476" w:rsidRPr="007D57C2" w:rsidRDefault="00FE08A3" w:rsidP="008246E8">
      <w:pPr>
        <w:pStyle w:val="BodyText"/>
        <w:tabs>
          <w:tab w:val="left" w:pos="3855"/>
        </w:tabs>
        <w:jc w:val="center"/>
        <w:rPr>
          <w:rFonts w:cs="Arial"/>
          <w:b/>
          <w:bCs/>
        </w:rPr>
      </w:pPr>
      <w:r w:rsidRPr="007D57C2">
        <w:rPr>
          <w:rFonts w:cs="Arial"/>
          <w:b/>
          <w:bCs/>
        </w:rPr>
        <w:t>Créditos Fiscales</w:t>
      </w:r>
    </w:p>
    <w:p w14:paraId="5F5CAFB5" w14:textId="77777777" w:rsidR="00F67476" w:rsidRPr="007D57C2" w:rsidRDefault="00F67476" w:rsidP="008246E8">
      <w:pPr>
        <w:pStyle w:val="BodyText"/>
        <w:tabs>
          <w:tab w:val="left" w:pos="3855"/>
        </w:tabs>
        <w:jc w:val="center"/>
        <w:rPr>
          <w:rFonts w:cs="Arial"/>
          <w:b/>
          <w:bCs/>
        </w:rPr>
      </w:pPr>
    </w:p>
    <w:p w14:paraId="01CDAB18" w14:textId="77777777" w:rsidR="00600F48" w:rsidRPr="007D57C2" w:rsidRDefault="00600F48" w:rsidP="00AE0744">
      <w:pPr>
        <w:pStyle w:val="BodyText"/>
        <w:rPr>
          <w:rFonts w:cs="Arial"/>
          <w:i/>
          <w:color w:val="0000FF"/>
        </w:rPr>
      </w:pPr>
    </w:p>
    <w:p w14:paraId="27F73D6C" w14:textId="77777777" w:rsidR="00FE08A3" w:rsidRPr="007D57C2" w:rsidRDefault="00AE0744" w:rsidP="00FE08A3">
      <w:pPr>
        <w:pStyle w:val="BodyText"/>
        <w:rPr>
          <w:rFonts w:cs="Arial"/>
          <w:b/>
          <w:bCs/>
        </w:rPr>
      </w:pPr>
      <w:r w:rsidRPr="007D57C2">
        <w:rPr>
          <w:rFonts w:cs="Arial"/>
          <w:i/>
          <w:vanish/>
          <w:color w:val="0000FF"/>
        </w:rPr>
        <w:t>&lt;</w:t>
      </w:r>
      <w:r w:rsidRPr="007D57C2">
        <w:rPr>
          <w:rFonts w:cs="Arial"/>
          <w:b/>
          <w:bCs/>
        </w:rPr>
        <w:t>ID Requerimiento</w:t>
      </w:r>
      <w:r w:rsidR="008246E8" w:rsidRPr="007D57C2">
        <w:rPr>
          <w:rFonts w:cs="Arial"/>
          <w:b/>
          <w:bCs/>
        </w:rPr>
        <w:t>:</w:t>
      </w:r>
      <w:r w:rsidRPr="007D57C2">
        <w:rPr>
          <w:rFonts w:cs="Arial"/>
          <w:i/>
          <w:vanish/>
          <w:color w:val="0000FF"/>
        </w:rPr>
        <w:t>&gt;</w:t>
      </w:r>
      <w:r w:rsidRPr="007D57C2">
        <w:rPr>
          <w:rFonts w:cs="Arial"/>
          <w:b/>
        </w:rPr>
        <w:t xml:space="preserve"> </w:t>
      </w:r>
      <w:r w:rsidRPr="007D57C2">
        <w:rPr>
          <w:rFonts w:cs="Arial"/>
          <w:b/>
          <w:color w:val="0000FF"/>
        </w:rPr>
        <w:t xml:space="preserve"> </w:t>
      </w:r>
      <w:r w:rsidRPr="007D57C2">
        <w:rPr>
          <w:rFonts w:cs="Arial"/>
          <w:i/>
          <w:vanish/>
          <w:color w:val="0000FF"/>
        </w:rPr>
        <w:t>[Indicar # de Id Requerimiento]</w:t>
      </w:r>
      <w:bookmarkEnd w:id="2"/>
      <w:bookmarkEnd w:id="3"/>
      <w:bookmarkEnd w:id="4"/>
      <w:bookmarkEnd w:id="5"/>
      <w:r w:rsidR="00FE08A3" w:rsidRPr="007D57C2">
        <w:rPr>
          <w:rFonts w:cs="Arial"/>
          <w:b/>
          <w:bCs/>
        </w:rPr>
        <w:t>8241 ID de Estimación: 3208</w:t>
      </w:r>
    </w:p>
    <w:p w14:paraId="52FC2BEE" w14:textId="77777777" w:rsidR="00FE08A3" w:rsidRPr="007D57C2" w:rsidRDefault="00FE08A3" w:rsidP="00FE08A3">
      <w:pPr>
        <w:pStyle w:val="BodyText"/>
        <w:rPr>
          <w:rFonts w:cs="Arial"/>
          <w:b/>
          <w:bCs/>
        </w:rPr>
      </w:pPr>
    </w:p>
    <w:p w14:paraId="34A35419" w14:textId="2F2E1F2E" w:rsidR="00563D1B" w:rsidRPr="007D57C2" w:rsidRDefault="00FE08A3" w:rsidP="00FE08A3">
      <w:pPr>
        <w:pStyle w:val="BodyText"/>
        <w:rPr>
          <w:rFonts w:cs="Arial"/>
          <w:i/>
          <w:vanish/>
          <w:color w:val="0000FF"/>
        </w:rPr>
      </w:pPr>
      <w:r w:rsidRPr="007D57C2">
        <w:rPr>
          <w:rFonts w:cs="Arial"/>
          <w:b/>
          <w:bCs/>
        </w:rPr>
        <w:t xml:space="preserve">Nombre del Proyecto: </w:t>
      </w:r>
      <w:proofErr w:type="spellStart"/>
      <w:r w:rsidRPr="007D57C2">
        <w:rPr>
          <w:rFonts w:cs="Arial"/>
          <w:b/>
          <w:bCs/>
        </w:rPr>
        <w:t>CZA_CREDFIS</w:t>
      </w:r>
      <w:proofErr w:type="spellEnd"/>
      <w:r w:rsidRPr="007D57C2">
        <w:rPr>
          <w:rFonts w:cs="Arial"/>
          <w:b/>
          <w:bCs/>
        </w:rPr>
        <w:t xml:space="preserve">: Mejoras al proceso de envío de archivos de pago en efectivo y virtuales hacia MAT-Cobranza. </w:t>
      </w:r>
      <w:r w:rsidR="00563D1B" w:rsidRPr="007D57C2">
        <w:rPr>
          <w:rFonts w:cs="Arial"/>
          <w:i/>
          <w:vanish/>
          <w:color w:val="0000FF"/>
        </w:rPr>
        <w:t>&lt;Descripción del sistema afectado. Por ejemplo, Módulo Resolución de Devoluciones Automáticas&gt;</w:t>
      </w:r>
    </w:p>
    <w:p w14:paraId="78DE1E44" w14:textId="77777777" w:rsidR="00600F48" w:rsidRPr="007D57C2" w:rsidRDefault="00600F48" w:rsidP="00600F48">
      <w:pPr>
        <w:pStyle w:val="BodyText"/>
        <w:tabs>
          <w:tab w:val="left" w:pos="3855"/>
        </w:tabs>
        <w:jc w:val="center"/>
        <w:rPr>
          <w:rFonts w:cs="Arial"/>
          <w:b/>
          <w:bCs/>
        </w:rPr>
      </w:pPr>
    </w:p>
    <w:p w14:paraId="7C3C1913" w14:textId="77777777" w:rsidR="005811B4" w:rsidRPr="007D57C2" w:rsidRDefault="005811B4" w:rsidP="00600F48">
      <w:pPr>
        <w:pStyle w:val="BodyText"/>
        <w:tabs>
          <w:tab w:val="left" w:pos="3855"/>
        </w:tabs>
        <w:jc w:val="center"/>
        <w:rPr>
          <w:rFonts w:cs="Arial"/>
          <w:b/>
          <w:bCs/>
        </w:rPr>
      </w:pPr>
    </w:p>
    <w:p w14:paraId="289AF034" w14:textId="77777777" w:rsidR="005811B4" w:rsidRPr="007D57C2" w:rsidRDefault="005811B4" w:rsidP="005811B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887"/>
        <w:gridCol w:w="2434"/>
        <w:gridCol w:w="1417"/>
      </w:tblGrid>
      <w:tr w:rsidR="004E1266" w:rsidRPr="007D57C2" w14:paraId="6A10C2C9" w14:textId="77777777" w:rsidTr="000E7D69">
        <w:trPr>
          <w:cantSplit/>
          <w:tblHeader/>
        </w:trPr>
        <w:tc>
          <w:tcPr>
            <w:tcW w:w="10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135CFE2" w14:textId="77777777" w:rsidR="004E1266" w:rsidRPr="007D57C2" w:rsidRDefault="004E1266" w:rsidP="004E1266">
            <w:pPr>
              <w:jc w:val="center"/>
              <w:rPr>
                <w:b/>
                <w:bCs/>
                <w:szCs w:val="20"/>
              </w:rPr>
            </w:pPr>
            <w:r w:rsidRPr="007D57C2">
              <w:rPr>
                <w:b/>
                <w:bCs/>
                <w:szCs w:val="20"/>
              </w:rPr>
              <w:t>Versión</w:t>
            </w:r>
          </w:p>
        </w:tc>
        <w:tc>
          <w:tcPr>
            <w:tcW w:w="388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874E240" w14:textId="77777777" w:rsidR="004E1266" w:rsidRPr="007D57C2" w:rsidRDefault="004E1266" w:rsidP="004E1266">
            <w:pPr>
              <w:jc w:val="center"/>
              <w:rPr>
                <w:b/>
                <w:bCs/>
                <w:szCs w:val="20"/>
              </w:rPr>
            </w:pPr>
            <w:r w:rsidRPr="007D57C2">
              <w:rPr>
                <w:b/>
                <w:bCs/>
                <w:szCs w:val="20"/>
              </w:rPr>
              <w:t>Descripción del cambio a la plantilla</w:t>
            </w:r>
          </w:p>
        </w:tc>
        <w:tc>
          <w:tcPr>
            <w:tcW w:w="24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718803A" w14:textId="77777777" w:rsidR="004E1266" w:rsidRPr="007D57C2" w:rsidRDefault="004E1266" w:rsidP="004E1266">
            <w:pPr>
              <w:jc w:val="center"/>
              <w:rPr>
                <w:b/>
                <w:bCs/>
                <w:szCs w:val="20"/>
              </w:rPr>
            </w:pPr>
            <w:r w:rsidRPr="007D57C2">
              <w:rPr>
                <w:b/>
                <w:bCs/>
                <w:szCs w:val="20"/>
              </w:rPr>
              <w:t>Responsable de la Versión</w:t>
            </w: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1FBF5C7" w14:textId="77777777" w:rsidR="004E1266" w:rsidRPr="007D57C2" w:rsidRDefault="004E1266" w:rsidP="004E1266">
            <w:pPr>
              <w:jc w:val="center"/>
              <w:rPr>
                <w:b/>
                <w:bCs/>
                <w:szCs w:val="20"/>
              </w:rPr>
            </w:pPr>
            <w:r w:rsidRPr="007D57C2">
              <w:rPr>
                <w:b/>
                <w:bCs/>
                <w:szCs w:val="20"/>
              </w:rPr>
              <w:t>Fecha</w:t>
            </w:r>
          </w:p>
        </w:tc>
      </w:tr>
      <w:tr w:rsidR="004E1266" w:rsidRPr="007D57C2" w14:paraId="587EBD71" w14:textId="77777777" w:rsidTr="000E7D69">
        <w:trPr>
          <w:cantSplit/>
        </w:trPr>
        <w:tc>
          <w:tcPr>
            <w:tcW w:w="1090" w:type="dxa"/>
            <w:tcBorders>
              <w:top w:val="single" w:sz="4" w:space="0" w:color="auto"/>
              <w:left w:val="single" w:sz="4" w:space="0" w:color="auto"/>
              <w:bottom w:val="single" w:sz="4" w:space="0" w:color="auto"/>
              <w:right w:val="single" w:sz="4" w:space="0" w:color="auto"/>
            </w:tcBorders>
            <w:vAlign w:val="center"/>
            <w:hideMark/>
          </w:tcPr>
          <w:p w14:paraId="200D7DA7" w14:textId="77777777" w:rsidR="004E1266" w:rsidRPr="007D57C2" w:rsidRDefault="004E1266" w:rsidP="004E1266">
            <w:pPr>
              <w:jc w:val="center"/>
              <w:rPr>
                <w:szCs w:val="20"/>
              </w:rPr>
            </w:pPr>
            <w:r w:rsidRPr="007D57C2">
              <w:rPr>
                <w:szCs w:val="20"/>
              </w:rPr>
              <w:t>0.01</w:t>
            </w:r>
          </w:p>
        </w:tc>
        <w:tc>
          <w:tcPr>
            <w:tcW w:w="3887" w:type="dxa"/>
            <w:tcBorders>
              <w:top w:val="single" w:sz="4" w:space="0" w:color="auto"/>
              <w:left w:val="single" w:sz="4" w:space="0" w:color="auto"/>
              <w:bottom w:val="single" w:sz="4" w:space="0" w:color="auto"/>
              <w:right w:val="single" w:sz="4" w:space="0" w:color="auto"/>
            </w:tcBorders>
            <w:vAlign w:val="center"/>
            <w:hideMark/>
          </w:tcPr>
          <w:p w14:paraId="409A20F9" w14:textId="77777777" w:rsidR="004E1266" w:rsidRPr="007D57C2" w:rsidRDefault="004E1266" w:rsidP="004E1266">
            <w:pPr>
              <w:rPr>
                <w:szCs w:val="20"/>
              </w:rPr>
            </w:pPr>
            <w:r w:rsidRPr="007D57C2">
              <w:rPr>
                <w:szCs w:val="20"/>
              </w:rPr>
              <w:t>Creación del documento</w:t>
            </w:r>
          </w:p>
        </w:tc>
        <w:tc>
          <w:tcPr>
            <w:tcW w:w="2434" w:type="dxa"/>
            <w:tcBorders>
              <w:top w:val="single" w:sz="4" w:space="0" w:color="auto"/>
              <w:left w:val="single" w:sz="4" w:space="0" w:color="auto"/>
              <w:bottom w:val="single" w:sz="4" w:space="0" w:color="auto"/>
              <w:right w:val="single" w:sz="4" w:space="0" w:color="auto"/>
            </w:tcBorders>
            <w:vAlign w:val="center"/>
            <w:hideMark/>
          </w:tcPr>
          <w:p w14:paraId="73EFB7DC" w14:textId="7928AD3B" w:rsidR="004E1266" w:rsidRPr="007D57C2" w:rsidRDefault="004E1266" w:rsidP="004E1266">
            <w:pPr>
              <w:rPr>
                <w:szCs w:val="20"/>
              </w:rPr>
            </w:pPr>
            <w:r w:rsidRPr="007D57C2">
              <w:rPr>
                <w:szCs w:val="20"/>
              </w:rPr>
              <w:t>Angel Ramirez Mancera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E6D7718" w14:textId="20FEC655" w:rsidR="004E1266" w:rsidRPr="007D57C2" w:rsidRDefault="004E1266" w:rsidP="004E1266">
            <w:pPr>
              <w:jc w:val="center"/>
              <w:rPr>
                <w:szCs w:val="20"/>
              </w:rPr>
            </w:pPr>
            <w:r w:rsidRPr="007D57C2">
              <w:rPr>
                <w:szCs w:val="20"/>
              </w:rPr>
              <w:t>24/03/2024</w:t>
            </w:r>
          </w:p>
        </w:tc>
      </w:tr>
      <w:tr w:rsidR="004E1266" w:rsidRPr="007D57C2" w14:paraId="0CF90E8F" w14:textId="77777777" w:rsidTr="000E7D69">
        <w:trPr>
          <w:cantSplit/>
        </w:trPr>
        <w:tc>
          <w:tcPr>
            <w:tcW w:w="1090" w:type="dxa"/>
            <w:tcBorders>
              <w:top w:val="single" w:sz="4" w:space="0" w:color="auto"/>
              <w:left w:val="single" w:sz="4" w:space="0" w:color="auto"/>
              <w:bottom w:val="single" w:sz="4" w:space="0" w:color="auto"/>
              <w:right w:val="single" w:sz="4" w:space="0" w:color="auto"/>
            </w:tcBorders>
            <w:vAlign w:val="center"/>
            <w:hideMark/>
          </w:tcPr>
          <w:p w14:paraId="11367D35" w14:textId="77777777" w:rsidR="004E1266" w:rsidRPr="007D57C2" w:rsidRDefault="004E1266" w:rsidP="004E1266">
            <w:pPr>
              <w:jc w:val="center"/>
              <w:rPr>
                <w:szCs w:val="20"/>
              </w:rPr>
            </w:pPr>
            <w:r w:rsidRPr="007D57C2">
              <w:rPr>
                <w:szCs w:val="20"/>
              </w:rPr>
              <w:t>1.0</w:t>
            </w:r>
          </w:p>
        </w:tc>
        <w:tc>
          <w:tcPr>
            <w:tcW w:w="3887" w:type="dxa"/>
            <w:tcBorders>
              <w:top w:val="single" w:sz="4" w:space="0" w:color="auto"/>
              <w:left w:val="single" w:sz="4" w:space="0" w:color="auto"/>
              <w:bottom w:val="single" w:sz="4" w:space="0" w:color="auto"/>
              <w:right w:val="single" w:sz="4" w:space="0" w:color="auto"/>
            </w:tcBorders>
            <w:vAlign w:val="center"/>
            <w:hideMark/>
          </w:tcPr>
          <w:p w14:paraId="726E15F8" w14:textId="77777777" w:rsidR="004E1266" w:rsidRPr="007D57C2" w:rsidRDefault="004E1266" w:rsidP="004E1266">
            <w:pPr>
              <w:rPr>
                <w:szCs w:val="20"/>
              </w:rPr>
            </w:pPr>
            <w:r w:rsidRPr="007D57C2">
              <w:rPr>
                <w:szCs w:val="20"/>
              </w:rPr>
              <w:t>Versión Final Entrega.</w:t>
            </w:r>
          </w:p>
        </w:tc>
        <w:tc>
          <w:tcPr>
            <w:tcW w:w="2434" w:type="dxa"/>
            <w:tcBorders>
              <w:top w:val="single" w:sz="4" w:space="0" w:color="auto"/>
              <w:left w:val="single" w:sz="4" w:space="0" w:color="auto"/>
              <w:bottom w:val="single" w:sz="4" w:space="0" w:color="auto"/>
              <w:right w:val="single" w:sz="4" w:space="0" w:color="auto"/>
            </w:tcBorders>
            <w:vAlign w:val="center"/>
            <w:hideMark/>
          </w:tcPr>
          <w:p w14:paraId="044DC262" w14:textId="77777777" w:rsidR="004E1266" w:rsidRPr="007D57C2" w:rsidRDefault="004E1266" w:rsidP="004E1266">
            <w:pPr>
              <w:rPr>
                <w:szCs w:val="20"/>
              </w:rPr>
            </w:pPr>
            <w:r w:rsidRPr="007D57C2">
              <w:rPr>
                <w:szCs w:val="20"/>
              </w:rPr>
              <w:t>Angel Ramirez Mancera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626E3AC" w14:textId="52716BD1" w:rsidR="004E1266" w:rsidRPr="007D57C2" w:rsidRDefault="00DB390B" w:rsidP="004E1266">
            <w:pPr>
              <w:jc w:val="center"/>
              <w:rPr>
                <w:szCs w:val="20"/>
              </w:rPr>
            </w:pPr>
            <w:r w:rsidRPr="007D57C2">
              <w:rPr>
                <w:szCs w:val="20"/>
              </w:rPr>
              <w:t>10</w:t>
            </w:r>
            <w:r w:rsidR="004E1266" w:rsidRPr="007D57C2">
              <w:rPr>
                <w:szCs w:val="20"/>
              </w:rPr>
              <w:t>/0</w:t>
            </w:r>
            <w:r w:rsidRPr="007D57C2">
              <w:rPr>
                <w:szCs w:val="20"/>
              </w:rPr>
              <w:t>4</w:t>
            </w:r>
            <w:r w:rsidR="004E1266" w:rsidRPr="007D57C2">
              <w:rPr>
                <w:szCs w:val="20"/>
              </w:rPr>
              <w:t>/2024</w:t>
            </w:r>
          </w:p>
        </w:tc>
      </w:tr>
    </w:tbl>
    <w:p w14:paraId="5AFDCFEF" w14:textId="54BCED47" w:rsidR="00D67B17" w:rsidRPr="007D57C2" w:rsidRDefault="004E1266" w:rsidP="00D67B17">
      <w:pPr>
        <w:rPr>
          <w:rFonts w:cs="Arial"/>
          <w:i/>
          <w:szCs w:val="20"/>
        </w:rPr>
      </w:pPr>
      <w:r w:rsidRPr="007D57C2">
        <w:rPr>
          <w:rStyle w:val="InfoHiddenChar"/>
          <w:rFonts w:ascii="Montserrat" w:hAnsi="Montserrat"/>
          <w:b/>
          <w:i w:val="0"/>
          <w:szCs w:val="20"/>
        </w:rPr>
        <w:t xml:space="preserve"> </w:t>
      </w:r>
      <w:r w:rsidR="00D67B17" w:rsidRPr="007D57C2">
        <w:rPr>
          <w:rStyle w:val="InfoHiddenChar"/>
          <w:rFonts w:ascii="Montserrat" w:hAnsi="Montserrat"/>
          <w:b/>
          <w:i w:val="0"/>
          <w:szCs w:val="20"/>
        </w:rPr>
        <w:t>[Fase: Desarrollo] [Etapa: Aplicativa]</w:t>
      </w:r>
    </w:p>
    <w:p w14:paraId="561EE3E2" w14:textId="77777777" w:rsidR="005811B4" w:rsidRPr="007D57C2" w:rsidRDefault="005811B4" w:rsidP="00AE0744">
      <w:pPr>
        <w:pStyle w:val="BodyText"/>
        <w:tabs>
          <w:tab w:val="left" w:pos="3855"/>
        </w:tabs>
        <w:rPr>
          <w:rFonts w:cs="Arial"/>
          <w:b/>
          <w:bCs/>
        </w:rPr>
      </w:pPr>
    </w:p>
    <w:p w14:paraId="7A1929B1" w14:textId="77777777" w:rsidR="00001213" w:rsidRPr="007D57C2" w:rsidRDefault="00001213" w:rsidP="00001213">
      <w:pPr>
        <w:pStyle w:val="InfoHidden"/>
        <w:rPr>
          <w:rFonts w:ascii="Montserrat" w:hAnsi="Montserrat"/>
          <w:b/>
        </w:rPr>
      </w:pPr>
      <w:r w:rsidRPr="007D57C2">
        <w:rPr>
          <w:rFonts w:ascii="Montserrat" w:hAnsi="Montserrat"/>
          <w:b/>
        </w:rPr>
        <w:t>Condiciones:</w:t>
      </w:r>
    </w:p>
    <w:p w14:paraId="32616E47" w14:textId="77777777" w:rsidR="00001213" w:rsidRPr="007D57C2" w:rsidRDefault="00001213" w:rsidP="00E5686B">
      <w:pPr>
        <w:pStyle w:val="InfoHidden"/>
        <w:ind w:left="720"/>
        <w:rPr>
          <w:rFonts w:ascii="Montserrat" w:hAnsi="Montserrat"/>
        </w:rPr>
      </w:pPr>
      <w:r w:rsidRPr="007D57C2">
        <w:rPr>
          <w:rFonts w:ascii="Montserrat" w:hAnsi="Montserrat"/>
        </w:rPr>
        <w:t>Si el documento no existe, debe ser elaborado, en caso contrario debe ser actualizado conforme lo requiera el proyecto.</w:t>
      </w:r>
    </w:p>
    <w:p w14:paraId="5ED060C0" w14:textId="77777777" w:rsidR="00001213" w:rsidRPr="007D57C2" w:rsidRDefault="00001213" w:rsidP="00001213">
      <w:pPr>
        <w:pStyle w:val="InfoHidden"/>
        <w:rPr>
          <w:rStyle w:val="paratext1"/>
          <w:rFonts w:ascii="Montserrat" w:hAnsi="Montserrat"/>
          <w:i w:val="0"/>
        </w:rPr>
      </w:pPr>
    </w:p>
    <w:p w14:paraId="7B1C801C" w14:textId="77777777" w:rsidR="00001213" w:rsidRPr="007D57C2" w:rsidRDefault="00001213" w:rsidP="00001213">
      <w:pPr>
        <w:pStyle w:val="InfoHidden"/>
        <w:rPr>
          <w:rFonts w:ascii="Montserrat" w:hAnsi="Montserrat"/>
          <w:b/>
        </w:rPr>
      </w:pPr>
      <w:r w:rsidRPr="007D57C2">
        <w:rPr>
          <w:rFonts w:ascii="Montserrat" w:hAnsi="Montserrat"/>
          <w:b/>
        </w:rPr>
        <w:t>Criterios de aceptación:</w:t>
      </w:r>
    </w:p>
    <w:p w14:paraId="0F6BB4A0" w14:textId="77777777" w:rsidR="00001213" w:rsidRPr="007D57C2" w:rsidRDefault="00001213" w:rsidP="005166B3">
      <w:pPr>
        <w:pStyle w:val="InfoHidden"/>
        <w:numPr>
          <w:ilvl w:val="0"/>
          <w:numId w:val="2"/>
        </w:numPr>
        <w:rPr>
          <w:rFonts w:ascii="Montserrat" w:hAnsi="Montserrat"/>
        </w:rPr>
      </w:pPr>
      <w:r w:rsidRPr="007D57C2">
        <w:rPr>
          <w:rFonts w:ascii="Montserrat" w:hAnsi="Montserrat"/>
        </w:rPr>
        <w:t>El documento es uti</w:t>
      </w:r>
      <w:r w:rsidR="001C151F" w:rsidRPr="007D57C2">
        <w:rPr>
          <w:rFonts w:ascii="Montserrat" w:hAnsi="Montserrat"/>
        </w:rPr>
        <w:t>lizado de acuerdo al formato establecido</w:t>
      </w:r>
      <w:r w:rsidRPr="007D57C2">
        <w:rPr>
          <w:rFonts w:ascii="Montserrat" w:hAnsi="Montserrat"/>
        </w:rPr>
        <w:t>.</w:t>
      </w:r>
    </w:p>
    <w:p w14:paraId="31FD1ABE" w14:textId="77777777" w:rsidR="00001213" w:rsidRPr="007D57C2" w:rsidRDefault="00001213" w:rsidP="005166B3">
      <w:pPr>
        <w:pStyle w:val="InfoHidden"/>
        <w:numPr>
          <w:ilvl w:val="0"/>
          <w:numId w:val="2"/>
        </w:numPr>
        <w:rPr>
          <w:rFonts w:ascii="Montserrat" w:hAnsi="Montserrat"/>
        </w:rPr>
      </w:pPr>
      <w:r w:rsidRPr="007D57C2">
        <w:rPr>
          <w:rFonts w:ascii="Montserrat" w:hAnsi="Montserrat"/>
        </w:rPr>
        <w:t>El documento no contiene faltas de ortografía.</w:t>
      </w:r>
    </w:p>
    <w:p w14:paraId="55F7C2D7" w14:textId="77777777" w:rsidR="00001213" w:rsidRPr="007D57C2" w:rsidRDefault="00001213" w:rsidP="005166B3">
      <w:pPr>
        <w:pStyle w:val="InfoHidden"/>
        <w:numPr>
          <w:ilvl w:val="0"/>
          <w:numId w:val="2"/>
        </w:numPr>
        <w:rPr>
          <w:rFonts w:ascii="Montserrat" w:hAnsi="Montserrat"/>
        </w:rPr>
      </w:pPr>
      <w:r w:rsidRPr="007D57C2">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1CFA8774" w14:textId="77777777" w:rsidR="00001213" w:rsidRPr="007D57C2" w:rsidRDefault="00001213" w:rsidP="005166B3">
      <w:pPr>
        <w:pStyle w:val="InfoHidden"/>
        <w:numPr>
          <w:ilvl w:val="0"/>
          <w:numId w:val="2"/>
        </w:numPr>
        <w:rPr>
          <w:rFonts w:ascii="Montserrat" w:hAnsi="Montserrat"/>
        </w:rPr>
      </w:pPr>
      <w:r w:rsidRPr="007D57C2">
        <w:rPr>
          <w:rFonts w:ascii="Montserrat" w:hAnsi="Montserrat"/>
        </w:rPr>
        <w:t>Todos los tópicos donde se indica que el tema es requerido fueron documentados.</w:t>
      </w:r>
    </w:p>
    <w:p w14:paraId="522B1C58" w14:textId="77777777" w:rsidR="00001213" w:rsidRPr="007D57C2" w:rsidRDefault="00001213" w:rsidP="005166B3">
      <w:pPr>
        <w:pStyle w:val="InfoHidden"/>
        <w:numPr>
          <w:ilvl w:val="0"/>
          <w:numId w:val="2"/>
        </w:numPr>
        <w:rPr>
          <w:rFonts w:ascii="Montserrat" w:hAnsi="Montserrat"/>
        </w:rPr>
      </w:pPr>
      <w:r w:rsidRPr="007D57C2">
        <w:rPr>
          <w:rFonts w:ascii="Montserrat" w:hAnsi="Montserrat"/>
        </w:rPr>
        <w:t>La referencia a documentación externa, incluye: el nombre de los documentos, ubicación física y procedimiento a seguir para su consulta.</w:t>
      </w:r>
    </w:p>
    <w:p w14:paraId="5AEB4671" w14:textId="77777777" w:rsidR="00001213" w:rsidRPr="007D57C2" w:rsidRDefault="00001213" w:rsidP="005166B3">
      <w:pPr>
        <w:pStyle w:val="InfoHidden"/>
        <w:numPr>
          <w:ilvl w:val="0"/>
          <w:numId w:val="2"/>
        </w:numPr>
        <w:rPr>
          <w:rFonts w:ascii="Montserrat" w:hAnsi="Montserrat"/>
        </w:rPr>
      </w:pPr>
      <w:r w:rsidRPr="007D57C2">
        <w:rPr>
          <w:rFonts w:ascii="Montserrat" w:hAnsi="Montserrat"/>
        </w:rPr>
        <w:t>Se tiene acceso a documentación externa en caso de incluir la referencia o en su defecto se anexa físicamente la documentación.</w:t>
      </w:r>
    </w:p>
    <w:p w14:paraId="0EFA3B2A" w14:textId="77777777" w:rsidR="00370696" w:rsidRPr="007D57C2" w:rsidRDefault="00370696" w:rsidP="005166B3">
      <w:pPr>
        <w:pStyle w:val="InfoHidden"/>
        <w:numPr>
          <w:ilvl w:val="0"/>
          <w:numId w:val="2"/>
        </w:numPr>
        <w:rPr>
          <w:rFonts w:ascii="Montserrat" w:hAnsi="Montserrat"/>
        </w:rPr>
      </w:pPr>
      <w:r w:rsidRPr="007D57C2">
        <w:rPr>
          <w:rFonts w:ascii="Montserrat" w:hAnsi="Montserrat"/>
        </w:rPr>
        <w:t>El documento es suficiente para realizar de manera completa y exitosa la(s) instalacion(es) descritas en su objetivo y alcance.</w:t>
      </w:r>
    </w:p>
    <w:p w14:paraId="30BC7321" w14:textId="77777777" w:rsidR="00901AA3" w:rsidRPr="007D57C2" w:rsidRDefault="00901AA3" w:rsidP="005166B3">
      <w:pPr>
        <w:pStyle w:val="InfoHidden"/>
        <w:numPr>
          <w:ilvl w:val="0"/>
          <w:numId w:val="2"/>
        </w:numPr>
        <w:rPr>
          <w:rFonts w:ascii="Montserrat" w:hAnsi="Montserrat"/>
        </w:rPr>
      </w:pPr>
      <w:r w:rsidRPr="007D57C2">
        <w:rPr>
          <w:rFonts w:ascii="Montserrat" w:hAnsi="Montserrat"/>
        </w:rPr>
        <w:t>Evitar palabra “No aplica”, de no utilizar alguna sección deberán de explicar el ¿por qué?</w:t>
      </w:r>
    </w:p>
    <w:p w14:paraId="48998DA8" w14:textId="77777777" w:rsidR="009D07BB" w:rsidRPr="007D57C2" w:rsidRDefault="009D07BB" w:rsidP="0028257D">
      <w:pPr>
        <w:pStyle w:val="InfoHidden"/>
        <w:ind w:left="360"/>
        <w:rPr>
          <w:rFonts w:ascii="Montserrat" w:hAnsi="Montserrat"/>
        </w:rPr>
      </w:pPr>
    </w:p>
    <w:p w14:paraId="45DC499C" w14:textId="77777777" w:rsidR="009D07BB" w:rsidRPr="007D57C2" w:rsidRDefault="009D07BB" w:rsidP="009D07BB">
      <w:pPr>
        <w:pStyle w:val="InfoHidden"/>
        <w:rPr>
          <w:rFonts w:ascii="Montserrat" w:hAnsi="Montserrat"/>
        </w:rPr>
      </w:pPr>
    </w:p>
    <w:p w14:paraId="2F00CEDF" w14:textId="77777777" w:rsidR="009D07BB" w:rsidRPr="007D57C2" w:rsidRDefault="009D07BB" w:rsidP="009D07BB">
      <w:pPr>
        <w:rPr>
          <w:szCs w:val="20"/>
        </w:rPr>
      </w:pPr>
    </w:p>
    <w:p w14:paraId="4D0D1BC0" w14:textId="77777777" w:rsidR="0073457F" w:rsidRPr="007D57C2" w:rsidRDefault="0073457F" w:rsidP="0073457F">
      <w:pPr>
        <w:jc w:val="both"/>
        <w:rPr>
          <w:szCs w:val="20"/>
        </w:rPr>
      </w:pPr>
    </w:p>
    <w:p w14:paraId="0AEE6D52" w14:textId="77777777" w:rsidR="00793F5F" w:rsidRPr="007D57C2" w:rsidRDefault="00793F5F" w:rsidP="0073457F">
      <w:pPr>
        <w:jc w:val="both"/>
        <w:rPr>
          <w:szCs w:val="20"/>
        </w:rPr>
      </w:pPr>
    </w:p>
    <w:p w14:paraId="77E48AB9" w14:textId="77777777" w:rsidR="00793F5F" w:rsidRPr="007D57C2" w:rsidRDefault="00793F5F" w:rsidP="0073457F">
      <w:pPr>
        <w:jc w:val="both"/>
        <w:rPr>
          <w:szCs w:val="20"/>
        </w:rPr>
      </w:pPr>
    </w:p>
    <w:p w14:paraId="15AAD44B" w14:textId="77777777" w:rsidR="00793F5F" w:rsidRPr="007D57C2" w:rsidRDefault="00793F5F" w:rsidP="0073457F">
      <w:pPr>
        <w:jc w:val="both"/>
        <w:rPr>
          <w:szCs w:val="20"/>
        </w:rPr>
      </w:pPr>
    </w:p>
    <w:p w14:paraId="559F091A" w14:textId="77777777" w:rsidR="00793F5F" w:rsidRPr="007D57C2" w:rsidRDefault="00793F5F" w:rsidP="0073457F">
      <w:pPr>
        <w:jc w:val="both"/>
        <w:rPr>
          <w:szCs w:val="20"/>
        </w:rPr>
      </w:pPr>
    </w:p>
    <w:p w14:paraId="512D0BB4" w14:textId="77777777" w:rsidR="00793F5F" w:rsidRPr="007D57C2" w:rsidRDefault="00793F5F" w:rsidP="0073457F">
      <w:pPr>
        <w:jc w:val="both"/>
        <w:rPr>
          <w:szCs w:val="20"/>
        </w:rPr>
      </w:pPr>
    </w:p>
    <w:p w14:paraId="4826C963" w14:textId="77777777" w:rsidR="00793F5F" w:rsidRPr="007D57C2" w:rsidRDefault="00793F5F" w:rsidP="0073457F">
      <w:pPr>
        <w:jc w:val="both"/>
        <w:rPr>
          <w:szCs w:val="20"/>
        </w:rPr>
      </w:pPr>
    </w:p>
    <w:p w14:paraId="1308C25E" w14:textId="77777777" w:rsidR="00793F5F" w:rsidRPr="007D57C2" w:rsidRDefault="00793F5F" w:rsidP="0073457F">
      <w:pPr>
        <w:jc w:val="both"/>
        <w:rPr>
          <w:szCs w:val="20"/>
        </w:rPr>
      </w:pPr>
    </w:p>
    <w:p w14:paraId="52155D19" w14:textId="77777777" w:rsidR="005811B4" w:rsidRPr="007D57C2" w:rsidRDefault="005811B4">
      <w:pPr>
        <w:rPr>
          <w:szCs w:val="20"/>
        </w:rPr>
      </w:pPr>
      <w:r w:rsidRPr="007D57C2">
        <w:rPr>
          <w:szCs w:val="20"/>
        </w:rPr>
        <w:br w:type="page"/>
      </w:r>
    </w:p>
    <w:p w14:paraId="18A176D4" w14:textId="77777777" w:rsidR="00793F5F" w:rsidRPr="007D57C2" w:rsidRDefault="00793F5F" w:rsidP="0073457F">
      <w:pPr>
        <w:jc w:val="both"/>
        <w:rPr>
          <w:szCs w:val="20"/>
        </w:rPr>
      </w:pPr>
    </w:p>
    <w:p w14:paraId="05586854" w14:textId="77777777" w:rsidR="00A91ACF" w:rsidRPr="007D57C2" w:rsidRDefault="00A91ACF" w:rsidP="006224F9">
      <w:pPr>
        <w:rPr>
          <w:rFonts w:cs="Arial"/>
          <w:b/>
          <w:bCs/>
          <w:szCs w:val="20"/>
        </w:rPr>
      </w:pPr>
      <w:bookmarkStart w:id="6" w:name="_Toc236473121"/>
      <w:bookmarkStart w:id="7" w:name="_Toc236473155"/>
      <w:bookmarkStart w:id="8" w:name="_Toc236496070"/>
      <w:bookmarkStart w:id="9" w:name="_Toc236634734"/>
      <w:r w:rsidRPr="007D57C2">
        <w:rPr>
          <w:rFonts w:cs="Arial"/>
          <w:b/>
          <w:bCs/>
          <w:szCs w:val="20"/>
        </w:rPr>
        <w:t>Tabla de Contenido</w:t>
      </w:r>
      <w:bookmarkEnd w:id="6"/>
      <w:bookmarkEnd w:id="7"/>
      <w:bookmarkEnd w:id="8"/>
      <w:bookmarkEnd w:id="9"/>
    </w:p>
    <w:p w14:paraId="2BA712AB" w14:textId="77777777" w:rsidR="0073457F" w:rsidRPr="007D57C2" w:rsidRDefault="0073457F" w:rsidP="0073457F">
      <w:pPr>
        <w:jc w:val="both"/>
        <w:rPr>
          <w:szCs w:val="20"/>
        </w:rPr>
      </w:pPr>
    </w:p>
    <w:p w14:paraId="604FE1DE" w14:textId="5C6254C7" w:rsidR="00432919" w:rsidRDefault="003778E6">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r w:rsidRPr="007D57C2">
        <w:rPr>
          <w:rFonts w:ascii="Montserrat" w:hAnsi="Montserrat"/>
          <w:lang w:val="es-MX"/>
        </w:rPr>
        <w:fldChar w:fldCharType="begin"/>
      </w:r>
      <w:r w:rsidR="00554416" w:rsidRPr="007D57C2">
        <w:rPr>
          <w:rFonts w:ascii="Montserrat" w:hAnsi="Montserrat"/>
          <w:lang w:val="es-MX"/>
        </w:rPr>
        <w:instrText xml:space="preserve"> TOC \o "1-3" \h \z \u </w:instrText>
      </w:r>
      <w:r w:rsidRPr="007D57C2">
        <w:rPr>
          <w:rFonts w:ascii="Montserrat" w:hAnsi="Montserrat"/>
          <w:lang w:val="es-MX"/>
        </w:rPr>
        <w:fldChar w:fldCharType="separate"/>
      </w:r>
      <w:hyperlink w:anchor="_Toc160795895" w:history="1">
        <w:r w:rsidR="00432919" w:rsidRPr="00627C83">
          <w:rPr>
            <w:rStyle w:val="Hipervnculo"/>
            <w:rFonts w:ascii="Montserrat" w:hAnsi="Montserrat"/>
            <w:noProof/>
          </w:rPr>
          <w:t>INTRODUCCIÓN</w:t>
        </w:r>
        <w:r w:rsidR="00432919">
          <w:rPr>
            <w:noProof/>
            <w:webHidden/>
          </w:rPr>
          <w:tab/>
        </w:r>
        <w:r w:rsidR="00432919">
          <w:rPr>
            <w:noProof/>
            <w:webHidden/>
          </w:rPr>
          <w:fldChar w:fldCharType="begin"/>
        </w:r>
        <w:r w:rsidR="00432919">
          <w:rPr>
            <w:noProof/>
            <w:webHidden/>
          </w:rPr>
          <w:instrText xml:space="preserve"> PAGEREF _Toc160795895 \h </w:instrText>
        </w:r>
        <w:r w:rsidR="00432919">
          <w:rPr>
            <w:noProof/>
            <w:webHidden/>
          </w:rPr>
        </w:r>
        <w:r w:rsidR="00432919">
          <w:rPr>
            <w:noProof/>
            <w:webHidden/>
          </w:rPr>
          <w:fldChar w:fldCharType="separate"/>
        </w:r>
        <w:r w:rsidR="00432919">
          <w:rPr>
            <w:noProof/>
            <w:webHidden/>
          </w:rPr>
          <w:t>3</w:t>
        </w:r>
        <w:r w:rsidR="00432919">
          <w:rPr>
            <w:noProof/>
            <w:webHidden/>
          </w:rPr>
          <w:fldChar w:fldCharType="end"/>
        </w:r>
      </w:hyperlink>
    </w:p>
    <w:p w14:paraId="7398E17B" w14:textId="145588D3" w:rsidR="00432919" w:rsidRDefault="00432919">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795896" w:history="1">
        <w:r w:rsidRPr="00627C83">
          <w:rPr>
            <w:rStyle w:val="Hipervnculo"/>
            <w:rFonts w:ascii="Montserrat" w:hAnsi="Montserrat"/>
            <w:noProof/>
          </w:rPr>
          <w:t>OBJETIVO</w:t>
        </w:r>
        <w:r>
          <w:rPr>
            <w:noProof/>
            <w:webHidden/>
          </w:rPr>
          <w:tab/>
        </w:r>
        <w:r>
          <w:rPr>
            <w:noProof/>
            <w:webHidden/>
          </w:rPr>
          <w:fldChar w:fldCharType="begin"/>
        </w:r>
        <w:r>
          <w:rPr>
            <w:noProof/>
            <w:webHidden/>
          </w:rPr>
          <w:instrText xml:space="preserve"> PAGEREF _Toc160795896 \h </w:instrText>
        </w:r>
        <w:r>
          <w:rPr>
            <w:noProof/>
            <w:webHidden/>
          </w:rPr>
        </w:r>
        <w:r>
          <w:rPr>
            <w:noProof/>
            <w:webHidden/>
          </w:rPr>
          <w:fldChar w:fldCharType="separate"/>
        </w:r>
        <w:r>
          <w:rPr>
            <w:noProof/>
            <w:webHidden/>
          </w:rPr>
          <w:t>3</w:t>
        </w:r>
        <w:r>
          <w:rPr>
            <w:noProof/>
            <w:webHidden/>
          </w:rPr>
          <w:fldChar w:fldCharType="end"/>
        </w:r>
      </w:hyperlink>
    </w:p>
    <w:p w14:paraId="4B0F11BC" w14:textId="29316500" w:rsidR="00432919" w:rsidRDefault="00432919">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795897" w:history="1">
        <w:r w:rsidRPr="00627C83">
          <w:rPr>
            <w:rStyle w:val="Hipervnculo"/>
            <w:rFonts w:ascii="Montserrat" w:hAnsi="Montserrat"/>
            <w:noProof/>
          </w:rPr>
          <w:t>ALCANCE</w:t>
        </w:r>
        <w:r>
          <w:rPr>
            <w:noProof/>
            <w:webHidden/>
          </w:rPr>
          <w:tab/>
        </w:r>
        <w:r>
          <w:rPr>
            <w:noProof/>
            <w:webHidden/>
          </w:rPr>
          <w:fldChar w:fldCharType="begin"/>
        </w:r>
        <w:r>
          <w:rPr>
            <w:noProof/>
            <w:webHidden/>
          </w:rPr>
          <w:instrText xml:space="preserve"> PAGEREF _Toc160795897 \h </w:instrText>
        </w:r>
        <w:r>
          <w:rPr>
            <w:noProof/>
            <w:webHidden/>
          </w:rPr>
        </w:r>
        <w:r>
          <w:rPr>
            <w:noProof/>
            <w:webHidden/>
          </w:rPr>
          <w:fldChar w:fldCharType="separate"/>
        </w:r>
        <w:r>
          <w:rPr>
            <w:noProof/>
            <w:webHidden/>
          </w:rPr>
          <w:t>3</w:t>
        </w:r>
        <w:r>
          <w:rPr>
            <w:noProof/>
            <w:webHidden/>
          </w:rPr>
          <w:fldChar w:fldCharType="end"/>
        </w:r>
      </w:hyperlink>
    </w:p>
    <w:p w14:paraId="1C28426C" w14:textId="31DA89A2" w:rsidR="00432919" w:rsidRDefault="00432919">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795898" w:history="1">
        <w:r w:rsidRPr="00627C83">
          <w:rPr>
            <w:rStyle w:val="Hipervnculo"/>
            <w:rFonts w:ascii="Montserrat" w:hAnsi="Montserrat"/>
            <w:noProof/>
          </w:rPr>
          <w:t>PREREQUISITOS</w:t>
        </w:r>
        <w:r>
          <w:rPr>
            <w:noProof/>
            <w:webHidden/>
          </w:rPr>
          <w:tab/>
        </w:r>
        <w:r>
          <w:rPr>
            <w:noProof/>
            <w:webHidden/>
          </w:rPr>
          <w:fldChar w:fldCharType="begin"/>
        </w:r>
        <w:r>
          <w:rPr>
            <w:noProof/>
            <w:webHidden/>
          </w:rPr>
          <w:instrText xml:space="preserve"> PAGEREF _Toc160795898 \h </w:instrText>
        </w:r>
        <w:r>
          <w:rPr>
            <w:noProof/>
            <w:webHidden/>
          </w:rPr>
        </w:r>
        <w:r>
          <w:rPr>
            <w:noProof/>
            <w:webHidden/>
          </w:rPr>
          <w:fldChar w:fldCharType="separate"/>
        </w:r>
        <w:r>
          <w:rPr>
            <w:noProof/>
            <w:webHidden/>
          </w:rPr>
          <w:t>3</w:t>
        </w:r>
        <w:r>
          <w:rPr>
            <w:noProof/>
            <w:webHidden/>
          </w:rPr>
          <w:fldChar w:fldCharType="end"/>
        </w:r>
      </w:hyperlink>
    </w:p>
    <w:p w14:paraId="4F88FD01" w14:textId="44610189" w:rsidR="00432919" w:rsidRDefault="00432919">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795899" w:history="1">
        <w:r w:rsidRPr="00627C83">
          <w:rPr>
            <w:rStyle w:val="Hipervnculo"/>
            <w:rFonts w:ascii="Montserrat" w:hAnsi="Montserrat"/>
            <w:noProof/>
          </w:rPr>
          <w:t>RESUMEN DE ACTIVIDADES A REALIZAR</w:t>
        </w:r>
        <w:r>
          <w:rPr>
            <w:noProof/>
            <w:webHidden/>
          </w:rPr>
          <w:tab/>
        </w:r>
        <w:r>
          <w:rPr>
            <w:noProof/>
            <w:webHidden/>
          </w:rPr>
          <w:fldChar w:fldCharType="begin"/>
        </w:r>
        <w:r>
          <w:rPr>
            <w:noProof/>
            <w:webHidden/>
          </w:rPr>
          <w:instrText xml:space="preserve"> PAGEREF _Toc160795899 \h </w:instrText>
        </w:r>
        <w:r>
          <w:rPr>
            <w:noProof/>
            <w:webHidden/>
          </w:rPr>
        </w:r>
        <w:r>
          <w:rPr>
            <w:noProof/>
            <w:webHidden/>
          </w:rPr>
          <w:fldChar w:fldCharType="separate"/>
        </w:r>
        <w:r>
          <w:rPr>
            <w:noProof/>
            <w:webHidden/>
          </w:rPr>
          <w:t>3</w:t>
        </w:r>
        <w:r>
          <w:rPr>
            <w:noProof/>
            <w:webHidden/>
          </w:rPr>
          <w:fldChar w:fldCharType="end"/>
        </w:r>
      </w:hyperlink>
    </w:p>
    <w:p w14:paraId="555EEC0C" w14:textId="050E72C3" w:rsidR="00432919" w:rsidRDefault="00432919">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795900" w:history="1">
        <w:r w:rsidRPr="00627C83">
          <w:rPr>
            <w:rStyle w:val="Hipervnculo"/>
            <w:rFonts w:ascii="Montserrat" w:hAnsi="Montserrat"/>
            <w:noProof/>
          </w:rPr>
          <w:t>PROCEDIMIENTO DE CONFIGURACIÓN/INSTALACIÓN.</w:t>
        </w:r>
        <w:r>
          <w:rPr>
            <w:noProof/>
            <w:webHidden/>
          </w:rPr>
          <w:tab/>
        </w:r>
        <w:r>
          <w:rPr>
            <w:noProof/>
            <w:webHidden/>
          </w:rPr>
          <w:fldChar w:fldCharType="begin"/>
        </w:r>
        <w:r>
          <w:rPr>
            <w:noProof/>
            <w:webHidden/>
          </w:rPr>
          <w:instrText xml:space="preserve"> PAGEREF _Toc160795900 \h </w:instrText>
        </w:r>
        <w:r>
          <w:rPr>
            <w:noProof/>
            <w:webHidden/>
          </w:rPr>
        </w:r>
        <w:r>
          <w:rPr>
            <w:noProof/>
            <w:webHidden/>
          </w:rPr>
          <w:fldChar w:fldCharType="separate"/>
        </w:r>
        <w:r>
          <w:rPr>
            <w:noProof/>
            <w:webHidden/>
          </w:rPr>
          <w:t>3</w:t>
        </w:r>
        <w:r>
          <w:rPr>
            <w:noProof/>
            <w:webHidden/>
          </w:rPr>
          <w:fldChar w:fldCharType="end"/>
        </w:r>
      </w:hyperlink>
    </w:p>
    <w:p w14:paraId="35927CA6" w14:textId="74B09D27" w:rsidR="00432919" w:rsidRDefault="00432919">
      <w:pPr>
        <w:pStyle w:val="TDC2"/>
        <w:tabs>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795901" w:history="1">
        <w:r w:rsidRPr="00627C83">
          <w:rPr>
            <w:rStyle w:val="Hipervnculo"/>
            <w:rFonts w:ascii="Montserrat" w:hAnsi="Montserrat"/>
            <w:noProof/>
          </w:rPr>
          <w:t>Configuración</w:t>
        </w:r>
        <w:r>
          <w:rPr>
            <w:noProof/>
            <w:webHidden/>
          </w:rPr>
          <w:tab/>
        </w:r>
        <w:r>
          <w:rPr>
            <w:noProof/>
            <w:webHidden/>
          </w:rPr>
          <w:fldChar w:fldCharType="begin"/>
        </w:r>
        <w:r>
          <w:rPr>
            <w:noProof/>
            <w:webHidden/>
          </w:rPr>
          <w:instrText xml:space="preserve"> PAGEREF _Toc160795901 \h </w:instrText>
        </w:r>
        <w:r>
          <w:rPr>
            <w:noProof/>
            <w:webHidden/>
          </w:rPr>
        </w:r>
        <w:r>
          <w:rPr>
            <w:noProof/>
            <w:webHidden/>
          </w:rPr>
          <w:fldChar w:fldCharType="separate"/>
        </w:r>
        <w:r>
          <w:rPr>
            <w:noProof/>
            <w:webHidden/>
          </w:rPr>
          <w:t>3</w:t>
        </w:r>
        <w:r>
          <w:rPr>
            <w:noProof/>
            <w:webHidden/>
          </w:rPr>
          <w:fldChar w:fldCharType="end"/>
        </w:r>
      </w:hyperlink>
    </w:p>
    <w:p w14:paraId="4FC4C28C" w14:textId="3D08C2DC" w:rsidR="00432919" w:rsidRDefault="00432919">
      <w:pPr>
        <w:pStyle w:val="TDC3"/>
        <w:tabs>
          <w:tab w:val="left" w:pos="960"/>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795902" w:history="1">
        <w:r w:rsidRPr="00627C83">
          <w:rPr>
            <w:rStyle w:val="Hipervnculo"/>
            <w:rFonts w:ascii="Montserrat" w:hAnsi="Montserrat"/>
            <w:noProof/>
          </w:rPr>
          <w:t>1.</w:t>
        </w:r>
        <w:r>
          <w:rPr>
            <w:rFonts w:asciiTheme="minorHAnsi" w:eastAsiaTheme="minorEastAsia" w:hAnsiTheme="minorHAnsi" w:cstheme="minorBidi"/>
            <w:b w:val="0"/>
            <w:noProof/>
            <w:kern w:val="2"/>
            <w:sz w:val="24"/>
            <w:lang w:eastAsia="es-MX" w:bidi="he-IL"/>
            <w14:ligatures w14:val="standardContextual"/>
          </w:rPr>
          <w:tab/>
        </w:r>
        <w:r w:rsidRPr="00627C83">
          <w:rPr>
            <w:rStyle w:val="Hipervnculo"/>
            <w:rFonts w:ascii="Montserrat" w:hAnsi="Montserrat"/>
            <w:noProof/>
          </w:rPr>
          <w:t>Creación de directorios.</w:t>
        </w:r>
        <w:r>
          <w:rPr>
            <w:noProof/>
            <w:webHidden/>
          </w:rPr>
          <w:tab/>
        </w:r>
        <w:r>
          <w:rPr>
            <w:noProof/>
            <w:webHidden/>
          </w:rPr>
          <w:fldChar w:fldCharType="begin"/>
        </w:r>
        <w:r>
          <w:rPr>
            <w:noProof/>
            <w:webHidden/>
          </w:rPr>
          <w:instrText xml:space="preserve"> PAGEREF _Toc160795902 \h </w:instrText>
        </w:r>
        <w:r>
          <w:rPr>
            <w:noProof/>
            <w:webHidden/>
          </w:rPr>
        </w:r>
        <w:r>
          <w:rPr>
            <w:noProof/>
            <w:webHidden/>
          </w:rPr>
          <w:fldChar w:fldCharType="separate"/>
        </w:r>
        <w:r>
          <w:rPr>
            <w:noProof/>
            <w:webHidden/>
          </w:rPr>
          <w:t>3</w:t>
        </w:r>
        <w:r>
          <w:rPr>
            <w:noProof/>
            <w:webHidden/>
          </w:rPr>
          <w:fldChar w:fldCharType="end"/>
        </w:r>
      </w:hyperlink>
    </w:p>
    <w:p w14:paraId="4A685152" w14:textId="58D4B7E1" w:rsidR="00432919" w:rsidRDefault="00432919">
      <w:pPr>
        <w:pStyle w:val="TDC2"/>
        <w:tabs>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795903" w:history="1">
        <w:r w:rsidRPr="00627C83">
          <w:rPr>
            <w:rStyle w:val="Hipervnculo"/>
            <w:rFonts w:ascii="Montserrat" w:hAnsi="Montserrat"/>
            <w:noProof/>
          </w:rPr>
          <w:t>Guía de respaldo.</w:t>
        </w:r>
        <w:r>
          <w:rPr>
            <w:noProof/>
            <w:webHidden/>
          </w:rPr>
          <w:tab/>
        </w:r>
        <w:r>
          <w:rPr>
            <w:noProof/>
            <w:webHidden/>
          </w:rPr>
          <w:fldChar w:fldCharType="begin"/>
        </w:r>
        <w:r>
          <w:rPr>
            <w:noProof/>
            <w:webHidden/>
          </w:rPr>
          <w:instrText xml:space="preserve"> PAGEREF _Toc160795903 \h </w:instrText>
        </w:r>
        <w:r>
          <w:rPr>
            <w:noProof/>
            <w:webHidden/>
          </w:rPr>
        </w:r>
        <w:r>
          <w:rPr>
            <w:noProof/>
            <w:webHidden/>
          </w:rPr>
          <w:fldChar w:fldCharType="separate"/>
        </w:r>
        <w:r>
          <w:rPr>
            <w:noProof/>
            <w:webHidden/>
          </w:rPr>
          <w:t>4</w:t>
        </w:r>
        <w:r>
          <w:rPr>
            <w:noProof/>
            <w:webHidden/>
          </w:rPr>
          <w:fldChar w:fldCharType="end"/>
        </w:r>
      </w:hyperlink>
    </w:p>
    <w:p w14:paraId="1F04962D" w14:textId="2723BBA3" w:rsidR="00432919" w:rsidRDefault="00432919">
      <w:pPr>
        <w:pStyle w:val="TDC3"/>
        <w:tabs>
          <w:tab w:val="left" w:pos="960"/>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795904" w:history="1">
        <w:r w:rsidRPr="00627C83">
          <w:rPr>
            <w:rStyle w:val="Hipervnculo"/>
            <w:rFonts w:ascii="Montserrat" w:hAnsi="Montserrat"/>
            <w:noProof/>
          </w:rPr>
          <w:t>1.</w:t>
        </w:r>
        <w:r>
          <w:rPr>
            <w:rFonts w:asciiTheme="minorHAnsi" w:eastAsiaTheme="minorEastAsia" w:hAnsiTheme="minorHAnsi" w:cstheme="minorBidi"/>
            <w:b w:val="0"/>
            <w:noProof/>
            <w:kern w:val="2"/>
            <w:sz w:val="24"/>
            <w:lang w:eastAsia="es-MX" w:bidi="he-IL"/>
            <w14:ligatures w14:val="standardContextual"/>
          </w:rPr>
          <w:tab/>
        </w:r>
        <w:r w:rsidRPr="00627C83">
          <w:rPr>
            <w:rStyle w:val="Hipervnculo"/>
            <w:rFonts w:ascii="Montserrat" w:hAnsi="Montserrat"/>
            <w:noProof/>
          </w:rPr>
          <w:t>Respaldo del Servicio Web</w:t>
        </w:r>
        <w:r>
          <w:rPr>
            <w:noProof/>
            <w:webHidden/>
          </w:rPr>
          <w:tab/>
        </w:r>
        <w:r>
          <w:rPr>
            <w:noProof/>
            <w:webHidden/>
          </w:rPr>
          <w:fldChar w:fldCharType="begin"/>
        </w:r>
        <w:r>
          <w:rPr>
            <w:noProof/>
            <w:webHidden/>
          </w:rPr>
          <w:instrText xml:space="preserve"> PAGEREF _Toc160795904 \h </w:instrText>
        </w:r>
        <w:r>
          <w:rPr>
            <w:noProof/>
            <w:webHidden/>
          </w:rPr>
        </w:r>
        <w:r>
          <w:rPr>
            <w:noProof/>
            <w:webHidden/>
          </w:rPr>
          <w:fldChar w:fldCharType="separate"/>
        </w:r>
        <w:r>
          <w:rPr>
            <w:noProof/>
            <w:webHidden/>
          </w:rPr>
          <w:t>4</w:t>
        </w:r>
        <w:r>
          <w:rPr>
            <w:noProof/>
            <w:webHidden/>
          </w:rPr>
          <w:fldChar w:fldCharType="end"/>
        </w:r>
      </w:hyperlink>
    </w:p>
    <w:p w14:paraId="0E01F898" w14:textId="405AE30F" w:rsidR="00432919" w:rsidRDefault="00432919">
      <w:pPr>
        <w:pStyle w:val="TDC2"/>
        <w:tabs>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795905" w:history="1">
        <w:r w:rsidRPr="00627C83">
          <w:rPr>
            <w:rStyle w:val="Hipervnculo"/>
            <w:rFonts w:ascii="Montserrat" w:hAnsi="Montserrat"/>
            <w:noProof/>
          </w:rPr>
          <w:t>Instalación</w:t>
        </w:r>
        <w:r>
          <w:rPr>
            <w:noProof/>
            <w:webHidden/>
          </w:rPr>
          <w:tab/>
        </w:r>
        <w:r>
          <w:rPr>
            <w:noProof/>
            <w:webHidden/>
          </w:rPr>
          <w:fldChar w:fldCharType="begin"/>
        </w:r>
        <w:r>
          <w:rPr>
            <w:noProof/>
            <w:webHidden/>
          </w:rPr>
          <w:instrText xml:space="preserve"> PAGEREF _Toc160795905 \h </w:instrText>
        </w:r>
        <w:r>
          <w:rPr>
            <w:noProof/>
            <w:webHidden/>
          </w:rPr>
        </w:r>
        <w:r>
          <w:rPr>
            <w:noProof/>
            <w:webHidden/>
          </w:rPr>
          <w:fldChar w:fldCharType="separate"/>
        </w:r>
        <w:r>
          <w:rPr>
            <w:noProof/>
            <w:webHidden/>
          </w:rPr>
          <w:t>5</w:t>
        </w:r>
        <w:r>
          <w:rPr>
            <w:noProof/>
            <w:webHidden/>
          </w:rPr>
          <w:fldChar w:fldCharType="end"/>
        </w:r>
      </w:hyperlink>
    </w:p>
    <w:p w14:paraId="7CAA9431" w14:textId="37567FF2" w:rsidR="00432919" w:rsidRDefault="00432919">
      <w:pPr>
        <w:pStyle w:val="TDC3"/>
        <w:tabs>
          <w:tab w:val="left" w:pos="960"/>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795906" w:history="1">
        <w:r w:rsidRPr="00627C83">
          <w:rPr>
            <w:rStyle w:val="Hipervnculo"/>
            <w:rFonts w:ascii="Montserrat" w:hAnsi="Montserrat"/>
            <w:noProof/>
          </w:rPr>
          <w:t>1.</w:t>
        </w:r>
        <w:r>
          <w:rPr>
            <w:rFonts w:asciiTheme="minorHAnsi" w:eastAsiaTheme="minorEastAsia" w:hAnsiTheme="minorHAnsi" w:cstheme="minorBidi"/>
            <w:b w:val="0"/>
            <w:noProof/>
            <w:kern w:val="2"/>
            <w:sz w:val="24"/>
            <w:lang w:eastAsia="es-MX" w:bidi="he-IL"/>
            <w14:ligatures w14:val="standardContextual"/>
          </w:rPr>
          <w:tab/>
        </w:r>
        <w:r w:rsidRPr="00627C83">
          <w:rPr>
            <w:rStyle w:val="Hipervnculo"/>
            <w:rFonts w:ascii="Montserrat" w:hAnsi="Montserrat"/>
            <w:noProof/>
          </w:rPr>
          <w:t>Detener el sitio web.</w:t>
        </w:r>
        <w:r>
          <w:rPr>
            <w:noProof/>
            <w:webHidden/>
          </w:rPr>
          <w:tab/>
        </w:r>
        <w:r>
          <w:rPr>
            <w:noProof/>
            <w:webHidden/>
          </w:rPr>
          <w:fldChar w:fldCharType="begin"/>
        </w:r>
        <w:r>
          <w:rPr>
            <w:noProof/>
            <w:webHidden/>
          </w:rPr>
          <w:instrText xml:space="preserve"> PAGEREF _Toc160795906 \h </w:instrText>
        </w:r>
        <w:r>
          <w:rPr>
            <w:noProof/>
            <w:webHidden/>
          </w:rPr>
        </w:r>
        <w:r>
          <w:rPr>
            <w:noProof/>
            <w:webHidden/>
          </w:rPr>
          <w:fldChar w:fldCharType="separate"/>
        </w:r>
        <w:r>
          <w:rPr>
            <w:noProof/>
            <w:webHidden/>
          </w:rPr>
          <w:t>5</w:t>
        </w:r>
        <w:r>
          <w:rPr>
            <w:noProof/>
            <w:webHidden/>
          </w:rPr>
          <w:fldChar w:fldCharType="end"/>
        </w:r>
      </w:hyperlink>
    </w:p>
    <w:p w14:paraId="370405C0" w14:textId="0DE4E736" w:rsidR="00432919" w:rsidRDefault="00432919">
      <w:pPr>
        <w:pStyle w:val="TDC3"/>
        <w:tabs>
          <w:tab w:val="left" w:pos="960"/>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795907" w:history="1">
        <w:r w:rsidRPr="00627C83">
          <w:rPr>
            <w:rStyle w:val="Hipervnculo"/>
            <w:rFonts w:ascii="Montserrat" w:hAnsi="Montserrat"/>
            <w:noProof/>
          </w:rPr>
          <w:t>2.</w:t>
        </w:r>
        <w:r>
          <w:rPr>
            <w:rFonts w:asciiTheme="minorHAnsi" w:eastAsiaTheme="minorEastAsia" w:hAnsiTheme="minorHAnsi" w:cstheme="minorBidi"/>
            <w:b w:val="0"/>
            <w:noProof/>
            <w:kern w:val="2"/>
            <w:sz w:val="24"/>
            <w:lang w:eastAsia="es-MX" w:bidi="he-IL"/>
            <w14:ligatures w14:val="standardContextual"/>
          </w:rPr>
          <w:tab/>
        </w:r>
        <w:r w:rsidRPr="00627C83">
          <w:rPr>
            <w:rStyle w:val="Hipervnculo"/>
            <w:rFonts w:ascii="Montserrat" w:hAnsi="Montserrat"/>
            <w:noProof/>
          </w:rPr>
          <w:t>Sustitución de contenido para los servicios web.</w:t>
        </w:r>
        <w:r>
          <w:rPr>
            <w:noProof/>
            <w:webHidden/>
          </w:rPr>
          <w:tab/>
        </w:r>
        <w:r>
          <w:rPr>
            <w:noProof/>
            <w:webHidden/>
          </w:rPr>
          <w:fldChar w:fldCharType="begin"/>
        </w:r>
        <w:r>
          <w:rPr>
            <w:noProof/>
            <w:webHidden/>
          </w:rPr>
          <w:instrText xml:space="preserve"> PAGEREF _Toc160795907 \h </w:instrText>
        </w:r>
        <w:r>
          <w:rPr>
            <w:noProof/>
            <w:webHidden/>
          </w:rPr>
        </w:r>
        <w:r>
          <w:rPr>
            <w:noProof/>
            <w:webHidden/>
          </w:rPr>
          <w:fldChar w:fldCharType="separate"/>
        </w:r>
        <w:r>
          <w:rPr>
            <w:noProof/>
            <w:webHidden/>
          </w:rPr>
          <w:t>6</w:t>
        </w:r>
        <w:r>
          <w:rPr>
            <w:noProof/>
            <w:webHidden/>
          </w:rPr>
          <w:fldChar w:fldCharType="end"/>
        </w:r>
      </w:hyperlink>
    </w:p>
    <w:p w14:paraId="305D6A99" w14:textId="35743DAA" w:rsidR="00432919" w:rsidRDefault="00432919">
      <w:pPr>
        <w:pStyle w:val="TDC3"/>
        <w:tabs>
          <w:tab w:val="left" w:pos="960"/>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795908" w:history="1">
        <w:r w:rsidRPr="00627C83">
          <w:rPr>
            <w:rStyle w:val="Hipervnculo"/>
            <w:rFonts w:ascii="Montserrat" w:hAnsi="Montserrat"/>
            <w:noProof/>
          </w:rPr>
          <w:t>3.</w:t>
        </w:r>
        <w:r>
          <w:rPr>
            <w:rFonts w:asciiTheme="minorHAnsi" w:eastAsiaTheme="minorEastAsia" w:hAnsiTheme="minorHAnsi" w:cstheme="minorBidi"/>
            <w:b w:val="0"/>
            <w:noProof/>
            <w:kern w:val="2"/>
            <w:sz w:val="24"/>
            <w:lang w:eastAsia="es-MX" w:bidi="he-IL"/>
            <w14:ligatures w14:val="standardContextual"/>
          </w:rPr>
          <w:tab/>
        </w:r>
        <w:r w:rsidRPr="00627C83">
          <w:rPr>
            <w:rStyle w:val="Hipervnculo"/>
            <w:rFonts w:ascii="Montserrat" w:hAnsi="Montserrat"/>
            <w:noProof/>
          </w:rPr>
          <w:t>Inicialización del sitio web.</w:t>
        </w:r>
        <w:r>
          <w:rPr>
            <w:noProof/>
            <w:webHidden/>
          </w:rPr>
          <w:tab/>
        </w:r>
        <w:r>
          <w:rPr>
            <w:noProof/>
            <w:webHidden/>
          </w:rPr>
          <w:fldChar w:fldCharType="begin"/>
        </w:r>
        <w:r>
          <w:rPr>
            <w:noProof/>
            <w:webHidden/>
          </w:rPr>
          <w:instrText xml:space="preserve"> PAGEREF _Toc160795908 \h </w:instrText>
        </w:r>
        <w:r>
          <w:rPr>
            <w:noProof/>
            <w:webHidden/>
          </w:rPr>
        </w:r>
        <w:r>
          <w:rPr>
            <w:noProof/>
            <w:webHidden/>
          </w:rPr>
          <w:fldChar w:fldCharType="separate"/>
        </w:r>
        <w:r>
          <w:rPr>
            <w:noProof/>
            <w:webHidden/>
          </w:rPr>
          <w:t>7</w:t>
        </w:r>
        <w:r>
          <w:rPr>
            <w:noProof/>
            <w:webHidden/>
          </w:rPr>
          <w:fldChar w:fldCharType="end"/>
        </w:r>
      </w:hyperlink>
    </w:p>
    <w:p w14:paraId="0ACF2CE0" w14:textId="68FDA8A3" w:rsidR="00432919" w:rsidRDefault="00432919">
      <w:pPr>
        <w:pStyle w:val="TDC2"/>
        <w:tabs>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795909" w:history="1">
        <w:r w:rsidRPr="00627C83">
          <w:rPr>
            <w:rStyle w:val="Hipervnculo"/>
            <w:rFonts w:ascii="Montserrat" w:hAnsi="Montserrat"/>
            <w:noProof/>
          </w:rPr>
          <w:t>Plan de Retorno</w:t>
        </w:r>
        <w:r>
          <w:rPr>
            <w:noProof/>
            <w:webHidden/>
          </w:rPr>
          <w:tab/>
        </w:r>
        <w:r>
          <w:rPr>
            <w:noProof/>
            <w:webHidden/>
          </w:rPr>
          <w:fldChar w:fldCharType="begin"/>
        </w:r>
        <w:r>
          <w:rPr>
            <w:noProof/>
            <w:webHidden/>
          </w:rPr>
          <w:instrText xml:space="preserve"> PAGEREF _Toc160795909 \h </w:instrText>
        </w:r>
        <w:r>
          <w:rPr>
            <w:noProof/>
            <w:webHidden/>
          </w:rPr>
        </w:r>
        <w:r>
          <w:rPr>
            <w:noProof/>
            <w:webHidden/>
          </w:rPr>
          <w:fldChar w:fldCharType="separate"/>
        </w:r>
        <w:r>
          <w:rPr>
            <w:noProof/>
            <w:webHidden/>
          </w:rPr>
          <w:t>9</w:t>
        </w:r>
        <w:r>
          <w:rPr>
            <w:noProof/>
            <w:webHidden/>
          </w:rPr>
          <w:fldChar w:fldCharType="end"/>
        </w:r>
      </w:hyperlink>
    </w:p>
    <w:p w14:paraId="48F9572E" w14:textId="3021D8D3" w:rsidR="00432919" w:rsidRDefault="00432919">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795910" w:history="1">
        <w:r w:rsidRPr="00627C83">
          <w:rPr>
            <w:rStyle w:val="Hipervnculo"/>
            <w:rFonts w:ascii="Montserrat" w:hAnsi="Montserrat"/>
            <w:noProof/>
          </w:rPr>
          <w:t>ANEXOS Y/O APENDICES</w:t>
        </w:r>
        <w:r>
          <w:rPr>
            <w:noProof/>
            <w:webHidden/>
          </w:rPr>
          <w:tab/>
        </w:r>
        <w:r>
          <w:rPr>
            <w:noProof/>
            <w:webHidden/>
          </w:rPr>
          <w:fldChar w:fldCharType="begin"/>
        </w:r>
        <w:r>
          <w:rPr>
            <w:noProof/>
            <w:webHidden/>
          </w:rPr>
          <w:instrText xml:space="preserve"> PAGEREF _Toc160795910 \h </w:instrText>
        </w:r>
        <w:r>
          <w:rPr>
            <w:noProof/>
            <w:webHidden/>
          </w:rPr>
        </w:r>
        <w:r>
          <w:rPr>
            <w:noProof/>
            <w:webHidden/>
          </w:rPr>
          <w:fldChar w:fldCharType="separate"/>
        </w:r>
        <w:r>
          <w:rPr>
            <w:noProof/>
            <w:webHidden/>
          </w:rPr>
          <w:t>10</w:t>
        </w:r>
        <w:r>
          <w:rPr>
            <w:noProof/>
            <w:webHidden/>
          </w:rPr>
          <w:fldChar w:fldCharType="end"/>
        </w:r>
      </w:hyperlink>
    </w:p>
    <w:p w14:paraId="20925655" w14:textId="77FAD46E" w:rsidR="00432919" w:rsidRDefault="00432919">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795911" w:history="1">
        <w:r w:rsidRPr="00627C83">
          <w:rPr>
            <w:rStyle w:val="Hipervnculo"/>
            <w:rFonts w:ascii="Montserrat" w:hAnsi="Montserrat"/>
            <w:noProof/>
          </w:rPr>
          <w:t>DIRECTORIO DE RESPONSABLES EN CASO DE FALLA</w:t>
        </w:r>
        <w:r>
          <w:rPr>
            <w:noProof/>
            <w:webHidden/>
          </w:rPr>
          <w:tab/>
        </w:r>
        <w:r>
          <w:rPr>
            <w:noProof/>
            <w:webHidden/>
          </w:rPr>
          <w:fldChar w:fldCharType="begin"/>
        </w:r>
        <w:r>
          <w:rPr>
            <w:noProof/>
            <w:webHidden/>
          </w:rPr>
          <w:instrText xml:space="preserve"> PAGEREF _Toc160795911 \h </w:instrText>
        </w:r>
        <w:r>
          <w:rPr>
            <w:noProof/>
            <w:webHidden/>
          </w:rPr>
        </w:r>
        <w:r>
          <w:rPr>
            <w:noProof/>
            <w:webHidden/>
          </w:rPr>
          <w:fldChar w:fldCharType="separate"/>
        </w:r>
        <w:r>
          <w:rPr>
            <w:noProof/>
            <w:webHidden/>
          </w:rPr>
          <w:t>10</w:t>
        </w:r>
        <w:r>
          <w:rPr>
            <w:noProof/>
            <w:webHidden/>
          </w:rPr>
          <w:fldChar w:fldCharType="end"/>
        </w:r>
      </w:hyperlink>
    </w:p>
    <w:p w14:paraId="79C28D8B" w14:textId="2906AD75" w:rsidR="00A91ACF" w:rsidRPr="007D57C2" w:rsidRDefault="003778E6" w:rsidP="006224F9">
      <w:pPr>
        <w:jc w:val="both"/>
        <w:rPr>
          <w:szCs w:val="20"/>
        </w:rPr>
      </w:pPr>
      <w:r w:rsidRPr="007D57C2">
        <w:rPr>
          <w:rFonts w:cs="Arial"/>
          <w:szCs w:val="20"/>
          <w:lang w:eastAsia="ja-JP"/>
        </w:rPr>
        <w:fldChar w:fldCharType="end"/>
      </w:r>
    </w:p>
    <w:p w14:paraId="37BD041C" w14:textId="77777777" w:rsidR="00326727" w:rsidRPr="007D57C2" w:rsidRDefault="00A91ACF" w:rsidP="00326727">
      <w:pPr>
        <w:jc w:val="both"/>
        <w:rPr>
          <w:szCs w:val="20"/>
        </w:rPr>
      </w:pPr>
      <w:r w:rsidRPr="007D57C2">
        <w:rPr>
          <w:szCs w:val="20"/>
        </w:rPr>
        <w:br w:type="page"/>
      </w:r>
      <w:bookmarkStart w:id="10" w:name="_Toc224375529"/>
      <w:bookmarkStart w:id="11" w:name="_Toc234301347"/>
      <w:bookmarkStart w:id="12" w:name="_Toc234302113"/>
    </w:p>
    <w:p w14:paraId="0A3021BD" w14:textId="77777777" w:rsidR="00C1326C" w:rsidRPr="007D57C2" w:rsidRDefault="00326727" w:rsidP="00734D32">
      <w:pPr>
        <w:pStyle w:val="Ttulo1"/>
        <w:tabs>
          <w:tab w:val="left" w:pos="3706"/>
        </w:tabs>
        <w:rPr>
          <w:rFonts w:ascii="Montserrat" w:hAnsi="Montserrat"/>
          <w:sz w:val="20"/>
          <w:szCs w:val="20"/>
        </w:rPr>
      </w:pPr>
      <w:bookmarkStart w:id="13" w:name="_Toc240361451"/>
      <w:bookmarkStart w:id="14" w:name="_Toc228002941"/>
      <w:bookmarkStart w:id="15" w:name="_Toc160795895"/>
      <w:bookmarkEnd w:id="10"/>
      <w:bookmarkEnd w:id="11"/>
      <w:bookmarkEnd w:id="12"/>
      <w:r w:rsidRPr="007D57C2">
        <w:rPr>
          <w:rFonts w:ascii="Montserrat" w:hAnsi="Montserrat"/>
          <w:sz w:val="20"/>
          <w:szCs w:val="20"/>
        </w:rPr>
        <w:lastRenderedPageBreak/>
        <w:t>INTRODUCCIÓN</w:t>
      </w:r>
      <w:bookmarkEnd w:id="13"/>
      <w:bookmarkEnd w:id="15"/>
    </w:p>
    <w:bookmarkEnd w:id="14"/>
    <w:p w14:paraId="40BC6348" w14:textId="0B3DFCCE" w:rsidR="00326727" w:rsidRPr="007D57C2" w:rsidRDefault="00C1326C" w:rsidP="00C1326C">
      <w:r w:rsidRPr="007D57C2">
        <w:t>La finalidad del manual es dejar una versión del aplicativo de servicios funcional.</w:t>
      </w:r>
    </w:p>
    <w:p w14:paraId="3CF023CE" w14:textId="77777777" w:rsidR="00326727" w:rsidRPr="007D57C2" w:rsidRDefault="00326727" w:rsidP="00326727">
      <w:pPr>
        <w:pStyle w:val="Ttulo1"/>
        <w:rPr>
          <w:rFonts w:ascii="Montserrat" w:hAnsi="Montserrat"/>
          <w:sz w:val="20"/>
          <w:szCs w:val="20"/>
        </w:rPr>
      </w:pPr>
      <w:bookmarkStart w:id="16" w:name="_Toc240361452"/>
      <w:bookmarkStart w:id="17" w:name="_Toc72222481"/>
      <w:bookmarkStart w:id="18" w:name="_Toc72222482"/>
      <w:bookmarkStart w:id="19" w:name="_Toc228002946"/>
      <w:bookmarkStart w:id="20" w:name="_Toc160795896"/>
      <w:r w:rsidRPr="007D57C2">
        <w:rPr>
          <w:rFonts w:ascii="Montserrat" w:hAnsi="Montserrat"/>
          <w:sz w:val="20"/>
          <w:szCs w:val="20"/>
        </w:rPr>
        <w:t>OBJETIVO</w:t>
      </w:r>
      <w:bookmarkEnd w:id="16"/>
      <w:bookmarkEnd w:id="20"/>
      <w:r w:rsidR="007D0DCA" w:rsidRPr="007D57C2">
        <w:rPr>
          <w:rFonts w:ascii="Montserrat" w:hAnsi="Montserrat"/>
          <w:sz w:val="20"/>
          <w:szCs w:val="20"/>
        </w:rPr>
        <w:t xml:space="preserve"> </w:t>
      </w:r>
      <w:r w:rsidRPr="007D57C2">
        <w:rPr>
          <w:rFonts w:ascii="Montserrat" w:hAnsi="Montserrat"/>
          <w:bCs w:val="0"/>
          <w:i/>
          <w:caps/>
          <w:vanish/>
          <w:color w:val="0000FF"/>
          <w:sz w:val="20"/>
          <w:szCs w:val="20"/>
        </w:rPr>
        <w:t>[Obligatorio]</w:t>
      </w:r>
      <w:r w:rsidRPr="007D57C2">
        <w:rPr>
          <w:rFonts w:ascii="Montserrat" w:hAnsi="Montserrat"/>
          <w:sz w:val="20"/>
          <w:szCs w:val="20"/>
        </w:rPr>
        <w:t xml:space="preserve"> </w:t>
      </w:r>
    </w:p>
    <w:p w14:paraId="639A7B10" w14:textId="42BACF75" w:rsidR="00326727" w:rsidRPr="007D57C2" w:rsidRDefault="00C1326C" w:rsidP="00C1326C">
      <w:r w:rsidRPr="007D57C2">
        <w:t>En presente manual se mostrará la forma de actualizar el aplicativo de servicios y si hay problemas poder realizar un plan de retorno para poder dejar el aplicativo en un estado anterior.</w:t>
      </w:r>
    </w:p>
    <w:p w14:paraId="3B6AD416" w14:textId="77777777" w:rsidR="00326727" w:rsidRPr="007D57C2" w:rsidRDefault="00326727" w:rsidP="00326727">
      <w:pPr>
        <w:pStyle w:val="Ttulo1"/>
        <w:rPr>
          <w:rFonts w:ascii="Montserrat" w:hAnsi="Montserrat"/>
          <w:sz w:val="20"/>
          <w:szCs w:val="20"/>
        </w:rPr>
      </w:pPr>
      <w:bookmarkStart w:id="21" w:name="_Toc240361453"/>
      <w:bookmarkStart w:id="22" w:name="_Toc160795897"/>
      <w:r w:rsidRPr="007D57C2">
        <w:rPr>
          <w:rFonts w:ascii="Montserrat" w:hAnsi="Montserrat"/>
          <w:sz w:val="20"/>
          <w:szCs w:val="20"/>
        </w:rPr>
        <w:t>ALCANCE</w:t>
      </w:r>
      <w:bookmarkEnd w:id="21"/>
      <w:bookmarkEnd w:id="22"/>
      <w:r w:rsidR="007D0DCA" w:rsidRPr="007D57C2">
        <w:rPr>
          <w:rFonts w:ascii="Montserrat" w:hAnsi="Montserrat"/>
          <w:sz w:val="20"/>
          <w:szCs w:val="20"/>
        </w:rPr>
        <w:t xml:space="preserve"> </w:t>
      </w:r>
      <w:r w:rsidRPr="007D57C2">
        <w:rPr>
          <w:rFonts w:ascii="Montserrat" w:hAnsi="Montserrat"/>
          <w:bCs w:val="0"/>
          <w:i/>
          <w:caps/>
          <w:vanish/>
          <w:color w:val="0000FF"/>
          <w:sz w:val="20"/>
          <w:szCs w:val="20"/>
        </w:rPr>
        <w:t>[Obligatorio]</w:t>
      </w:r>
      <w:r w:rsidRPr="007D57C2">
        <w:rPr>
          <w:rFonts w:ascii="Montserrat" w:hAnsi="Montserrat"/>
          <w:sz w:val="20"/>
          <w:szCs w:val="20"/>
        </w:rPr>
        <w:t xml:space="preserve"> </w:t>
      </w:r>
    </w:p>
    <w:p w14:paraId="07F7F607" w14:textId="56E958F4" w:rsidR="00326727" w:rsidRPr="007D57C2" w:rsidRDefault="008B3C19" w:rsidP="00C1326C">
      <w:r w:rsidRPr="007D57C2">
        <w:t>Este manual se concentra únicamente a los servicios web relacionados al portal de créditos fiscales.</w:t>
      </w:r>
    </w:p>
    <w:p w14:paraId="4EA61DF1" w14:textId="77777777" w:rsidR="00326727" w:rsidRPr="007D57C2" w:rsidRDefault="00326727" w:rsidP="00326727">
      <w:pPr>
        <w:pStyle w:val="Ttulo1"/>
        <w:rPr>
          <w:rFonts w:ascii="Montserrat" w:hAnsi="Montserrat"/>
          <w:sz w:val="20"/>
          <w:szCs w:val="20"/>
        </w:rPr>
      </w:pPr>
      <w:bookmarkStart w:id="23" w:name="_Toc240361454"/>
      <w:bookmarkStart w:id="24" w:name="_Toc160795898"/>
      <w:proofErr w:type="spellStart"/>
      <w:r w:rsidRPr="007D57C2">
        <w:rPr>
          <w:rFonts w:ascii="Montserrat" w:hAnsi="Montserrat"/>
          <w:sz w:val="20"/>
          <w:szCs w:val="20"/>
        </w:rPr>
        <w:t>PREREQUISITOS</w:t>
      </w:r>
      <w:bookmarkEnd w:id="23"/>
      <w:bookmarkEnd w:id="24"/>
      <w:proofErr w:type="spellEnd"/>
      <w:r w:rsidRPr="007D57C2">
        <w:rPr>
          <w:rFonts w:ascii="Montserrat" w:hAnsi="Montserrat"/>
          <w:sz w:val="20"/>
          <w:szCs w:val="20"/>
        </w:rPr>
        <w:t xml:space="preserve"> </w:t>
      </w:r>
    </w:p>
    <w:p w14:paraId="55D7979E" w14:textId="77777777" w:rsidR="00326727" w:rsidRPr="007D57C2" w:rsidRDefault="00326727" w:rsidP="00326727">
      <w:pPr>
        <w:rPr>
          <w:rFonts w:cs="Arial"/>
          <w:color w:val="000000"/>
          <w:szCs w:val="20"/>
        </w:rPr>
      </w:pPr>
      <w:r w:rsidRPr="007D57C2">
        <w:rPr>
          <w:rFonts w:cs="Arial"/>
          <w:b/>
          <w:color w:val="000000"/>
          <w:szCs w:val="20"/>
        </w:rPr>
        <w:t>Marcar la casilla si no aplica</w:t>
      </w:r>
      <w:r w:rsidR="003778E6" w:rsidRPr="007D57C2">
        <w:rPr>
          <w:rFonts w:cs="Arial"/>
          <w:color w:val="000000"/>
          <w:szCs w:val="20"/>
        </w:rPr>
        <w:fldChar w:fldCharType="begin">
          <w:ffData>
            <w:name w:val=""/>
            <w:enabled/>
            <w:calcOnExit w:val="0"/>
            <w:checkBox>
              <w:sizeAuto/>
              <w:default w:val="0"/>
            </w:checkBox>
          </w:ffData>
        </w:fldChar>
      </w:r>
      <w:r w:rsidRPr="007D57C2">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778E6" w:rsidRPr="007D57C2">
        <w:rPr>
          <w:rFonts w:cs="Arial"/>
          <w:color w:val="000000"/>
          <w:szCs w:val="20"/>
        </w:rPr>
        <w:fldChar w:fldCharType="end"/>
      </w:r>
    </w:p>
    <w:p w14:paraId="4AE065E9" w14:textId="77777777" w:rsidR="00326727" w:rsidRPr="007D57C2" w:rsidRDefault="00326727" w:rsidP="00326727">
      <w:pPr>
        <w:rPr>
          <w:rFonts w:cs="Arial"/>
          <w:i/>
          <w:color w:val="000000"/>
          <w:szCs w:val="20"/>
        </w:rPr>
      </w:pPr>
      <w:r w:rsidRPr="007D57C2">
        <w:rPr>
          <w:rFonts w:cs="Arial"/>
          <w:b/>
          <w:color w:val="000000"/>
          <w:szCs w:val="20"/>
        </w:rPr>
        <w:t>Justificación si N/A: _</w:t>
      </w:r>
      <w:r w:rsidRPr="007D57C2">
        <w:rPr>
          <w:rFonts w:cs="Arial"/>
          <w:i/>
          <w:color w:val="000000"/>
          <w:szCs w:val="20"/>
        </w:rPr>
        <w:t>_________________________________</w:t>
      </w:r>
    </w:p>
    <w:p w14:paraId="6085FC69" w14:textId="77777777" w:rsidR="00326727" w:rsidRPr="007D57C2" w:rsidRDefault="00326727" w:rsidP="00667E0F">
      <w:pPr>
        <w:pStyle w:val="InfoHidden"/>
        <w:jc w:val="both"/>
        <w:rPr>
          <w:rFonts w:ascii="Montserrat" w:hAnsi="Montserrat"/>
        </w:rPr>
      </w:pPr>
      <w:r w:rsidRPr="007D57C2">
        <w:rPr>
          <w:rFonts w:ascii="Montserrat" w:hAnsi="Montserrat"/>
        </w:rPr>
        <w:t>Si es necesario contar previo a la instalación, con algún software o hardware, aquí se detalla. Es importante incluir versiones, parches y cualquier consideración importante para que en el momento de realizar la instalación esta sea exitosa.</w:t>
      </w:r>
    </w:p>
    <w:p w14:paraId="0F3128BB" w14:textId="77777777" w:rsidR="00326727" w:rsidRPr="007D57C2" w:rsidRDefault="00326727" w:rsidP="00E5686B">
      <w:pPr>
        <w:pStyle w:val="InfoHidden"/>
        <w:ind w:left="720"/>
        <w:jc w:val="both"/>
        <w:rPr>
          <w:rFonts w:ascii="Montserrat" w:hAnsi="Montserrat"/>
        </w:rPr>
      </w:pPr>
    </w:p>
    <w:p w14:paraId="6BF44694" w14:textId="77777777" w:rsidR="00C76A88" w:rsidRPr="007D57C2" w:rsidRDefault="00326727" w:rsidP="00E5686B">
      <w:pPr>
        <w:pStyle w:val="InfoHidden"/>
        <w:ind w:left="720"/>
        <w:jc w:val="both"/>
        <w:rPr>
          <w:rFonts w:ascii="Montserrat" w:hAnsi="Montserrat"/>
        </w:rPr>
      </w:pPr>
      <w:r w:rsidRPr="007D57C2">
        <w:rPr>
          <w:rFonts w:ascii="Montserrat" w:hAnsi="Montserrat"/>
        </w:rPr>
        <w:t>Recordar que este documento está dirigido</w:t>
      </w:r>
      <w:r w:rsidR="00C76A88" w:rsidRPr="007D57C2">
        <w:rPr>
          <w:rFonts w:ascii="Montserrat" w:hAnsi="Montserrat"/>
        </w:rPr>
        <w:t xml:space="preserve"> específicamente para Producción </w:t>
      </w:r>
      <w:r w:rsidRPr="007D57C2">
        <w:rPr>
          <w:rFonts w:ascii="Montserrat" w:hAnsi="Montserrat"/>
        </w:rPr>
        <w:t xml:space="preserve">SSO. </w:t>
      </w:r>
    </w:p>
    <w:p w14:paraId="154481E5" w14:textId="77777777" w:rsidR="00C76A88" w:rsidRPr="007D57C2" w:rsidRDefault="00C76A88" w:rsidP="00E5686B">
      <w:pPr>
        <w:pStyle w:val="InfoHidden"/>
        <w:ind w:left="720"/>
        <w:jc w:val="both"/>
        <w:rPr>
          <w:rFonts w:ascii="Montserrat" w:hAnsi="Montserrat"/>
        </w:rPr>
      </w:pPr>
    </w:p>
    <w:p w14:paraId="0037F7DA" w14:textId="77777777" w:rsidR="00C76A88" w:rsidRPr="007D57C2" w:rsidRDefault="00C76A88" w:rsidP="00E5686B">
      <w:pPr>
        <w:pStyle w:val="InfoHidden"/>
        <w:ind w:left="720"/>
        <w:jc w:val="both"/>
        <w:rPr>
          <w:rFonts w:ascii="Montserrat" w:hAnsi="Montserrat"/>
        </w:rPr>
      </w:pPr>
      <w:r w:rsidRPr="007D57C2">
        <w:rPr>
          <w:rFonts w:ascii="Montserrat" w:hAnsi="Montserrat"/>
        </w:rPr>
        <w:t>Se debe plasmar cualquier consideración técnica específica para AVL (versiones, componentes y/o laboratorio), se deberá incluir en el Requerimiento Técnico de Ambientación de Sistema.</w:t>
      </w:r>
    </w:p>
    <w:p w14:paraId="7E2C0882" w14:textId="77777777" w:rsidR="00C76A88" w:rsidRPr="007D57C2" w:rsidRDefault="00C76A88" w:rsidP="00326727">
      <w:pPr>
        <w:pStyle w:val="InfoHidden"/>
        <w:jc w:val="both"/>
        <w:rPr>
          <w:rFonts w:ascii="Montserrat" w:hAnsi="Montserrat"/>
        </w:rPr>
      </w:pPr>
    </w:p>
    <w:bookmarkEnd w:id="17"/>
    <w:bookmarkEnd w:id="18"/>
    <w:bookmarkEnd w:id="19"/>
    <w:p w14:paraId="2FEE660B" w14:textId="1EFD2F30" w:rsidR="00667E0F" w:rsidRPr="007D57C2" w:rsidRDefault="00667E0F" w:rsidP="00DF5902">
      <w:pPr>
        <w:pStyle w:val="Prrafodelista"/>
        <w:numPr>
          <w:ilvl w:val="0"/>
          <w:numId w:val="11"/>
        </w:numPr>
        <w:rPr>
          <w:lang w:val="es-MX"/>
        </w:rPr>
      </w:pPr>
      <w:r w:rsidRPr="007D57C2">
        <w:rPr>
          <w:lang w:val="es-MX"/>
        </w:rPr>
        <w:t xml:space="preserve">Windows Server 2008 </w:t>
      </w:r>
      <w:proofErr w:type="spellStart"/>
      <w:r w:rsidRPr="007D57C2">
        <w:rPr>
          <w:lang w:val="es-MX"/>
        </w:rPr>
        <w:t>Standar</w:t>
      </w:r>
      <w:proofErr w:type="spellEnd"/>
      <w:r w:rsidRPr="007D57C2">
        <w:rPr>
          <w:lang w:val="es-MX"/>
        </w:rPr>
        <w:t xml:space="preserve"> a 64 bits (mínimo) o posterior con </w:t>
      </w:r>
      <w:proofErr w:type="spellStart"/>
      <w:r w:rsidRPr="007D57C2">
        <w:rPr>
          <w:lang w:val="es-MX"/>
        </w:rPr>
        <w:t>Service</w:t>
      </w:r>
      <w:proofErr w:type="spellEnd"/>
      <w:r w:rsidRPr="007D57C2">
        <w:rPr>
          <w:lang w:val="es-MX"/>
        </w:rPr>
        <w:t xml:space="preserve"> Pack 2.</w:t>
      </w:r>
    </w:p>
    <w:p w14:paraId="67CD77A7" w14:textId="33FCB3BA" w:rsidR="00667E0F" w:rsidRPr="007D57C2" w:rsidRDefault="00667E0F" w:rsidP="00DF5902">
      <w:pPr>
        <w:pStyle w:val="Prrafodelista"/>
        <w:numPr>
          <w:ilvl w:val="0"/>
          <w:numId w:val="11"/>
        </w:numPr>
        <w:rPr>
          <w:lang w:val="es-MX"/>
        </w:rPr>
      </w:pPr>
      <w:r w:rsidRPr="007D57C2">
        <w:rPr>
          <w:lang w:val="es-MX"/>
        </w:rPr>
        <w:t xml:space="preserve">Tener configurado (IIS) Internet </w:t>
      </w:r>
      <w:proofErr w:type="spellStart"/>
      <w:r w:rsidRPr="007D57C2">
        <w:rPr>
          <w:lang w:val="es-MX"/>
        </w:rPr>
        <w:t>Information</w:t>
      </w:r>
      <w:proofErr w:type="spellEnd"/>
      <w:r w:rsidRPr="007D57C2">
        <w:rPr>
          <w:lang w:val="es-MX"/>
        </w:rPr>
        <w:t xml:space="preserve"> Server 7.0 (mínimo) o posterior.</w:t>
      </w:r>
    </w:p>
    <w:p w14:paraId="507442B2" w14:textId="0087A357" w:rsidR="00667E0F" w:rsidRPr="007D57C2" w:rsidRDefault="00667E0F" w:rsidP="00DF5902">
      <w:pPr>
        <w:pStyle w:val="Prrafodelista"/>
        <w:numPr>
          <w:ilvl w:val="0"/>
          <w:numId w:val="11"/>
        </w:numPr>
        <w:rPr>
          <w:lang w:val="es-MX"/>
        </w:rPr>
      </w:pPr>
      <w:r w:rsidRPr="007D57C2">
        <w:rPr>
          <w:lang w:val="es-MX"/>
        </w:rPr>
        <w:t>Tener instalado Microsoft .NET Framework 4.0</w:t>
      </w:r>
    </w:p>
    <w:p w14:paraId="2F3BBF35" w14:textId="411B2E30" w:rsidR="00454928" w:rsidRPr="007D57C2" w:rsidRDefault="00667E0F" w:rsidP="00DF5902">
      <w:pPr>
        <w:pStyle w:val="Prrafodelista"/>
        <w:numPr>
          <w:ilvl w:val="0"/>
          <w:numId w:val="11"/>
        </w:numPr>
        <w:rPr>
          <w:lang w:val="es-MX"/>
        </w:rPr>
      </w:pPr>
      <w:r w:rsidRPr="007D57C2">
        <w:rPr>
          <w:lang w:val="es-MX"/>
        </w:rPr>
        <w:t>Contar con el servicio web de “</w:t>
      </w:r>
      <w:proofErr w:type="spellStart"/>
      <w:r w:rsidR="00DF5902" w:rsidRPr="007D57C2">
        <w:rPr>
          <w:lang w:val="es-MX"/>
        </w:rPr>
        <w:t>WsCreFisCob</w:t>
      </w:r>
      <w:proofErr w:type="spellEnd"/>
      <w:r w:rsidRPr="007D57C2">
        <w:rPr>
          <w:lang w:val="es-MX"/>
        </w:rPr>
        <w:t>” previamente instalado.</w:t>
      </w:r>
    </w:p>
    <w:p w14:paraId="22230F3A" w14:textId="77777777" w:rsidR="00B962F2" w:rsidRPr="007D57C2" w:rsidRDefault="00B962F2" w:rsidP="00B962F2">
      <w:pPr>
        <w:rPr>
          <w:rFonts w:cs="Arial"/>
          <w:b/>
          <w:i/>
          <w:vanish/>
          <w:color w:val="0000FF"/>
          <w:szCs w:val="20"/>
        </w:rPr>
      </w:pPr>
      <w:r w:rsidRPr="007D57C2">
        <w:rPr>
          <w:rFonts w:cs="Arial"/>
          <w:b/>
          <w:i/>
          <w:vanish/>
          <w:color w:val="0000FF"/>
          <w:szCs w:val="20"/>
        </w:rPr>
        <w:t>Condiciones:</w:t>
      </w:r>
    </w:p>
    <w:p w14:paraId="360BD5AC" w14:textId="77777777" w:rsidR="00B962F2" w:rsidRPr="007D57C2" w:rsidRDefault="00B962F2" w:rsidP="00E5686B">
      <w:pPr>
        <w:ind w:left="720"/>
        <w:rPr>
          <w:rFonts w:cs="Arial"/>
          <w:i/>
          <w:vanish/>
          <w:color w:val="0000FF"/>
          <w:szCs w:val="20"/>
        </w:rPr>
      </w:pPr>
      <w:r w:rsidRPr="007D57C2">
        <w:rPr>
          <w:rFonts w:cs="Arial"/>
          <w:i/>
          <w:vanish/>
          <w:color w:val="0000FF"/>
          <w:szCs w:val="20"/>
        </w:rPr>
        <w:t>Si el documento no existe, debe ser elaborado, en caso contrario debe ser actualizado conforme lo requiera el proyecto.</w:t>
      </w:r>
    </w:p>
    <w:p w14:paraId="7F110AC3" w14:textId="77777777" w:rsidR="00B962F2" w:rsidRPr="007D57C2" w:rsidRDefault="00B962F2" w:rsidP="00B962F2">
      <w:pPr>
        <w:rPr>
          <w:rFonts w:cs="Arial"/>
          <w:b/>
          <w:i/>
          <w:vanish/>
          <w:color w:val="0000FF"/>
          <w:szCs w:val="20"/>
        </w:rPr>
      </w:pPr>
    </w:p>
    <w:p w14:paraId="4BD6CE87" w14:textId="77777777" w:rsidR="00B962F2" w:rsidRPr="007D57C2" w:rsidRDefault="00B962F2" w:rsidP="00B962F2">
      <w:pPr>
        <w:rPr>
          <w:rFonts w:cs="Arial"/>
          <w:b/>
          <w:i/>
          <w:vanish/>
          <w:color w:val="0000FF"/>
          <w:szCs w:val="20"/>
        </w:rPr>
      </w:pPr>
      <w:r w:rsidRPr="007D57C2">
        <w:rPr>
          <w:rFonts w:cs="Arial"/>
          <w:b/>
          <w:i/>
          <w:vanish/>
          <w:color w:val="0000FF"/>
          <w:szCs w:val="20"/>
        </w:rPr>
        <w:t>Criterios de aceptación:</w:t>
      </w:r>
    </w:p>
    <w:p w14:paraId="0ABDFC45" w14:textId="77777777" w:rsidR="00B962F2" w:rsidRPr="007D57C2" w:rsidRDefault="00B962F2" w:rsidP="005166B3">
      <w:pPr>
        <w:pStyle w:val="Prrafodelista"/>
        <w:numPr>
          <w:ilvl w:val="0"/>
          <w:numId w:val="9"/>
        </w:numPr>
        <w:rPr>
          <w:i/>
          <w:vanish/>
          <w:color w:val="0000FF"/>
          <w:lang w:val="es-MX"/>
        </w:rPr>
      </w:pPr>
      <w:r w:rsidRPr="007D57C2">
        <w:rPr>
          <w:i/>
          <w:vanish/>
          <w:color w:val="0000FF"/>
          <w:lang w:val="es-MX"/>
        </w:rPr>
        <w:t>El documento es utilizado de acuerdo al formato establecido.</w:t>
      </w:r>
    </w:p>
    <w:p w14:paraId="358393C5" w14:textId="77777777" w:rsidR="00B962F2" w:rsidRPr="007D57C2" w:rsidRDefault="00B962F2" w:rsidP="005166B3">
      <w:pPr>
        <w:pStyle w:val="Prrafodelista"/>
        <w:numPr>
          <w:ilvl w:val="0"/>
          <w:numId w:val="9"/>
        </w:numPr>
        <w:rPr>
          <w:i/>
          <w:vanish/>
          <w:color w:val="0000FF"/>
          <w:lang w:val="es-MX"/>
        </w:rPr>
      </w:pPr>
      <w:r w:rsidRPr="007D57C2">
        <w:rPr>
          <w:i/>
          <w:vanish/>
          <w:color w:val="0000FF"/>
          <w:lang w:val="es-MX"/>
        </w:rPr>
        <w:t>El documento no contiene faltas de ortografía.</w:t>
      </w:r>
    </w:p>
    <w:p w14:paraId="13C8C8F5" w14:textId="77777777" w:rsidR="00B962F2" w:rsidRPr="007D57C2" w:rsidRDefault="00B962F2" w:rsidP="005166B3">
      <w:pPr>
        <w:pStyle w:val="Prrafodelista"/>
        <w:numPr>
          <w:ilvl w:val="0"/>
          <w:numId w:val="9"/>
        </w:numPr>
        <w:rPr>
          <w:i/>
          <w:vanish/>
          <w:color w:val="0000FF"/>
          <w:lang w:val="es-MX"/>
        </w:rPr>
      </w:pPr>
      <w:r w:rsidRPr="007D57C2">
        <w:rPr>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18D2110F" w14:textId="77777777" w:rsidR="00B962F2" w:rsidRPr="007D57C2" w:rsidRDefault="00B962F2" w:rsidP="005166B3">
      <w:pPr>
        <w:pStyle w:val="Prrafodelista"/>
        <w:numPr>
          <w:ilvl w:val="0"/>
          <w:numId w:val="9"/>
        </w:numPr>
        <w:rPr>
          <w:i/>
          <w:vanish/>
          <w:color w:val="0000FF"/>
          <w:lang w:val="es-MX"/>
        </w:rPr>
      </w:pPr>
      <w:r w:rsidRPr="007D57C2">
        <w:rPr>
          <w:i/>
          <w:vanish/>
          <w:color w:val="0000FF"/>
          <w:lang w:val="es-MX"/>
        </w:rPr>
        <w:t>Todos los tópicos donde se indica que el tema es requerido fueron documentados.</w:t>
      </w:r>
    </w:p>
    <w:p w14:paraId="4DE52CD0" w14:textId="77777777" w:rsidR="00B962F2" w:rsidRPr="007D57C2" w:rsidRDefault="00B962F2" w:rsidP="005166B3">
      <w:pPr>
        <w:pStyle w:val="Prrafodelista"/>
        <w:numPr>
          <w:ilvl w:val="0"/>
          <w:numId w:val="9"/>
        </w:numPr>
        <w:rPr>
          <w:i/>
          <w:vanish/>
          <w:color w:val="0000FF"/>
          <w:lang w:val="es-MX"/>
        </w:rPr>
      </w:pPr>
      <w:r w:rsidRPr="007D57C2">
        <w:rPr>
          <w:i/>
          <w:vanish/>
          <w:color w:val="0000FF"/>
          <w:lang w:val="es-MX"/>
        </w:rPr>
        <w:t>La referencia a documentación externa, incluye: el nombre de los documentos, ubicación física y procedimiento a seguir para su consulta.</w:t>
      </w:r>
    </w:p>
    <w:p w14:paraId="6BF50286" w14:textId="77777777" w:rsidR="00B962F2" w:rsidRPr="007D57C2" w:rsidRDefault="00B962F2" w:rsidP="005166B3">
      <w:pPr>
        <w:pStyle w:val="Prrafodelista"/>
        <w:numPr>
          <w:ilvl w:val="0"/>
          <w:numId w:val="9"/>
        </w:numPr>
        <w:rPr>
          <w:i/>
          <w:vanish/>
          <w:color w:val="0000FF"/>
          <w:lang w:val="es-MX"/>
        </w:rPr>
      </w:pPr>
      <w:r w:rsidRPr="007D57C2">
        <w:rPr>
          <w:i/>
          <w:vanish/>
          <w:color w:val="0000FF"/>
          <w:lang w:val="es-MX"/>
        </w:rPr>
        <w:t>Se tiene acceso a documentación externa en caso de incluir la referencia o en su defecto se anexa físicamente la documentación.</w:t>
      </w:r>
    </w:p>
    <w:p w14:paraId="316EBC27" w14:textId="77777777" w:rsidR="00B962F2" w:rsidRPr="007D57C2" w:rsidRDefault="00B962F2" w:rsidP="005166B3">
      <w:pPr>
        <w:pStyle w:val="Prrafodelista"/>
        <w:numPr>
          <w:ilvl w:val="0"/>
          <w:numId w:val="9"/>
        </w:numPr>
        <w:rPr>
          <w:i/>
          <w:vanish/>
          <w:color w:val="0000FF"/>
          <w:lang w:val="es-MX"/>
        </w:rPr>
      </w:pPr>
      <w:r w:rsidRPr="007D57C2">
        <w:rPr>
          <w:i/>
          <w:vanish/>
          <w:color w:val="0000FF"/>
          <w:lang w:val="es-MX"/>
        </w:rPr>
        <w:t>El documento es suficiente para realizar de manera com</w:t>
      </w:r>
      <w:r w:rsidR="00101EA1" w:rsidRPr="007D57C2">
        <w:rPr>
          <w:i/>
          <w:vanish/>
          <w:color w:val="0000FF"/>
          <w:lang w:val="es-MX"/>
        </w:rPr>
        <w:t>pleta y exitosa la(s) instalació</w:t>
      </w:r>
      <w:r w:rsidRPr="007D57C2">
        <w:rPr>
          <w:i/>
          <w:vanish/>
          <w:color w:val="0000FF"/>
          <w:lang w:val="es-MX"/>
        </w:rPr>
        <w:t>n(es) descritas en su objetivo y alcance.</w:t>
      </w:r>
    </w:p>
    <w:p w14:paraId="086F4D87" w14:textId="77777777" w:rsidR="00B962F2" w:rsidRPr="007D57C2" w:rsidRDefault="00B962F2" w:rsidP="00B962F2">
      <w:pPr>
        <w:pStyle w:val="Ttulo1"/>
        <w:rPr>
          <w:rFonts w:ascii="Montserrat" w:hAnsi="Montserrat"/>
          <w:sz w:val="20"/>
          <w:szCs w:val="20"/>
        </w:rPr>
      </w:pPr>
      <w:bookmarkStart w:id="25" w:name="_Toc410300126"/>
      <w:bookmarkStart w:id="26" w:name="_Toc160795899"/>
      <w:r w:rsidRPr="007D57C2">
        <w:rPr>
          <w:rFonts w:ascii="Montserrat" w:hAnsi="Montserrat"/>
          <w:sz w:val="20"/>
          <w:szCs w:val="20"/>
        </w:rPr>
        <w:t>RESUMEN DE ACTIVIDADES A REALIZAR</w:t>
      </w:r>
      <w:bookmarkEnd w:id="25"/>
      <w:bookmarkEnd w:id="26"/>
    </w:p>
    <w:p w14:paraId="25E5E8A0" w14:textId="74750C3B" w:rsidR="00025AE6" w:rsidRPr="007D57C2" w:rsidRDefault="00025AE6" w:rsidP="00025AE6">
      <w:pPr>
        <w:pStyle w:val="Prrafodelista"/>
        <w:numPr>
          <w:ilvl w:val="0"/>
          <w:numId w:val="14"/>
        </w:numPr>
        <w:jc w:val="both"/>
        <w:rPr>
          <w:lang w:val="es-MX"/>
        </w:rPr>
      </w:pPr>
      <w:r w:rsidRPr="007D57C2">
        <w:rPr>
          <w:lang w:val="es-MX"/>
        </w:rPr>
        <w:t>Configuración</w:t>
      </w:r>
    </w:p>
    <w:p w14:paraId="71DFF1EF" w14:textId="25A77FFE" w:rsidR="00025AE6" w:rsidRPr="007D57C2" w:rsidRDefault="00025AE6" w:rsidP="00025AE6">
      <w:pPr>
        <w:pStyle w:val="Prrafodelista"/>
        <w:numPr>
          <w:ilvl w:val="0"/>
          <w:numId w:val="14"/>
        </w:numPr>
        <w:jc w:val="both"/>
        <w:rPr>
          <w:lang w:val="es-MX"/>
        </w:rPr>
      </w:pPr>
      <w:r w:rsidRPr="007D57C2">
        <w:rPr>
          <w:lang w:val="es-MX"/>
        </w:rPr>
        <w:t>Guía de respaldo.</w:t>
      </w:r>
    </w:p>
    <w:p w14:paraId="37514992" w14:textId="77777777" w:rsidR="00025AE6" w:rsidRPr="007D57C2" w:rsidRDefault="00025AE6" w:rsidP="00025AE6">
      <w:pPr>
        <w:pStyle w:val="Prrafodelista"/>
        <w:numPr>
          <w:ilvl w:val="0"/>
          <w:numId w:val="14"/>
        </w:numPr>
        <w:jc w:val="both"/>
        <w:rPr>
          <w:lang w:val="es-MX"/>
        </w:rPr>
      </w:pPr>
      <w:r w:rsidRPr="007D57C2">
        <w:rPr>
          <w:lang w:val="es-MX"/>
        </w:rPr>
        <w:t>Detener los sitios web.</w:t>
      </w:r>
    </w:p>
    <w:p w14:paraId="084A5EF7" w14:textId="0D66983E" w:rsidR="00025AE6" w:rsidRPr="007D57C2" w:rsidRDefault="00025AE6" w:rsidP="00E34E78">
      <w:pPr>
        <w:pStyle w:val="Prrafodelista"/>
        <w:numPr>
          <w:ilvl w:val="0"/>
          <w:numId w:val="14"/>
        </w:numPr>
        <w:jc w:val="both"/>
        <w:rPr>
          <w:lang w:val="es-MX"/>
        </w:rPr>
      </w:pPr>
      <w:r w:rsidRPr="007D57C2">
        <w:rPr>
          <w:lang w:val="es-MX"/>
        </w:rPr>
        <w:t>Sustitución de librerías y contratos para los servicios web.</w:t>
      </w:r>
    </w:p>
    <w:p w14:paraId="18DF8E0D" w14:textId="019ADF25" w:rsidR="00025AE6" w:rsidRPr="007D57C2" w:rsidRDefault="00025AE6" w:rsidP="00025AE6">
      <w:pPr>
        <w:pStyle w:val="Prrafodelista"/>
        <w:numPr>
          <w:ilvl w:val="0"/>
          <w:numId w:val="14"/>
        </w:numPr>
        <w:jc w:val="both"/>
        <w:rPr>
          <w:lang w:val="es-MX"/>
        </w:rPr>
      </w:pPr>
      <w:r w:rsidRPr="007D57C2">
        <w:rPr>
          <w:lang w:val="es-MX"/>
        </w:rPr>
        <w:t>Inicialización del sitio web.</w:t>
      </w:r>
    </w:p>
    <w:p w14:paraId="30FDED37" w14:textId="77777777" w:rsidR="00B962F2" w:rsidRPr="007D57C2" w:rsidRDefault="00B962F2" w:rsidP="005166B3">
      <w:pPr>
        <w:pStyle w:val="Prrafodelista"/>
        <w:numPr>
          <w:ilvl w:val="0"/>
          <w:numId w:val="3"/>
        </w:numPr>
        <w:rPr>
          <w:i/>
          <w:vanish/>
          <w:color w:val="0000FF"/>
          <w:lang w:val="es-MX"/>
        </w:rPr>
      </w:pPr>
      <w:r w:rsidRPr="007D57C2">
        <w:rPr>
          <w:i/>
          <w:vanish/>
          <w:color w:val="0000FF"/>
          <w:lang w:val="es-MX"/>
        </w:rPr>
        <w:t>Listar de manera General las activid</w:t>
      </w:r>
      <w:r w:rsidR="004550D0" w:rsidRPr="007D57C2">
        <w:rPr>
          <w:i/>
          <w:vanish/>
          <w:color w:val="0000FF"/>
          <w:lang w:val="es-MX"/>
        </w:rPr>
        <w:t xml:space="preserve">ades que abajo se detallan, así </w:t>
      </w:r>
      <w:r w:rsidRPr="007D57C2">
        <w:rPr>
          <w:i/>
          <w:vanish/>
          <w:color w:val="0000FF"/>
          <w:lang w:val="es-MX"/>
        </w:rPr>
        <w:t>como el orden de ejecución de cada paso o sección.</w:t>
      </w:r>
    </w:p>
    <w:p w14:paraId="18822F8A" w14:textId="77777777" w:rsidR="00B962F2" w:rsidRPr="007D57C2" w:rsidRDefault="00B962F2" w:rsidP="005166B3">
      <w:pPr>
        <w:pStyle w:val="Prrafodelista"/>
        <w:numPr>
          <w:ilvl w:val="0"/>
          <w:numId w:val="3"/>
        </w:numPr>
        <w:jc w:val="both"/>
        <w:rPr>
          <w:i/>
          <w:vanish/>
          <w:color w:val="0000FF"/>
          <w:lang w:val="es-MX"/>
        </w:rPr>
      </w:pPr>
      <w:r w:rsidRPr="007D57C2">
        <w:rPr>
          <w:i/>
          <w:vanish/>
          <w:color w:val="0000FF"/>
          <w:lang w:val="es-MX"/>
        </w:rPr>
        <w:t>Directorios</w:t>
      </w:r>
      <w:r w:rsidR="004550D0" w:rsidRPr="007D57C2">
        <w:rPr>
          <w:i/>
          <w:vanish/>
          <w:color w:val="0000FF"/>
          <w:lang w:val="es-MX"/>
        </w:rPr>
        <w:t>.</w:t>
      </w:r>
    </w:p>
    <w:p w14:paraId="5566802F" w14:textId="77777777" w:rsidR="00B962F2" w:rsidRPr="007D57C2" w:rsidRDefault="004550D0" w:rsidP="005166B3">
      <w:pPr>
        <w:pStyle w:val="Prrafodelista"/>
        <w:numPr>
          <w:ilvl w:val="0"/>
          <w:numId w:val="3"/>
        </w:numPr>
        <w:jc w:val="both"/>
        <w:rPr>
          <w:i/>
          <w:vanish/>
          <w:color w:val="0000FF"/>
          <w:lang w:val="es-MX"/>
        </w:rPr>
      </w:pPr>
      <w:r w:rsidRPr="007D57C2">
        <w:rPr>
          <w:i/>
          <w:vanish/>
          <w:color w:val="0000FF"/>
          <w:lang w:val="es-MX"/>
        </w:rPr>
        <w:t xml:space="preserve">Enumerar </w:t>
      </w:r>
      <w:r w:rsidR="00B962F2" w:rsidRPr="007D57C2">
        <w:rPr>
          <w:i/>
          <w:vanish/>
          <w:color w:val="0000FF"/>
          <w:lang w:val="es-MX"/>
        </w:rPr>
        <w:t>las carpetas que requieren crean como parte del proceso de instalación.</w:t>
      </w:r>
    </w:p>
    <w:p w14:paraId="5850725D" w14:textId="77777777" w:rsidR="00B962F2" w:rsidRPr="007D57C2" w:rsidRDefault="00B962F2" w:rsidP="005166B3">
      <w:pPr>
        <w:pStyle w:val="Prrafodelista"/>
        <w:numPr>
          <w:ilvl w:val="0"/>
          <w:numId w:val="3"/>
        </w:numPr>
        <w:jc w:val="both"/>
        <w:rPr>
          <w:i/>
          <w:vanish/>
          <w:color w:val="0000FF"/>
          <w:lang w:val="es-MX"/>
        </w:rPr>
      </w:pPr>
      <w:r w:rsidRPr="007D57C2">
        <w:rPr>
          <w:i/>
          <w:vanish/>
          <w:color w:val="0000FF"/>
          <w:lang w:val="es-MX"/>
        </w:rPr>
        <w:t>La presente tabla se llena con algunos datos a modo de ejemplo de cada columna.</w:t>
      </w:r>
    </w:p>
    <w:p w14:paraId="21402F81" w14:textId="77777777" w:rsidR="00B962F2" w:rsidRPr="007D57C2"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7D57C2" w14:paraId="48DD5326"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66B39E9" w14:textId="77777777" w:rsidR="00B962F2" w:rsidRPr="007D57C2" w:rsidRDefault="00B962F2" w:rsidP="003775DB">
            <w:pPr>
              <w:jc w:val="center"/>
              <w:rPr>
                <w:rFonts w:cs="Arial"/>
                <w:i/>
                <w:vanish/>
                <w:color w:val="0000FF"/>
                <w:szCs w:val="20"/>
              </w:rPr>
            </w:pPr>
            <w:r w:rsidRPr="007D57C2">
              <w:rPr>
                <w:rFonts w:cs="Arial"/>
                <w:i/>
                <w:vanish/>
                <w:color w:val="0000FF"/>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4A997583" w14:textId="77777777" w:rsidR="00B962F2" w:rsidRPr="007D57C2" w:rsidRDefault="00B962F2" w:rsidP="003775DB">
            <w:pPr>
              <w:tabs>
                <w:tab w:val="center" w:pos="1442"/>
              </w:tabs>
              <w:rPr>
                <w:rFonts w:cs="Arial"/>
                <w:i/>
                <w:vanish/>
                <w:color w:val="0000FF"/>
                <w:szCs w:val="20"/>
              </w:rPr>
            </w:pPr>
            <w:r w:rsidRPr="007D57C2">
              <w:rPr>
                <w:rFonts w:cs="Arial"/>
                <w:i/>
                <w:vanish/>
                <w:color w:val="0000FF"/>
                <w:szCs w:val="20"/>
              </w:rPr>
              <w:t>RUTA</w:t>
            </w:r>
          </w:p>
          <w:p w14:paraId="7C3E0292" w14:textId="77777777" w:rsidR="00B962F2" w:rsidRPr="007D57C2" w:rsidRDefault="00B962F2" w:rsidP="003775DB">
            <w:pPr>
              <w:tabs>
                <w:tab w:val="center" w:pos="1442"/>
              </w:tabs>
              <w:rPr>
                <w:rFonts w:cs="Arial"/>
                <w:i/>
                <w:vanish/>
                <w:color w:val="0000FF"/>
                <w:szCs w:val="20"/>
              </w:rPr>
            </w:pPr>
            <w:r w:rsidRPr="007D57C2">
              <w:rPr>
                <w:rFonts w:cs="Arial"/>
                <w:i/>
                <w:vanish/>
                <w:color w:val="0000FF"/>
                <w:szCs w:val="20"/>
              </w:rPr>
              <w:t xml:space="preserve">Especificar la ruta de directorios que se debe de afectar </w:t>
            </w:r>
          </w:p>
          <w:p w14:paraId="71F58F06" w14:textId="77777777" w:rsidR="004550D0" w:rsidRPr="007D57C2" w:rsidRDefault="004550D0" w:rsidP="004550D0">
            <w:pPr>
              <w:rPr>
                <w:rFonts w:cs="Arial"/>
                <w:i/>
                <w:vanish/>
                <w:color w:val="0000FF"/>
                <w:szCs w:val="20"/>
              </w:rPr>
            </w:pPr>
          </w:p>
          <w:p w14:paraId="747CE046" w14:textId="77777777" w:rsidR="00B962F2" w:rsidRPr="007D57C2" w:rsidRDefault="00B962F2" w:rsidP="004550D0">
            <w:pPr>
              <w:rPr>
                <w:rFonts w:cs="Arial"/>
                <w:i/>
                <w:vanish/>
                <w:color w:val="0000FF"/>
                <w:szCs w:val="20"/>
              </w:rPr>
            </w:pPr>
            <w:r w:rsidRPr="007D57C2">
              <w:rPr>
                <w:rFonts w:cs="Arial"/>
                <w:i/>
                <w:vanish/>
                <w:color w:val="0000FF"/>
                <w:szCs w:val="20"/>
              </w:rPr>
              <w:t>Por ejemplo:</w:t>
            </w:r>
          </w:p>
          <w:p w14:paraId="75B4CA73" w14:textId="77777777" w:rsidR="00B962F2" w:rsidRPr="007D57C2" w:rsidRDefault="00B962F2" w:rsidP="003775DB">
            <w:pPr>
              <w:tabs>
                <w:tab w:val="center" w:pos="1442"/>
              </w:tabs>
              <w:rPr>
                <w:rFonts w:cs="Arial"/>
                <w:i/>
                <w:vanish/>
                <w:color w:val="0000FF"/>
                <w:szCs w:val="20"/>
              </w:rPr>
            </w:pPr>
            <w:r w:rsidRPr="007D57C2">
              <w:rPr>
                <w:rFonts w:cs="Arial"/>
                <w:i/>
                <w:vanish/>
                <w:color w:val="0000FF"/>
                <w:szCs w:val="20"/>
              </w:rPr>
              <w:t>/nivel1/nivel2/</w:t>
            </w:r>
          </w:p>
          <w:p w14:paraId="33C782B5" w14:textId="77777777" w:rsidR="00B962F2" w:rsidRPr="007D57C2" w:rsidRDefault="00B962F2" w:rsidP="003775DB">
            <w:pPr>
              <w:tabs>
                <w:tab w:val="center" w:pos="1442"/>
              </w:tabs>
              <w:rPr>
                <w:rFonts w:cs="Arial"/>
                <w:i/>
                <w:vanish/>
                <w:color w:val="0000FF"/>
                <w:szCs w:val="20"/>
              </w:rPr>
            </w:pPr>
            <w:r w:rsidRPr="007D57C2">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07EE2702" w14:textId="77777777" w:rsidR="00B962F2" w:rsidRPr="007D57C2" w:rsidRDefault="00B962F2" w:rsidP="003775DB">
            <w:pPr>
              <w:rPr>
                <w:rFonts w:cs="Arial"/>
                <w:i/>
                <w:vanish/>
                <w:color w:val="0000FF"/>
                <w:szCs w:val="20"/>
              </w:rPr>
            </w:pPr>
            <w:r w:rsidRPr="007D57C2">
              <w:rPr>
                <w:rFonts w:cs="Arial"/>
                <w:i/>
                <w:vanish/>
                <w:color w:val="0000FF"/>
                <w:szCs w:val="20"/>
              </w:rPr>
              <w:t>PERMISOS</w:t>
            </w:r>
          </w:p>
          <w:p w14:paraId="565B359E" w14:textId="77777777" w:rsidR="00B962F2" w:rsidRPr="007D57C2" w:rsidRDefault="00B962F2" w:rsidP="003775DB">
            <w:pPr>
              <w:rPr>
                <w:rFonts w:cs="Arial"/>
                <w:i/>
                <w:vanish/>
                <w:color w:val="0000FF"/>
                <w:szCs w:val="20"/>
              </w:rPr>
            </w:pPr>
            <w:r w:rsidRPr="007D57C2">
              <w:rPr>
                <w:rFonts w:cs="Arial"/>
                <w:i/>
                <w:vanish/>
                <w:color w:val="0000FF"/>
                <w:szCs w:val="20"/>
              </w:rPr>
              <w:t>Especificar los permisos a conceder a los directorios especificados, para los casos wintel requisitar en caso de ser necesario restringir permisos.</w:t>
            </w:r>
          </w:p>
          <w:p w14:paraId="0424C997" w14:textId="77777777" w:rsidR="00B962F2" w:rsidRPr="007D57C2" w:rsidRDefault="00B962F2" w:rsidP="003775DB">
            <w:pPr>
              <w:rPr>
                <w:rFonts w:cs="Arial"/>
                <w:i/>
                <w:vanish/>
                <w:color w:val="0000FF"/>
                <w:szCs w:val="20"/>
              </w:rPr>
            </w:pPr>
          </w:p>
          <w:p w14:paraId="12565B82" w14:textId="77777777" w:rsidR="00B962F2" w:rsidRPr="007D57C2" w:rsidRDefault="00B962F2" w:rsidP="003775DB">
            <w:pPr>
              <w:rPr>
                <w:rFonts w:cs="Arial"/>
                <w:i/>
                <w:vanish/>
                <w:color w:val="0000FF"/>
                <w:szCs w:val="20"/>
              </w:rPr>
            </w:pPr>
            <w:r w:rsidRPr="007D57C2">
              <w:rPr>
                <w:rFonts w:cs="Arial"/>
                <w:i/>
                <w:vanish/>
                <w:color w:val="0000FF"/>
                <w:szCs w:val="20"/>
              </w:rPr>
              <w:t>Por ejemplo:</w:t>
            </w:r>
          </w:p>
          <w:p w14:paraId="16013FCE" w14:textId="77777777" w:rsidR="00B962F2" w:rsidRPr="007D57C2" w:rsidRDefault="00B962F2" w:rsidP="003775DB">
            <w:pPr>
              <w:rPr>
                <w:rFonts w:cs="Arial"/>
                <w:i/>
                <w:vanish/>
                <w:color w:val="0000FF"/>
                <w:szCs w:val="20"/>
              </w:rPr>
            </w:pPr>
            <w:r w:rsidRPr="007D57C2">
              <w:rPr>
                <w:rFonts w:cs="Arial"/>
                <w:i/>
                <w:vanish/>
                <w:color w:val="0000FF"/>
                <w:szCs w:val="20"/>
              </w:rPr>
              <w:t>Oracle:oracle 755</w:t>
            </w:r>
          </w:p>
          <w:p w14:paraId="48F97071" w14:textId="77777777" w:rsidR="00B962F2" w:rsidRPr="007D57C2" w:rsidRDefault="00B962F2" w:rsidP="003775DB">
            <w:pPr>
              <w:rPr>
                <w:rFonts w:cs="Arial"/>
                <w:i/>
                <w:vanish/>
                <w:color w:val="0000FF"/>
                <w:szCs w:val="20"/>
              </w:rPr>
            </w:pPr>
            <w:r w:rsidRPr="007D57C2">
              <w:rPr>
                <w:rFonts w:cs="Arial"/>
                <w:i/>
                <w:vanish/>
                <w:color w:val="0000FF"/>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245B7824" w14:textId="77777777" w:rsidR="00B962F2" w:rsidRPr="007D57C2" w:rsidRDefault="00B962F2" w:rsidP="003775DB">
            <w:pPr>
              <w:rPr>
                <w:rFonts w:cs="Arial"/>
                <w:i/>
                <w:vanish/>
                <w:color w:val="0000FF"/>
                <w:szCs w:val="20"/>
              </w:rPr>
            </w:pPr>
            <w:r w:rsidRPr="007D57C2">
              <w:rPr>
                <w:rFonts w:cs="Arial"/>
                <w:i/>
                <w:vanish/>
                <w:color w:val="0000FF"/>
                <w:szCs w:val="20"/>
              </w:rPr>
              <w:t>EJECUTAR</w:t>
            </w:r>
          </w:p>
          <w:p w14:paraId="641CD5CB" w14:textId="77777777" w:rsidR="00B962F2" w:rsidRPr="007D57C2" w:rsidRDefault="00B962F2" w:rsidP="003775DB">
            <w:pPr>
              <w:rPr>
                <w:rFonts w:cs="Arial"/>
                <w:i/>
                <w:vanish/>
                <w:color w:val="0000FF"/>
                <w:szCs w:val="20"/>
              </w:rPr>
            </w:pPr>
            <w:r w:rsidRPr="007D57C2">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4142A8FC" w14:textId="77777777" w:rsidR="00B962F2" w:rsidRPr="007D57C2" w:rsidRDefault="00B962F2" w:rsidP="003775DB">
            <w:pPr>
              <w:rPr>
                <w:rFonts w:cs="Arial"/>
                <w:i/>
                <w:vanish/>
                <w:color w:val="0000FF"/>
                <w:szCs w:val="20"/>
              </w:rPr>
            </w:pPr>
            <w:r w:rsidRPr="007D57C2">
              <w:rPr>
                <w:rFonts w:cs="Arial"/>
                <w:i/>
                <w:vanish/>
                <w:color w:val="0000FF"/>
                <w:szCs w:val="20"/>
              </w:rPr>
              <w:t>ACTIVIDAD</w:t>
            </w:r>
          </w:p>
          <w:p w14:paraId="35599607" w14:textId="77777777" w:rsidR="00B962F2" w:rsidRPr="007D57C2" w:rsidRDefault="00B962F2" w:rsidP="003775DB">
            <w:pPr>
              <w:rPr>
                <w:rFonts w:cs="Arial"/>
                <w:i/>
                <w:vanish/>
                <w:color w:val="0000FF"/>
                <w:szCs w:val="20"/>
              </w:rPr>
            </w:pPr>
            <w:r w:rsidRPr="007D57C2">
              <w:rPr>
                <w:rFonts w:cs="Arial"/>
                <w:i/>
                <w:vanish/>
                <w:color w:val="0000FF"/>
                <w:szCs w:val="20"/>
              </w:rPr>
              <w:t>En este campo se debe especificar la acción necesaria respecto al directorio especificado. Crear, Modificar, Eliminar</w:t>
            </w:r>
          </w:p>
        </w:tc>
      </w:tr>
      <w:tr w:rsidR="00B962F2" w:rsidRPr="007D57C2" w14:paraId="36FB6377"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DCBB304" w14:textId="77777777" w:rsidR="00B962F2" w:rsidRPr="007D57C2" w:rsidRDefault="00B962F2" w:rsidP="003775DB">
            <w:pPr>
              <w:jc w:val="center"/>
              <w:rPr>
                <w:rFonts w:cs="Arial"/>
                <w:i/>
                <w:vanish/>
                <w:color w:val="0000FF"/>
                <w:szCs w:val="20"/>
              </w:rPr>
            </w:pPr>
          </w:p>
          <w:p w14:paraId="3A9F94F8" w14:textId="77777777" w:rsidR="00B962F2" w:rsidRPr="007D57C2" w:rsidRDefault="00B962F2" w:rsidP="003775DB">
            <w:pPr>
              <w:jc w:val="center"/>
              <w:rPr>
                <w:rFonts w:cs="Arial"/>
                <w:i/>
                <w:vanish/>
                <w:color w:val="0000FF"/>
                <w:szCs w:val="20"/>
              </w:rPr>
            </w:pPr>
            <w:r w:rsidRPr="007D57C2">
              <w:rPr>
                <w:rFonts w:cs="Arial"/>
                <w:i/>
                <w:vanish/>
                <w:color w:val="0000FF"/>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1722B2F5" w14:textId="77777777" w:rsidR="00B962F2" w:rsidRPr="007D57C2" w:rsidRDefault="00B962F2" w:rsidP="003775DB">
            <w:pPr>
              <w:rPr>
                <w:rFonts w:cs="Arial"/>
                <w:i/>
                <w:vanish/>
                <w:color w:val="0000FF"/>
                <w:szCs w:val="20"/>
              </w:rPr>
            </w:pPr>
          </w:p>
          <w:p w14:paraId="293811B6" w14:textId="77777777" w:rsidR="00B962F2" w:rsidRPr="007D57C2" w:rsidRDefault="00B962F2" w:rsidP="003775DB">
            <w:pPr>
              <w:rPr>
                <w:rFonts w:cs="Arial"/>
                <w:i/>
                <w:vanish/>
                <w:color w:val="0000FF"/>
                <w:szCs w:val="20"/>
              </w:rPr>
            </w:pPr>
            <w:r w:rsidRPr="007D57C2">
              <w:rPr>
                <w:rFonts w:cs="Arial"/>
                <w:i/>
                <w:vanish/>
                <w:color w:val="0000FF"/>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670C2923" w14:textId="77777777" w:rsidR="00B962F2" w:rsidRPr="007D57C2" w:rsidRDefault="00B962F2" w:rsidP="003775DB">
            <w:pPr>
              <w:jc w:val="center"/>
              <w:rPr>
                <w:rFonts w:cs="Arial"/>
                <w:i/>
                <w:vanish/>
                <w:color w:val="0000FF"/>
                <w:szCs w:val="20"/>
              </w:rPr>
            </w:pPr>
            <w:r w:rsidRPr="007D57C2">
              <w:rPr>
                <w:rFonts w:cs="Arial"/>
                <w:i/>
                <w:vanish/>
                <w:color w:val="0000FF"/>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893227E"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1"/>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1F9F2281" w14:textId="77777777" w:rsidR="00B962F2" w:rsidRPr="007D57C2" w:rsidRDefault="00B962F2" w:rsidP="003775DB">
            <w:pPr>
              <w:rPr>
                <w:rFonts w:cs="Arial"/>
                <w:i/>
                <w:vanish/>
                <w:color w:val="0000FF"/>
                <w:szCs w:val="20"/>
              </w:rPr>
            </w:pPr>
            <w:r w:rsidRPr="007D57C2">
              <w:rPr>
                <w:rFonts w:cs="Arial"/>
                <w:i/>
                <w:vanish/>
                <w:color w:val="0000FF"/>
                <w:szCs w:val="20"/>
              </w:rPr>
              <w:t>Crear, Modificar, Eliminar</w:t>
            </w:r>
          </w:p>
        </w:tc>
      </w:tr>
      <w:tr w:rsidR="00B962F2" w:rsidRPr="007D57C2" w14:paraId="43CD7C2E"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65239356" w14:textId="77777777" w:rsidR="00B962F2" w:rsidRPr="007D57C2" w:rsidRDefault="00B962F2" w:rsidP="003775DB">
            <w:pPr>
              <w:jc w:val="center"/>
              <w:rPr>
                <w:rFonts w:cs="Arial"/>
                <w:i/>
                <w:vanish/>
                <w:color w:val="0000FF"/>
                <w:szCs w:val="20"/>
              </w:rPr>
            </w:pPr>
          </w:p>
          <w:p w14:paraId="20D8328B" w14:textId="77777777" w:rsidR="00B962F2" w:rsidRPr="007D57C2" w:rsidRDefault="00B962F2" w:rsidP="003775DB">
            <w:pPr>
              <w:jc w:val="center"/>
              <w:rPr>
                <w:rFonts w:cs="Arial"/>
                <w:i/>
                <w:vanish/>
                <w:color w:val="0000FF"/>
                <w:szCs w:val="20"/>
              </w:rPr>
            </w:pPr>
            <w:r w:rsidRPr="007D57C2">
              <w:rPr>
                <w:rFonts w:cs="Arial"/>
                <w:i/>
                <w:vanish/>
                <w:color w:val="0000FF"/>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2117D258" w14:textId="77777777" w:rsidR="00B962F2" w:rsidRPr="007D57C2" w:rsidRDefault="00B962F2" w:rsidP="003775DB">
            <w:pPr>
              <w:rPr>
                <w:rFonts w:cs="Arial"/>
                <w:i/>
                <w:vanish/>
                <w:color w:val="0000FF"/>
                <w:szCs w:val="20"/>
              </w:rPr>
            </w:pPr>
          </w:p>
          <w:p w14:paraId="29ED3743" w14:textId="77777777" w:rsidR="00B962F2" w:rsidRPr="007D57C2" w:rsidRDefault="00B962F2" w:rsidP="003775DB">
            <w:pPr>
              <w:rPr>
                <w:rFonts w:cs="Arial"/>
                <w:i/>
                <w:vanish/>
                <w:color w:val="0000FF"/>
                <w:szCs w:val="20"/>
              </w:rPr>
            </w:pPr>
            <w:r w:rsidRPr="007D57C2">
              <w:rPr>
                <w:rFonts w:cs="Arial"/>
                <w:i/>
                <w:vanish/>
                <w:color w:val="0000FF"/>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0C6DCF26" w14:textId="77777777" w:rsidR="00B962F2" w:rsidRPr="007D57C2" w:rsidRDefault="00B962F2" w:rsidP="003775DB">
            <w:pPr>
              <w:jc w:val="center"/>
              <w:rPr>
                <w:rFonts w:cs="Arial"/>
                <w:i/>
                <w:vanish/>
                <w:color w:val="0000FF"/>
                <w:szCs w:val="20"/>
              </w:rPr>
            </w:pPr>
            <w:r w:rsidRPr="007D57C2">
              <w:rPr>
                <w:rFonts w:cs="Arial"/>
                <w:i/>
                <w:vanish/>
                <w:color w:val="0000FF"/>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BB0950E"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0"/>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70533963" w14:textId="77777777" w:rsidR="00B962F2" w:rsidRPr="007D57C2" w:rsidRDefault="00B962F2" w:rsidP="003775DB">
            <w:pPr>
              <w:rPr>
                <w:rFonts w:cs="Arial"/>
                <w:i/>
                <w:vanish/>
                <w:color w:val="0000FF"/>
                <w:szCs w:val="20"/>
              </w:rPr>
            </w:pPr>
            <w:r w:rsidRPr="007D57C2">
              <w:rPr>
                <w:rFonts w:cs="Arial"/>
                <w:i/>
                <w:vanish/>
                <w:color w:val="0000FF"/>
                <w:szCs w:val="20"/>
              </w:rPr>
              <w:t>Crear, Modificar, Eliminar</w:t>
            </w:r>
          </w:p>
        </w:tc>
      </w:tr>
      <w:tr w:rsidR="00B962F2" w:rsidRPr="007D57C2" w14:paraId="592AB7E6"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D21DC3C" w14:textId="77777777" w:rsidR="00B962F2" w:rsidRPr="007D57C2" w:rsidRDefault="00B962F2" w:rsidP="003775DB">
            <w:pPr>
              <w:jc w:val="center"/>
              <w:rPr>
                <w:rFonts w:cs="Arial"/>
                <w:i/>
                <w:vanish/>
                <w:color w:val="0000FF"/>
                <w:szCs w:val="20"/>
              </w:rPr>
            </w:pPr>
          </w:p>
          <w:p w14:paraId="570AB65F" w14:textId="77777777" w:rsidR="00B962F2" w:rsidRPr="007D57C2" w:rsidRDefault="00B962F2" w:rsidP="003775DB">
            <w:pPr>
              <w:jc w:val="center"/>
              <w:rPr>
                <w:rFonts w:cs="Arial"/>
                <w:i/>
                <w:vanish/>
                <w:color w:val="0000FF"/>
                <w:szCs w:val="20"/>
              </w:rPr>
            </w:pPr>
            <w:r w:rsidRPr="007D57C2">
              <w:rPr>
                <w:rFonts w:cs="Arial"/>
                <w:i/>
                <w:vanish/>
                <w:color w:val="0000FF"/>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1034CC7" w14:textId="77777777" w:rsidR="00B962F2" w:rsidRPr="007D57C2" w:rsidRDefault="00B962F2" w:rsidP="003775DB">
            <w:pPr>
              <w:rPr>
                <w:rFonts w:cs="Arial"/>
                <w:i/>
                <w:vanish/>
                <w:color w:val="0000FF"/>
                <w:szCs w:val="20"/>
              </w:rPr>
            </w:pPr>
          </w:p>
          <w:p w14:paraId="06A54836" w14:textId="77777777" w:rsidR="00B962F2" w:rsidRPr="007D57C2" w:rsidRDefault="00B962F2" w:rsidP="003775DB">
            <w:pPr>
              <w:rPr>
                <w:rFonts w:cs="Arial"/>
                <w:i/>
                <w:vanish/>
                <w:color w:val="0000FF"/>
                <w:szCs w:val="20"/>
              </w:rPr>
            </w:pPr>
            <w:r w:rsidRPr="007D57C2">
              <w:rPr>
                <w:rFonts w:cs="Arial"/>
                <w:i/>
                <w:vanish/>
                <w:color w:val="0000FF"/>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DCFF1E6" w14:textId="77777777" w:rsidR="00B962F2" w:rsidRPr="007D57C2" w:rsidRDefault="00B962F2" w:rsidP="003775DB">
            <w:pPr>
              <w:jc w:val="center"/>
              <w:rPr>
                <w:rFonts w:cs="Arial"/>
                <w:i/>
                <w:vanish/>
                <w:color w:val="0000FF"/>
                <w:szCs w:val="20"/>
              </w:rPr>
            </w:pPr>
            <w:r w:rsidRPr="007D57C2">
              <w:rPr>
                <w:rFonts w:cs="Arial"/>
                <w:i/>
                <w:vanish/>
                <w:color w:val="0000FF"/>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7FB375"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1"/>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27148478" w14:textId="77777777" w:rsidR="00B962F2" w:rsidRPr="007D57C2" w:rsidRDefault="00B962F2" w:rsidP="003775DB">
            <w:pPr>
              <w:rPr>
                <w:rFonts w:cs="Arial"/>
                <w:i/>
                <w:vanish/>
                <w:color w:val="0000FF"/>
                <w:szCs w:val="20"/>
              </w:rPr>
            </w:pPr>
            <w:r w:rsidRPr="007D57C2">
              <w:rPr>
                <w:rFonts w:cs="Arial"/>
                <w:i/>
                <w:vanish/>
                <w:color w:val="0000FF"/>
                <w:szCs w:val="20"/>
              </w:rPr>
              <w:t>Crear, Modificar, Eliminar</w:t>
            </w:r>
          </w:p>
        </w:tc>
      </w:tr>
    </w:tbl>
    <w:p w14:paraId="56DDD742" w14:textId="77777777" w:rsidR="00B962F2" w:rsidRPr="007D57C2" w:rsidRDefault="00B962F2" w:rsidP="00B962F2">
      <w:pPr>
        <w:rPr>
          <w:rFonts w:cs="Arial"/>
          <w:i/>
          <w:vanish/>
          <w:color w:val="0000FF"/>
          <w:szCs w:val="20"/>
        </w:rPr>
      </w:pPr>
    </w:p>
    <w:p w14:paraId="1797DD9D" w14:textId="77777777" w:rsidR="00B962F2" w:rsidRPr="007D57C2" w:rsidRDefault="00B962F2" w:rsidP="00B962F2">
      <w:pPr>
        <w:rPr>
          <w:rFonts w:cs="Arial"/>
          <w:i/>
          <w:vanish/>
          <w:color w:val="0000FF"/>
          <w:szCs w:val="20"/>
        </w:rPr>
      </w:pPr>
    </w:p>
    <w:p w14:paraId="381D9352" w14:textId="77777777" w:rsidR="00B962F2" w:rsidRPr="007D57C2" w:rsidRDefault="00B962F2" w:rsidP="00B962F2">
      <w:pPr>
        <w:rPr>
          <w:rFonts w:cs="Arial"/>
          <w:b/>
          <w:i/>
          <w:vanish/>
          <w:color w:val="0000FF"/>
          <w:szCs w:val="20"/>
        </w:rPr>
      </w:pPr>
      <w:r w:rsidRPr="007D57C2">
        <w:rPr>
          <w:rFonts w:cs="Arial"/>
          <w:b/>
          <w:i/>
          <w:vanish/>
          <w:color w:val="0000FF"/>
          <w:szCs w:val="20"/>
        </w:rPr>
        <w:t>Archivos de Configuración</w:t>
      </w:r>
    </w:p>
    <w:p w14:paraId="61A98EF9" w14:textId="77777777" w:rsidR="004550D0" w:rsidRPr="007D57C2" w:rsidRDefault="004550D0" w:rsidP="00B962F2">
      <w:pPr>
        <w:rPr>
          <w:rFonts w:cs="Arial"/>
          <w:i/>
          <w:vanish/>
          <w:color w:val="0000FF"/>
          <w:szCs w:val="20"/>
        </w:rPr>
      </w:pPr>
    </w:p>
    <w:p w14:paraId="40DECCA9" w14:textId="77777777" w:rsidR="00B962F2" w:rsidRPr="007D57C2" w:rsidRDefault="00B962F2" w:rsidP="00E5686B">
      <w:pPr>
        <w:ind w:left="720"/>
        <w:jc w:val="both"/>
        <w:rPr>
          <w:rFonts w:cs="Arial"/>
          <w:i/>
          <w:vanish/>
          <w:color w:val="0000FF"/>
          <w:szCs w:val="20"/>
        </w:rPr>
      </w:pPr>
      <w:r w:rsidRPr="007D57C2">
        <w:rPr>
          <w:rFonts w:cs="Arial"/>
          <w:i/>
          <w:vanish/>
          <w:color w:val="0000FF"/>
          <w:szCs w:val="20"/>
        </w:rPr>
        <w:t>En esta sección se deben de listar todos los archivos de configuración que el aplicativo consumirá para su correcto funcionamiento</w:t>
      </w:r>
    </w:p>
    <w:p w14:paraId="3E5E3FF1" w14:textId="77777777" w:rsidR="00B962F2" w:rsidRPr="007D57C2"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7D57C2" w14:paraId="5423B46E"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0C7E481" w14:textId="77777777" w:rsidR="00B962F2" w:rsidRPr="007D57C2" w:rsidRDefault="00B962F2" w:rsidP="003775DB">
            <w:pPr>
              <w:jc w:val="center"/>
              <w:rPr>
                <w:rFonts w:cs="Arial"/>
                <w:i/>
                <w:vanish/>
                <w:color w:val="0000FF"/>
                <w:szCs w:val="20"/>
              </w:rPr>
            </w:pPr>
            <w:r w:rsidRPr="007D57C2">
              <w:rPr>
                <w:rFonts w:cs="Arial"/>
                <w:i/>
                <w:vanish/>
                <w:color w:val="0000FF"/>
                <w:szCs w:val="20"/>
              </w:rPr>
              <w:t>#</w:t>
            </w:r>
          </w:p>
          <w:p w14:paraId="4F960E8A" w14:textId="77777777" w:rsidR="00B962F2" w:rsidRPr="007D57C2" w:rsidRDefault="00B962F2" w:rsidP="003775DB">
            <w:pPr>
              <w:jc w:val="center"/>
              <w:rPr>
                <w:rFonts w:cs="Arial"/>
                <w:i/>
                <w:vanish/>
                <w:color w:val="0000FF"/>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4AB8B0A1" w14:textId="77777777" w:rsidR="00B962F2" w:rsidRPr="007D57C2" w:rsidRDefault="00B962F2" w:rsidP="003775DB">
            <w:pPr>
              <w:rPr>
                <w:rFonts w:cs="Arial"/>
                <w:i/>
                <w:vanish/>
                <w:color w:val="0000FF"/>
                <w:szCs w:val="20"/>
              </w:rPr>
            </w:pPr>
            <w:r w:rsidRPr="007D57C2">
              <w:rPr>
                <w:rFonts w:cs="Arial"/>
                <w:i/>
                <w:vanish/>
                <w:color w:val="0000FF"/>
                <w:szCs w:val="20"/>
              </w:rPr>
              <w:t>NOMBRE</w:t>
            </w:r>
          </w:p>
          <w:p w14:paraId="2A5CEAEE" w14:textId="77777777" w:rsidR="00262574" w:rsidRPr="007D57C2" w:rsidRDefault="00262574" w:rsidP="003775DB">
            <w:pPr>
              <w:rPr>
                <w:rFonts w:cs="Arial"/>
                <w:i/>
                <w:vanish/>
                <w:color w:val="0000FF"/>
                <w:szCs w:val="20"/>
              </w:rPr>
            </w:pPr>
          </w:p>
          <w:p w14:paraId="49AD6927" w14:textId="77777777" w:rsidR="00B962F2" w:rsidRPr="007D57C2" w:rsidRDefault="00B962F2" w:rsidP="003775DB">
            <w:pPr>
              <w:rPr>
                <w:rFonts w:cs="Arial"/>
                <w:i/>
                <w:vanish/>
                <w:color w:val="0000FF"/>
                <w:szCs w:val="20"/>
              </w:rPr>
            </w:pPr>
            <w:r w:rsidRPr="007D57C2">
              <w:rPr>
                <w:rFonts w:cs="Arial"/>
                <w:i/>
                <w:vanish/>
                <w:color w:val="0000FF"/>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CA7DBF4" w14:textId="77777777" w:rsidR="00B962F2" w:rsidRPr="007D57C2" w:rsidRDefault="00B962F2" w:rsidP="003775DB">
            <w:pPr>
              <w:jc w:val="center"/>
              <w:rPr>
                <w:rFonts w:cs="Arial"/>
                <w:i/>
                <w:vanish/>
                <w:color w:val="0000FF"/>
                <w:szCs w:val="20"/>
              </w:rPr>
            </w:pPr>
            <w:r w:rsidRPr="007D57C2">
              <w:rPr>
                <w:rFonts w:cs="Arial"/>
                <w:i/>
                <w:vanish/>
                <w:color w:val="0000FF"/>
                <w:szCs w:val="20"/>
              </w:rPr>
              <w:t>RUTA</w:t>
            </w:r>
          </w:p>
          <w:p w14:paraId="6EADF0DC" w14:textId="77777777" w:rsidR="00262574" w:rsidRPr="007D57C2" w:rsidRDefault="00262574" w:rsidP="003775DB">
            <w:pPr>
              <w:jc w:val="center"/>
              <w:rPr>
                <w:rFonts w:cs="Arial"/>
                <w:i/>
                <w:vanish/>
                <w:color w:val="0000FF"/>
                <w:szCs w:val="20"/>
              </w:rPr>
            </w:pPr>
          </w:p>
          <w:p w14:paraId="21FE243B" w14:textId="77777777" w:rsidR="00B962F2" w:rsidRPr="007D57C2" w:rsidRDefault="00B962F2" w:rsidP="003775DB">
            <w:pPr>
              <w:jc w:val="center"/>
              <w:rPr>
                <w:rFonts w:cs="Arial"/>
                <w:i/>
                <w:vanish/>
                <w:color w:val="0000FF"/>
                <w:szCs w:val="20"/>
              </w:rPr>
            </w:pPr>
            <w:r w:rsidRPr="007D57C2">
              <w:rPr>
                <w:rFonts w:cs="Arial"/>
                <w:i/>
                <w:vanish/>
                <w:color w:val="0000FF"/>
                <w:szCs w:val="20"/>
              </w:rPr>
              <w:t>Especificar la ruta de directorios en donde se debe encontrarse el archivo de configuración.</w:t>
            </w:r>
          </w:p>
          <w:p w14:paraId="2DC0AC19" w14:textId="77777777" w:rsidR="00B962F2" w:rsidRPr="007D57C2" w:rsidRDefault="00B962F2" w:rsidP="003775DB">
            <w:pPr>
              <w:jc w:val="center"/>
              <w:rPr>
                <w:rFonts w:cs="Arial"/>
                <w:i/>
                <w:vanish/>
                <w:color w:val="0000FF"/>
                <w:szCs w:val="20"/>
              </w:rPr>
            </w:pPr>
          </w:p>
          <w:p w14:paraId="53970B8E" w14:textId="77777777" w:rsidR="00B962F2" w:rsidRPr="007D57C2" w:rsidRDefault="00B962F2" w:rsidP="003775DB">
            <w:pPr>
              <w:jc w:val="center"/>
              <w:rPr>
                <w:rFonts w:cs="Arial"/>
                <w:i/>
                <w:vanish/>
                <w:color w:val="0000FF"/>
                <w:szCs w:val="20"/>
              </w:rPr>
            </w:pPr>
            <w:r w:rsidRPr="007D57C2">
              <w:rPr>
                <w:rFonts w:cs="Arial"/>
                <w:i/>
                <w:vanish/>
                <w:color w:val="0000FF"/>
                <w:szCs w:val="20"/>
              </w:rPr>
              <w:t>Por ejemplo:</w:t>
            </w:r>
          </w:p>
          <w:p w14:paraId="64A32392" w14:textId="77777777" w:rsidR="00B962F2" w:rsidRPr="007D57C2" w:rsidRDefault="00B962F2" w:rsidP="003775DB">
            <w:pPr>
              <w:jc w:val="center"/>
              <w:rPr>
                <w:rFonts w:cs="Arial"/>
                <w:i/>
                <w:vanish/>
                <w:color w:val="0000FF"/>
                <w:szCs w:val="20"/>
              </w:rPr>
            </w:pPr>
            <w:r w:rsidRPr="007D57C2">
              <w:rPr>
                <w:rFonts w:cs="Arial"/>
                <w:i/>
                <w:vanish/>
                <w:color w:val="0000FF"/>
                <w:szCs w:val="20"/>
              </w:rPr>
              <w:t>/nivel1/nivel2/</w:t>
            </w:r>
          </w:p>
          <w:p w14:paraId="619881D6" w14:textId="77777777" w:rsidR="00B962F2" w:rsidRPr="007D57C2" w:rsidRDefault="00B962F2" w:rsidP="003775DB">
            <w:pPr>
              <w:jc w:val="center"/>
              <w:rPr>
                <w:rFonts w:cs="Arial"/>
                <w:i/>
                <w:vanish/>
                <w:color w:val="0000FF"/>
                <w:szCs w:val="20"/>
              </w:rPr>
            </w:pPr>
            <w:r w:rsidRPr="007D57C2">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32B9DADD" w14:textId="77777777" w:rsidR="00B962F2" w:rsidRPr="007D57C2" w:rsidRDefault="00B962F2" w:rsidP="003775DB">
            <w:pPr>
              <w:rPr>
                <w:rFonts w:cs="Arial"/>
                <w:i/>
                <w:vanish/>
                <w:color w:val="0000FF"/>
                <w:szCs w:val="20"/>
              </w:rPr>
            </w:pPr>
            <w:r w:rsidRPr="007D57C2">
              <w:rPr>
                <w:rFonts w:cs="Arial"/>
                <w:i/>
                <w:vanish/>
                <w:color w:val="0000FF"/>
                <w:szCs w:val="20"/>
              </w:rPr>
              <w:t>EJECUTAR</w:t>
            </w:r>
          </w:p>
          <w:p w14:paraId="1F0E2E3F" w14:textId="77777777" w:rsidR="00262574" w:rsidRPr="007D57C2" w:rsidRDefault="00262574" w:rsidP="003775DB">
            <w:pPr>
              <w:rPr>
                <w:rFonts w:cs="Arial"/>
                <w:i/>
                <w:vanish/>
                <w:color w:val="0000FF"/>
                <w:szCs w:val="20"/>
              </w:rPr>
            </w:pPr>
          </w:p>
          <w:p w14:paraId="7E10F82E" w14:textId="77777777" w:rsidR="00B962F2" w:rsidRPr="007D57C2" w:rsidRDefault="00B962F2" w:rsidP="003775DB">
            <w:pPr>
              <w:rPr>
                <w:rFonts w:cs="Arial"/>
                <w:i/>
                <w:vanish/>
                <w:color w:val="0000FF"/>
                <w:szCs w:val="20"/>
              </w:rPr>
            </w:pPr>
            <w:r w:rsidRPr="007D57C2">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6C0DFFFC" w14:textId="77777777" w:rsidR="00B962F2" w:rsidRPr="007D57C2" w:rsidRDefault="00B962F2" w:rsidP="003775DB">
            <w:pPr>
              <w:rPr>
                <w:rFonts w:cs="Arial"/>
                <w:i/>
                <w:vanish/>
                <w:color w:val="0000FF"/>
                <w:szCs w:val="20"/>
              </w:rPr>
            </w:pPr>
            <w:r w:rsidRPr="007D57C2">
              <w:rPr>
                <w:rFonts w:cs="Arial"/>
                <w:i/>
                <w:vanish/>
                <w:color w:val="0000FF"/>
                <w:szCs w:val="20"/>
              </w:rPr>
              <w:t>ACTIVIDAD</w:t>
            </w:r>
          </w:p>
          <w:p w14:paraId="70224960" w14:textId="77777777" w:rsidR="00262574" w:rsidRPr="007D57C2" w:rsidRDefault="00262574" w:rsidP="003775DB">
            <w:pPr>
              <w:rPr>
                <w:rFonts w:cs="Arial"/>
                <w:i/>
                <w:vanish/>
                <w:color w:val="0000FF"/>
                <w:szCs w:val="20"/>
              </w:rPr>
            </w:pPr>
          </w:p>
          <w:p w14:paraId="6E65D831" w14:textId="77777777" w:rsidR="00B962F2" w:rsidRPr="007D57C2" w:rsidRDefault="00B962F2" w:rsidP="003775DB">
            <w:pPr>
              <w:rPr>
                <w:rFonts w:cs="Arial"/>
                <w:i/>
                <w:vanish/>
                <w:color w:val="0000FF"/>
                <w:szCs w:val="20"/>
              </w:rPr>
            </w:pPr>
            <w:r w:rsidRPr="007D57C2">
              <w:rPr>
                <w:rFonts w:cs="Arial"/>
                <w:i/>
                <w:vanish/>
                <w:color w:val="0000FF"/>
                <w:szCs w:val="20"/>
              </w:rPr>
              <w:t>En este campo se debe especificar la acción necesaria respecto al directorio especificado. Crear, Modificar, Eliminar</w:t>
            </w:r>
          </w:p>
        </w:tc>
      </w:tr>
      <w:tr w:rsidR="00B962F2" w:rsidRPr="007D57C2" w14:paraId="55BC55A7"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8CDB7B3" w14:textId="77777777" w:rsidR="00B962F2" w:rsidRPr="007D57C2" w:rsidRDefault="00B962F2" w:rsidP="003775DB">
            <w:pPr>
              <w:jc w:val="center"/>
              <w:rPr>
                <w:rFonts w:cs="Arial"/>
                <w:i/>
                <w:vanish/>
                <w:color w:val="0000FF"/>
                <w:szCs w:val="20"/>
              </w:rPr>
            </w:pPr>
          </w:p>
          <w:p w14:paraId="070D42C5" w14:textId="77777777" w:rsidR="00B962F2" w:rsidRPr="007D57C2" w:rsidRDefault="00B962F2" w:rsidP="003775DB">
            <w:pPr>
              <w:jc w:val="center"/>
              <w:rPr>
                <w:rFonts w:cs="Arial"/>
                <w:i/>
                <w:vanish/>
                <w:color w:val="0000FF"/>
                <w:szCs w:val="20"/>
              </w:rPr>
            </w:pPr>
            <w:r w:rsidRPr="007D57C2">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22C7330B" w14:textId="77777777" w:rsidR="00B962F2" w:rsidRPr="007D57C2" w:rsidRDefault="00B962F2" w:rsidP="003775DB">
            <w:pPr>
              <w:rPr>
                <w:rFonts w:cs="Arial"/>
                <w:i/>
                <w:vanish/>
                <w:color w:val="0000FF"/>
                <w:szCs w:val="20"/>
              </w:rPr>
            </w:pPr>
          </w:p>
          <w:p w14:paraId="4EFDFEAB" w14:textId="77777777" w:rsidR="00B962F2" w:rsidRPr="007D57C2" w:rsidRDefault="00B962F2" w:rsidP="003775DB">
            <w:pPr>
              <w:rPr>
                <w:rFonts w:cs="Arial"/>
                <w:i/>
                <w:vanish/>
                <w:color w:val="0000FF"/>
                <w:szCs w:val="20"/>
              </w:rPr>
            </w:pPr>
            <w:r w:rsidRPr="007D57C2">
              <w:rPr>
                <w:rFonts w:cs="Arial"/>
                <w:i/>
                <w:vanish/>
                <w:color w:val="0000FF"/>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11FBF84" w14:textId="77777777" w:rsidR="00B962F2" w:rsidRPr="007D57C2" w:rsidRDefault="00B962F2" w:rsidP="003775DB">
            <w:pPr>
              <w:jc w:val="center"/>
              <w:rPr>
                <w:rFonts w:cs="Arial"/>
                <w:i/>
                <w:vanish/>
                <w:color w:val="0000FF"/>
                <w:szCs w:val="20"/>
              </w:rPr>
            </w:pPr>
            <w:r w:rsidRPr="007D57C2">
              <w:rPr>
                <w:rFonts w:cs="Arial"/>
                <w:i/>
                <w:vanish/>
                <w:color w:val="0000FF"/>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02D2D1"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1"/>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195E67AF" w14:textId="77777777" w:rsidR="00B962F2" w:rsidRPr="007D57C2" w:rsidRDefault="00B962F2" w:rsidP="003775DB">
            <w:pPr>
              <w:rPr>
                <w:rFonts w:cs="Arial"/>
                <w:i/>
                <w:vanish/>
                <w:color w:val="0000FF"/>
                <w:szCs w:val="20"/>
              </w:rPr>
            </w:pPr>
            <w:r w:rsidRPr="007D57C2">
              <w:rPr>
                <w:rFonts w:cs="Arial"/>
                <w:i/>
                <w:vanish/>
                <w:color w:val="0000FF"/>
                <w:szCs w:val="20"/>
              </w:rPr>
              <w:t>Actualizar, Eliminar, Respaldo</w:t>
            </w:r>
          </w:p>
        </w:tc>
      </w:tr>
      <w:tr w:rsidR="00B962F2" w:rsidRPr="007D57C2" w14:paraId="6AFDB345"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352EC089" w14:textId="77777777" w:rsidR="00B962F2" w:rsidRPr="007D57C2" w:rsidRDefault="00B962F2" w:rsidP="003775DB">
            <w:pPr>
              <w:jc w:val="center"/>
              <w:rPr>
                <w:rFonts w:cs="Arial"/>
                <w:i/>
                <w:vanish/>
                <w:color w:val="0000FF"/>
                <w:szCs w:val="20"/>
              </w:rPr>
            </w:pPr>
          </w:p>
          <w:p w14:paraId="5D9D0B94" w14:textId="77777777" w:rsidR="00B962F2" w:rsidRPr="007D57C2" w:rsidRDefault="00B962F2" w:rsidP="003775DB">
            <w:pPr>
              <w:jc w:val="center"/>
              <w:rPr>
                <w:rFonts w:cs="Arial"/>
                <w:i/>
                <w:vanish/>
                <w:color w:val="0000FF"/>
                <w:szCs w:val="20"/>
              </w:rPr>
            </w:pPr>
            <w:r w:rsidRPr="007D57C2">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6CD2155D" w14:textId="77777777" w:rsidR="00B962F2" w:rsidRPr="007D57C2" w:rsidRDefault="00B962F2" w:rsidP="003775DB">
            <w:pPr>
              <w:rPr>
                <w:rFonts w:cs="Arial"/>
                <w:i/>
                <w:vanish/>
                <w:color w:val="0000FF"/>
                <w:szCs w:val="20"/>
              </w:rPr>
            </w:pPr>
          </w:p>
          <w:p w14:paraId="528A8081" w14:textId="77777777" w:rsidR="00B962F2" w:rsidRPr="007D57C2" w:rsidRDefault="00B962F2" w:rsidP="003775DB">
            <w:pPr>
              <w:rPr>
                <w:rFonts w:cs="Arial"/>
                <w:i/>
                <w:vanish/>
                <w:color w:val="0000FF"/>
                <w:szCs w:val="20"/>
              </w:rPr>
            </w:pPr>
            <w:r w:rsidRPr="007D57C2">
              <w:rPr>
                <w:rFonts w:cs="Arial"/>
                <w:i/>
                <w:vanish/>
                <w:color w:val="0000FF"/>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2670A81C" w14:textId="77777777" w:rsidR="00B962F2" w:rsidRPr="007D57C2" w:rsidRDefault="00B962F2" w:rsidP="003775DB">
            <w:pPr>
              <w:jc w:val="center"/>
              <w:rPr>
                <w:rFonts w:cs="Arial"/>
                <w:i/>
                <w:vanish/>
                <w:color w:val="0000FF"/>
                <w:szCs w:val="20"/>
              </w:rPr>
            </w:pPr>
            <w:r w:rsidRPr="007D57C2">
              <w:rPr>
                <w:rFonts w:cs="Arial"/>
                <w:i/>
                <w:vanish/>
                <w:color w:val="0000FF"/>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EE0C71"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0"/>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96035D3" w14:textId="77777777" w:rsidR="00B962F2" w:rsidRPr="007D57C2" w:rsidRDefault="00B962F2" w:rsidP="003775DB">
            <w:pPr>
              <w:rPr>
                <w:rFonts w:cs="Arial"/>
                <w:i/>
                <w:vanish/>
                <w:color w:val="0000FF"/>
                <w:szCs w:val="20"/>
              </w:rPr>
            </w:pPr>
            <w:r w:rsidRPr="007D57C2">
              <w:rPr>
                <w:rFonts w:cs="Arial"/>
                <w:i/>
                <w:vanish/>
                <w:color w:val="0000FF"/>
                <w:szCs w:val="20"/>
              </w:rPr>
              <w:t>Actualizar, Eliminar, Respaldo</w:t>
            </w:r>
          </w:p>
        </w:tc>
      </w:tr>
    </w:tbl>
    <w:p w14:paraId="21D3532E" w14:textId="77777777" w:rsidR="00B962F2" w:rsidRPr="007D57C2" w:rsidRDefault="00B962F2" w:rsidP="00B962F2">
      <w:pPr>
        <w:rPr>
          <w:rFonts w:cs="Arial"/>
          <w:i/>
          <w:vanish/>
          <w:color w:val="0000FF"/>
          <w:szCs w:val="20"/>
        </w:rPr>
      </w:pPr>
    </w:p>
    <w:p w14:paraId="432AE1F4" w14:textId="77777777" w:rsidR="00B962F2" w:rsidRPr="007D57C2" w:rsidRDefault="00B962F2" w:rsidP="00B962F2">
      <w:pPr>
        <w:rPr>
          <w:rFonts w:cs="Arial"/>
          <w:i/>
          <w:vanish/>
          <w:color w:val="0000FF"/>
          <w:szCs w:val="20"/>
        </w:rPr>
      </w:pPr>
    </w:p>
    <w:p w14:paraId="5F2B2A1A" w14:textId="77777777" w:rsidR="00B962F2" w:rsidRPr="007D57C2" w:rsidRDefault="00B962F2" w:rsidP="00B962F2">
      <w:pPr>
        <w:rPr>
          <w:rFonts w:cs="Arial"/>
          <w:b/>
          <w:i/>
          <w:vanish/>
          <w:color w:val="0000FF"/>
          <w:szCs w:val="20"/>
        </w:rPr>
      </w:pPr>
      <w:r w:rsidRPr="007D57C2">
        <w:rPr>
          <w:rFonts w:cs="Arial"/>
          <w:b/>
          <w:i/>
          <w:vanish/>
          <w:color w:val="0000FF"/>
          <w:szCs w:val="20"/>
        </w:rPr>
        <w:t>DataSources</w:t>
      </w:r>
    </w:p>
    <w:p w14:paraId="15FB06D5" w14:textId="77777777" w:rsidR="00B962F2" w:rsidRPr="007D57C2" w:rsidRDefault="00B962F2" w:rsidP="00E5686B">
      <w:pPr>
        <w:ind w:left="720"/>
        <w:jc w:val="both"/>
        <w:rPr>
          <w:rFonts w:cs="Arial"/>
          <w:i/>
          <w:vanish/>
          <w:color w:val="0000FF"/>
          <w:szCs w:val="20"/>
        </w:rPr>
      </w:pPr>
      <w:r w:rsidRPr="007D57C2">
        <w:rPr>
          <w:rFonts w:cs="Arial"/>
          <w:i/>
          <w:vanish/>
          <w:color w:val="0000FF"/>
          <w:szCs w:val="20"/>
        </w:rPr>
        <w:t>En esta sección se deben de listar los JDBC que requiere el requerimiento para su correcto funcionamiento.</w:t>
      </w:r>
    </w:p>
    <w:p w14:paraId="5A41D59F" w14:textId="77777777" w:rsidR="00B962F2" w:rsidRPr="007D57C2"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7D57C2" w14:paraId="446E0EC7"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AAD101A" w14:textId="77777777" w:rsidR="00B962F2" w:rsidRPr="007D57C2" w:rsidRDefault="00B962F2" w:rsidP="003775DB">
            <w:pPr>
              <w:jc w:val="center"/>
              <w:rPr>
                <w:rFonts w:cs="Arial"/>
                <w:i/>
                <w:vanish/>
                <w:color w:val="0000FF"/>
                <w:szCs w:val="20"/>
              </w:rPr>
            </w:pPr>
            <w:r w:rsidRPr="007D57C2">
              <w:rPr>
                <w:rFonts w:cs="Arial"/>
                <w:i/>
                <w:vanish/>
                <w:color w:val="0000FF"/>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C4F7908" w14:textId="77777777" w:rsidR="00B962F2" w:rsidRPr="007D57C2" w:rsidRDefault="00B962F2" w:rsidP="003775DB">
            <w:pPr>
              <w:rPr>
                <w:rFonts w:cs="Arial"/>
                <w:i/>
                <w:vanish/>
                <w:color w:val="0000FF"/>
                <w:szCs w:val="20"/>
              </w:rPr>
            </w:pPr>
            <w:r w:rsidRPr="007D57C2">
              <w:rPr>
                <w:rFonts w:cs="Arial"/>
                <w:i/>
                <w:vanish/>
                <w:color w:val="0000FF"/>
                <w:szCs w:val="20"/>
              </w:rPr>
              <w:t>NOMBRE</w:t>
            </w:r>
          </w:p>
          <w:p w14:paraId="1FE2FB9A" w14:textId="77777777" w:rsidR="00262574" w:rsidRPr="007D57C2" w:rsidRDefault="00262574" w:rsidP="003775DB">
            <w:pPr>
              <w:rPr>
                <w:rFonts w:cs="Arial"/>
                <w:i/>
                <w:vanish/>
                <w:color w:val="0000FF"/>
                <w:szCs w:val="20"/>
              </w:rPr>
            </w:pPr>
          </w:p>
          <w:p w14:paraId="61DB18A9" w14:textId="77777777" w:rsidR="00B962F2" w:rsidRPr="007D57C2" w:rsidRDefault="00B962F2" w:rsidP="003775DB">
            <w:pPr>
              <w:rPr>
                <w:rFonts w:cs="Arial"/>
                <w:i/>
                <w:vanish/>
                <w:color w:val="0000FF"/>
                <w:szCs w:val="20"/>
              </w:rPr>
            </w:pPr>
            <w:r w:rsidRPr="007D57C2">
              <w:rPr>
                <w:rFonts w:cs="Arial"/>
                <w:i/>
                <w:vanish/>
                <w:color w:val="0000FF"/>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2D4E03CE" w14:textId="77777777" w:rsidR="00B962F2" w:rsidRPr="007D57C2" w:rsidRDefault="00B962F2" w:rsidP="003775DB">
            <w:pPr>
              <w:jc w:val="center"/>
              <w:rPr>
                <w:rFonts w:cs="Arial"/>
                <w:i/>
                <w:vanish/>
                <w:color w:val="0000FF"/>
                <w:szCs w:val="20"/>
              </w:rPr>
            </w:pPr>
            <w:r w:rsidRPr="007D57C2">
              <w:rPr>
                <w:rFonts w:cs="Arial"/>
                <w:i/>
                <w:vanish/>
                <w:color w:val="0000FF"/>
                <w:szCs w:val="20"/>
              </w:rPr>
              <w:t>JNDI</w:t>
            </w:r>
          </w:p>
          <w:p w14:paraId="24F4CBB5" w14:textId="77777777" w:rsidR="00262574" w:rsidRPr="007D57C2" w:rsidRDefault="00262574" w:rsidP="003775DB">
            <w:pPr>
              <w:jc w:val="center"/>
              <w:rPr>
                <w:rFonts w:cs="Arial"/>
                <w:i/>
                <w:vanish/>
                <w:color w:val="0000FF"/>
                <w:szCs w:val="20"/>
              </w:rPr>
            </w:pPr>
          </w:p>
          <w:p w14:paraId="5E37985F" w14:textId="77777777" w:rsidR="00B962F2" w:rsidRPr="007D57C2" w:rsidRDefault="00B962F2" w:rsidP="003775DB">
            <w:pPr>
              <w:jc w:val="center"/>
              <w:rPr>
                <w:rFonts w:cs="Arial"/>
                <w:i/>
                <w:vanish/>
                <w:color w:val="0000FF"/>
                <w:szCs w:val="20"/>
              </w:rPr>
            </w:pPr>
            <w:r w:rsidRPr="007D57C2">
              <w:rPr>
                <w:rFonts w:cs="Arial"/>
                <w:i/>
                <w:vanish/>
                <w:color w:val="0000FF"/>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15DD6881" w14:textId="77777777" w:rsidR="00B962F2" w:rsidRPr="007D57C2" w:rsidRDefault="00B962F2" w:rsidP="003775DB">
            <w:pPr>
              <w:rPr>
                <w:rFonts w:cs="Arial"/>
                <w:i/>
                <w:vanish/>
                <w:color w:val="0000FF"/>
                <w:szCs w:val="20"/>
              </w:rPr>
            </w:pPr>
            <w:r w:rsidRPr="007D57C2">
              <w:rPr>
                <w:rFonts w:cs="Arial"/>
                <w:i/>
                <w:vanish/>
                <w:color w:val="0000FF"/>
                <w:szCs w:val="20"/>
              </w:rPr>
              <w:t>EJECUTAR</w:t>
            </w:r>
          </w:p>
          <w:p w14:paraId="69FED73B" w14:textId="77777777" w:rsidR="00262574" w:rsidRPr="007D57C2" w:rsidRDefault="00262574" w:rsidP="003775DB">
            <w:pPr>
              <w:rPr>
                <w:rFonts w:cs="Arial"/>
                <w:i/>
                <w:vanish/>
                <w:color w:val="0000FF"/>
                <w:szCs w:val="20"/>
              </w:rPr>
            </w:pPr>
          </w:p>
          <w:p w14:paraId="7093DF60" w14:textId="77777777" w:rsidR="00B962F2" w:rsidRPr="007D57C2" w:rsidRDefault="00B962F2" w:rsidP="003775DB">
            <w:pPr>
              <w:rPr>
                <w:rFonts w:cs="Arial"/>
                <w:i/>
                <w:vanish/>
                <w:color w:val="0000FF"/>
                <w:szCs w:val="20"/>
              </w:rPr>
            </w:pPr>
            <w:r w:rsidRPr="007D57C2">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73ED6A1F" w14:textId="77777777" w:rsidR="00B962F2" w:rsidRPr="007D57C2" w:rsidRDefault="00B962F2" w:rsidP="003775DB">
            <w:pPr>
              <w:rPr>
                <w:rFonts w:cs="Arial"/>
                <w:i/>
                <w:vanish/>
                <w:color w:val="0000FF"/>
                <w:szCs w:val="20"/>
              </w:rPr>
            </w:pPr>
            <w:r w:rsidRPr="007D57C2">
              <w:rPr>
                <w:rFonts w:cs="Arial"/>
                <w:i/>
                <w:vanish/>
                <w:color w:val="0000FF"/>
                <w:szCs w:val="20"/>
              </w:rPr>
              <w:t>ACTIVIDAD</w:t>
            </w:r>
          </w:p>
          <w:p w14:paraId="760D1807" w14:textId="77777777" w:rsidR="00262574" w:rsidRPr="007D57C2" w:rsidRDefault="00262574" w:rsidP="003775DB">
            <w:pPr>
              <w:rPr>
                <w:rFonts w:cs="Arial"/>
                <w:i/>
                <w:vanish/>
                <w:color w:val="0000FF"/>
                <w:szCs w:val="20"/>
              </w:rPr>
            </w:pPr>
          </w:p>
          <w:p w14:paraId="6F5FAC9E" w14:textId="77777777" w:rsidR="00B962F2" w:rsidRPr="007D57C2" w:rsidRDefault="00B962F2" w:rsidP="003775DB">
            <w:pPr>
              <w:rPr>
                <w:rFonts w:cs="Arial"/>
                <w:i/>
                <w:vanish/>
                <w:color w:val="0000FF"/>
                <w:szCs w:val="20"/>
              </w:rPr>
            </w:pPr>
            <w:r w:rsidRPr="007D57C2">
              <w:rPr>
                <w:rFonts w:cs="Arial"/>
                <w:i/>
                <w:vanish/>
                <w:color w:val="0000FF"/>
                <w:szCs w:val="20"/>
              </w:rPr>
              <w:t>En este campo se debe especificar la acción necesaria respecto al directorio especificado. Crear, Modificar, Eliminar</w:t>
            </w:r>
          </w:p>
        </w:tc>
      </w:tr>
      <w:tr w:rsidR="00B962F2" w:rsidRPr="007D57C2" w14:paraId="2E639978"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4D39B8FE" w14:textId="77777777" w:rsidR="00B962F2" w:rsidRPr="007D57C2" w:rsidRDefault="00B962F2" w:rsidP="003775DB">
            <w:pPr>
              <w:jc w:val="center"/>
              <w:rPr>
                <w:rFonts w:cs="Arial"/>
                <w:i/>
                <w:vanish/>
                <w:color w:val="0000FF"/>
                <w:szCs w:val="20"/>
              </w:rPr>
            </w:pPr>
          </w:p>
          <w:p w14:paraId="3A7AB3CD" w14:textId="77777777" w:rsidR="00B962F2" w:rsidRPr="007D57C2" w:rsidRDefault="00B962F2" w:rsidP="003775DB">
            <w:pPr>
              <w:jc w:val="center"/>
              <w:rPr>
                <w:rFonts w:cs="Arial"/>
                <w:i/>
                <w:vanish/>
                <w:color w:val="0000FF"/>
                <w:szCs w:val="20"/>
              </w:rPr>
            </w:pPr>
            <w:r w:rsidRPr="007D57C2">
              <w:rPr>
                <w:rFonts w:cs="Arial"/>
                <w:i/>
                <w:vanish/>
                <w:color w:val="0000FF"/>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10509CE9" w14:textId="77777777" w:rsidR="00B962F2" w:rsidRPr="007D57C2" w:rsidRDefault="00B962F2" w:rsidP="003775DB">
            <w:pPr>
              <w:rPr>
                <w:rFonts w:cs="Arial"/>
                <w:i/>
                <w:vanish/>
                <w:color w:val="0000FF"/>
                <w:szCs w:val="20"/>
              </w:rPr>
            </w:pPr>
          </w:p>
          <w:p w14:paraId="7FA05D86" w14:textId="77777777" w:rsidR="00B962F2" w:rsidRPr="007D57C2" w:rsidRDefault="00B962F2" w:rsidP="003775DB">
            <w:pPr>
              <w:rPr>
                <w:rFonts w:cs="Arial"/>
                <w:i/>
                <w:vanish/>
                <w:color w:val="0000FF"/>
                <w:szCs w:val="20"/>
              </w:rPr>
            </w:pPr>
            <w:r w:rsidRPr="007D57C2">
              <w:rPr>
                <w:rFonts w:cs="Arial"/>
                <w:i/>
                <w:vanish/>
                <w:color w:val="0000FF"/>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4630D770" w14:textId="77777777" w:rsidR="00B962F2" w:rsidRPr="007D57C2" w:rsidRDefault="00B962F2" w:rsidP="003775DB">
            <w:pPr>
              <w:jc w:val="center"/>
              <w:rPr>
                <w:rFonts w:cs="Arial"/>
                <w:i/>
                <w:vanish/>
                <w:color w:val="0000FF"/>
                <w:szCs w:val="20"/>
              </w:rPr>
            </w:pPr>
            <w:r w:rsidRPr="007D57C2">
              <w:rPr>
                <w:rFonts w:cs="Arial"/>
                <w:i/>
                <w:vanish/>
                <w:color w:val="0000FF"/>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C5C3F8"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1"/>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FFBEA97" w14:textId="77777777" w:rsidR="00B962F2" w:rsidRPr="007D57C2" w:rsidRDefault="00B962F2" w:rsidP="003775DB">
            <w:pPr>
              <w:rPr>
                <w:rFonts w:cs="Arial"/>
                <w:i/>
                <w:vanish/>
                <w:color w:val="0000FF"/>
                <w:szCs w:val="20"/>
              </w:rPr>
            </w:pPr>
            <w:r w:rsidRPr="007D57C2">
              <w:rPr>
                <w:rFonts w:cs="Arial"/>
                <w:i/>
                <w:vanish/>
                <w:color w:val="0000FF"/>
                <w:szCs w:val="20"/>
              </w:rPr>
              <w:t>Crear, Modificar, Eliminar</w:t>
            </w:r>
          </w:p>
        </w:tc>
      </w:tr>
      <w:tr w:rsidR="00B962F2" w:rsidRPr="007D57C2" w14:paraId="4A227F66"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3E0358C0" w14:textId="77777777" w:rsidR="00B962F2" w:rsidRPr="007D57C2" w:rsidRDefault="00B962F2" w:rsidP="003775DB">
            <w:pPr>
              <w:jc w:val="center"/>
              <w:rPr>
                <w:rFonts w:cs="Arial"/>
                <w:i/>
                <w:vanish/>
                <w:color w:val="0000FF"/>
                <w:szCs w:val="20"/>
              </w:rPr>
            </w:pPr>
          </w:p>
          <w:p w14:paraId="21709485" w14:textId="77777777" w:rsidR="00B962F2" w:rsidRPr="007D57C2" w:rsidRDefault="00B962F2" w:rsidP="003775DB">
            <w:pPr>
              <w:jc w:val="center"/>
              <w:rPr>
                <w:rFonts w:cs="Arial"/>
                <w:i/>
                <w:vanish/>
                <w:color w:val="0000FF"/>
                <w:szCs w:val="20"/>
              </w:rPr>
            </w:pPr>
            <w:r w:rsidRPr="007D57C2">
              <w:rPr>
                <w:rFonts w:cs="Arial"/>
                <w:i/>
                <w:vanish/>
                <w:color w:val="0000FF"/>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76FE72D4" w14:textId="77777777" w:rsidR="00B962F2" w:rsidRPr="007D57C2" w:rsidRDefault="00B962F2" w:rsidP="003775DB">
            <w:pPr>
              <w:rPr>
                <w:rFonts w:cs="Arial"/>
                <w:i/>
                <w:vanish/>
                <w:color w:val="0000FF"/>
                <w:szCs w:val="20"/>
              </w:rPr>
            </w:pPr>
          </w:p>
          <w:p w14:paraId="1A8817EB" w14:textId="77777777" w:rsidR="00B962F2" w:rsidRPr="007D57C2" w:rsidRDefault="00B962F2" w:rsidP="003775DB">
            <w:pPr>
              <w:rPr>
                <w:rFonts w:cs="Arial"/>
                <w:i/>
                <w:vanish/>
                <w:color w:val="0000FF"/>
                <w:szCs w:val="20"/>
              </w:rPr>
            </w:pPr>
            <w:r w:rsidRPr="007D57C2">
              <w:rPr>
                <w:rFonts w:cs="Arial"/>
                <w:i/>
                <w:vanish/>
                <w:color w:val="0000FF"/>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720A513C" w14:textId="77777777" w:rsidR="00B962F2" w:rsidRPr="007D57C2" w:rsidRDefault="00B962F2" w:rsidP="003775DB">
            <w:pPr>
              <w:jc w:val="center"/>
              <w:rPr>
                <w:rFonts w:cs="Arial"/>
                <w:i/>
                <w:vanish/>
                <w:color w:val="0000FF"/>
                <w:szCs w:val="20"/>
              </w:rPr>
            </w:pPr>
            <w:r w:rsidRPr="007D57C2">
              <w:rPr>
                <w:rFonts w:cs="Arial"/>
                <w:i/>
                <w:vanish/>
                <w:color w:val="0000FF"/>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0DB53D9"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0"/>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492C78C8" w14:textId="77777777" w:rsidR="00B962F2" w:rsidRPr="007D57C2" w:rsidRDefault="00B962F2" w:rsidP="003775DB">
            <w:pPr>
              <w:rPr>
                <w:rFonts w:cs="Arial"/>
                <w:i/>
                <w:vanish/>
                <w:color w:val="0000FF"/>
                <w:szCs w:val="20"/>
              </w:rPr>
            </w:pPr>
            <w:r w:rsidRPr="007D57C2">
              <w:rPr>
                <w:rFonts w:cs="Arial"/>
                <w:i/>
                <w:vanish/>
                <w:color w:val="0000FF"/>
                <w:szCs w:val="20"/>
              </w:rPr>
              <w:t>Crear, Modificar, Eliminar</w:t>
            </w:r>
          </w:p>
        </w:tc>
      </w:tr>
    </w:tbl>
    <w:p w14:paraId="287E57BA" w14:textId="77777777" w:rsidR="00B962F2" w:rsidRPr="007D57C2" w:rsidRDefault="00B962F2" w:rsidP="00B962F2">
      <w:pPr>
        <w:rPr>
          <w:rFonts w:cs="Arial"/>
          <w:i/>
          <w:vanish/>
          <w:color w:val="0000FF"/>
          <w:szCs w:val="20"/>
        </w:rPr>
      </w:pPr>
    </w:p>
    <w:p w14:paraId="11F85516" w14:textId="77777777" w:rsidR="00B962F2" w:rsidRPr="007D57C2" w:rsidRDefault="00B962F2" w:rsidP="00B962F2">
      <w:pPr>
        <w:rPr>
          <w:rFonts w:cs="Arial"/>
          <w:b/>
          <w:i/>
          <w:vanish/>
          <w:color w:val="0000FF"/>
          <w:szCs w:val="20"/>
        </w:rPr>
      </w:pPr>
      <w:r w:rsidRPr="007D57C2">
        <w:rPr>
          <w:rFonts w:cs="Arial"/>
          <w:b/>
          <w:i/>
          <w:vanish/>
          <w:color w:val="0000FF"/>
          <w:szCs w:val="20"/>
        </w:rPr>
        <w:t>Despliegues JAR, WAR, EAR</w:t>
      </w:r>
    </w:p>
    <w:p w14:paraId="7EE4F0A6" w14:textId="77777777" w:rsidR="00B962F2" w:rsidRPr="007D57C2" w:rsidRDefault="00B962F2" w:rsidP="00B962F2">
      <w:pPr>
        <w:rPr>
          <w:rFonts w:cs="Arial"/>
          <w:i/>
          <w:vanish/>
          <w:color w:val="0000FF"/>
          <w:szCs w:val="20"/>
        </w:rPr>
      </w:pPr>
    </w:p>
    <w:p w14:paraId="2FF11155" w14:textId="77777777" w:rsidR="00B962F2" w:rsidRPr="007D57C2" w:rsidRDefault="00B962F2" w:rsidP="00E5686B">
      <w:pPr>
        <w:ind w:left="720"/>
        <w:rPr>
          <w:rFonts w:cs="Arial"/>
          <w:i/>
          <w:vanish/>
          <w:color w:val="0000FF"/>
          <w:szCs w:val="20"/>
        </w:rPr>
      </w:pPr>
      <w:r w:rsidRPr="007D57C2">
        <w:rPr>
          <w:rFonts w:cs="Arial"/>
          <w:i/>
          <w:vanish/>
          <w:color w:val="0000FF"/>
          <w:szCs w:val="20"/>
        </w:rPr>
        <w:t>En esta sección del manual se deben describir los instalables JAR,EAR, WAR que se requieren instalar.</w:t>
      </w:r>
    </w:p>
    <w:p w14:paraId="4E32BBA0" w14:textId="77777777" w:rsidR="00B962F2" w:rsidRPr="007D57C2"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7D57C2" w14:paraId="24E7B8B3"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0B54C97C" w14:textId="77777777" w:rsidR="00B962F2" w:rsidRPr="007D57C2" w:rsidRDefault="00B962F2" w:rsidP="003775DB">
            <w:pPr>
              <w:jc w:val="center"/>
              <w:rPr>
                <w:rFonts w:cs="Arial"/>
                <w:i/>
                <w:vanish/>
                <w:color w:val="0000FF"/>
                <w:szCs w:val="20"/>
              </w:rPr>
            </w:pPr>
            <w:r w:rsidRPr="007D57C2">
              <w:rPr>
                <w:rFonts w:cs="Arial"/>
                <w:i/>
                <w:vanish/>
                <w:color w:val="0000FF"/>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4EC26426" w14:textId="77777777" w:rsidR="00B962F2" w:rsidRPr="007D57C2" w:rsidRDefault="00B962F2" w:rsidP="003775DB">
            <w:pPr>
              <w:rPr>
                <w:rFonts w:cs="Arial"/>
                <w:i/>
                <w:vanish/>
                <w:color w:val="0000FF"/>
                <w:szCs w:val="20"/>
              </w:rPr>
            </w:pPr>
            <w:r w:rsidRPr="007D57C2">
              <w:rPr>
                <w:rFonts w:cs="Arial"/>
                <w:i/>
                <w:vanish/>
                <w:color w:val="0000FF"/>
                <w:szCs w:val="20"/>
              </w:rPr>
              <w:t>NOMBRE</w:t>
            </w:r>
          </w:p>
          <w:p w14:paraId="1288F84C" w14:textId="77777777" w:rsidR="00262574" w:rsidRPr="007D57C2" w:rsidRDefault="00262574" w:rsidP="003775DB">
            <w:pPr>
              <w:rPr>
                <w:rFonts w:cs="Arial"/>
                <w:i/>
                <w:vanish/>
                <w:color w:val="0000FF"/>
                <w:szCs w:val="20"/>
              </w:rPr>
            </w:pPr>
          </w:p>
          <w:p w14:paraId="2BAA4411" w14:textId="77777777" w:rsidR="00B962F2" w:rsidRPr="007D57C2" w:rsidRDefault="00B962F2" w:rsidP="003775DB">
            <w:pPr>
              <w:rPr>
                <w:rFonts w:cs="Arial"/>
                <w:i/>
                <w:vanish/>
                <w:color w:val="0000FF"/>
                <w:szCs w:val="20"/>
              </w:rPr>
            </w:pPr>
            <w:r w:rsidRPr="007D57C2">
              <w:rPr>
                <w:rFonts w:cs="Arial"/>
                <w:i/>
                <w:vanish/>
                <w:color w:val="0000FF"/>
                <w:szCs w:val="20"/>
              </w:rPr>
              <w:t xml:space="preserve">En este campo se tiene que colocar el nombre y extensión de cada archivo separados por un punto. </w:t>
            </w:r>
          </w:p>
          <w:p w14:paraId="3E020C74" w14:textId="77777777" w:rsidR="00B962F2" w:rsidRPr="007D57C2" w:rsidRDefault="00B962F2" w:rsidP="003775DB">
            <w:pPr>
              <w:rPr>
                <w:rFonts w:cs="Arial"/>
                <w:i/>
                <w:vanish/>
                <w:color w:val="0000FF"/>
                <w:szCs w:val="20"/>
              </w:rPr>
            </w:pPr>
            <w:r w:rsidRPr="007D57C2">
              <w:rPr>
                <w:rFonts w:cs="Arial"/>
                <w:i/>
                <w:vanish/>
                <w:color w:val="0000FF"/>
                <w:szCs w:val="20"/>
              </w:rPr>
              <w:t>Por ejemplo xxxx.yyy</w:t>
            </w:r>
          </w:p>
          <w:p w14:paraId="6FA49488" w14:textId="77777777" w:rsidR="00B962F2" w:rsidRPr="007D57C2" w:rsidRDefault="00B962F2" w:rsidP="003775DB">
            <w:pPr>
              <w:rPr>
                <w:rFonts w:cs="Arial"/>
                <w:i/>
                <w:vanish/>
                <w:color w:val="0000FF"/>
                <w:szCs w:val="20"/>
              </w:rPr>
            </w:pPr>
            <w:r w:rsidRPr="007D57C2">
              <w:rPr>
                <w:rFonts w:cs="Arial"/>
                <w:i/>
                <w:vanish/>
                <w:color w:val="0000FF"/>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7E30FCF" w14:textId="77777777" w:rsidR="00B962F2" w:rsidRPr="007D57C2" w:rsidRDefault="00B962F2" w:rsidP="003775DB">
            <w:pPr>
              <w:jc w:val="center"/>
              <w:rPr>
                <w:rFonts w:cs="Arial"/>
                <w:i/>
                <w:vanish/>
                <w:color w:val="0000FF"/>
                <w:szCs w:val="20"/>
              </w:rPr>
            </w:pPr>
            <w:r w:rsidRPr="007D57C2">
              <w:rPr>
                <w:rFonts w:cs="Arial"/>
                <w:i/>
                <w:vanish/>
                <w:color w:val="0000FF"/>
                <w:szCs w:val="20"/>
              </w:rPr>
              <w:t>DOMINIO / CLUSTER</w:t>
            </w:r>
          </w:p>
          <w:p w14:paraId="7CE228F9" w14:textId="77777777" w:rsidR="00262574" w:rsidRPr="007D57C2" w:rsidRDefault="00262574" w:rsidP="003775DB">
            <w:pPr>
              <w:jc w:val="center"/>
              <w:rPr>
                <w:rFonts w:cs="Arial"/>
                <w:i/>
                <w:vanish/>
                <w:color w:val="0000FF"/>
                <w:szCs w:val="20"/>
              </w:rPr>
            </w:pPr>
          </w:p>
          <w:p w14:paraId="0B4AE22E" w14:textId="77777777" w:rsidR="00B962F2" w:rsidRPr="007D57C2" w:rsidRDefault="00B962F2" w:rsidP="003775DB">
            <w:pPr>
              <w:jc w:val="center"/>
              <w:rPr>
                <w:rFonts w:cs="Arial"/>
                <w:i/>
                <w:vanish/>
                <w:color w:val="0000FF"/>
                <w:szCs w:val="20"/>
              </w:rPr>
            </w:pPr>
            <w:r w:rsidRPr="007D57C2">
              <w:rPr>
                <w:rFonts w:cs="Arial"/>
                <w:i/>
                <w:vanish/>
                <w:color w:val="0000FF"/>
                <w:szCs w:val="20"/>
              </w:rPr>
              <w:t>En este campo se debe de colocar para los casos que aplique como la tecnología WEBLOGIC el dominio /cluster en donde se requiere se efectué la instalación</w:t>
            </w:r>
          </w:p>
          <w:p w14:paraId="52D3ACCB" w14:textId="77777777" w:rsidR="00B962F2" w:rsidRPr="007D57C2" w:rsidRDefault="00B962F2" w:rsidP="003775DB">
            <w:pPr>
              <w:jc w:val="center"/>
              <w:rPr>
                <w:rFonts w:cs="Arial"/>
                <w:i/>
                <w:vanish/>
                <w:color w:val="0000FF"/>
                <w:szCs w:val="20"/>
              </w:rPr>
            </w:pPr>
          </w:p>
          <w:p w14:paraId="1D98B66C" w14:textId="77777777" w:rsidR="00B962F2" w:rsidRPr="007D57C2" w:rsidRDefault="00B962F2" w:rsidP="003775DB">
            <w:pPr>
              <w:jc w:val="center"/>
              <w:rPr>
                <w:rFonts w:cs="Arial"/>
                <w:i/>
                <w:vanish/>
                <w:color w:val="0000FF"/>
                <w:szCs w:val="20"/>
              </w:rPr>
            </w:pPr>
            <w:r w:rsidRPr="007D57C2">
              <w:rPr>
                <w:rFonts w:cs="Arial"/>
                <w:i/>
                <w:vanish/>
                <w:color w:val="0000FF"/>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069B1C70" w14:textId="77777777" w:rsidR="00B962F2" w:rsidRPr="007D57C2" w:rsidRDefault="00B962F2" w:rsidP="003775DB">
            <w:pPr>
              <w:rPr>
                <w:rFonts w:cs="Arial"/>
                <w:i/>
                <w:vanish/>
                <w:color w:val="0000FF"/>
                <w:szCs w:val="20"/>
              </w:rPr>
            </w:pPr>
            <w:r w:rsidRPr="007D57C2">
              <w:rPr>
                <w:rFonts w:cs="Arial"/>
                <w:i/>
                <w:vanish/>
                <w:color w:val="0000FF"/>
                <w:szCs w:val="20"/>
              </w:rPr>
              <w:t>EJECUTAR</w:t>
            </w:r>
          </w:p>
          <w:p w14:paraId="079EA7F1" w14:textId="77777777" w:rsidR="00262574" w:rsidRPr="007D57C2" w:rsidRDefault="00262574" w:rsidP="003775DB">
            <w:pPr>
              <w:rPr>
                <w:rFonts w:cs="Arial"/>
                <w:i/>
                <w:vanish/>
                <w:color w:val="0000FF"/>
                <w:szCs w:val="20"/>
              </w:rPr>
            </w:pPr>
          </w:p>
          <w:p w14:paraId="6C9D8551" w14:textId="77777777" w:rsidR="00B962F2" w:rsidRPr="007D57C2" w:rsidRDefault="00B962F2" w:rsidP="003775DB">
            <w:pPr>
              <w:rPr>
                <w:rFonts w:cs="Arial"/>
                <w:i/>
                <w:vanish/>
                <w:color w:val="0000FF"/>
                <w:szCs w:val="20"/>
              </w:rPr>
            </w:pPr>
            <w:r w:rsidRPr="007D57C2">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72105A2D" w14:textId="77777777" w:rsidR="00B962F2" w:rsidRPr="007D57C2" w:rsidRDefault="00B962F2" w:rsidP="003775DB">
            <w:pPr>
              <w:rPr>
                <w:rFonts w:cs="Arial"/>
                <w:i/>
                <w:vanish/>
                <w:color w:val="0000FF"/>
                <w:szCs w:val="20"/>
              </w:rPr>
            </w:pPr>
            <w:r w:rsidRPr="007D57C2">
              <w:rPr>
                <w:rFonts w:cs="Arial"/>
                <w:i/>
                <w:vanish/>
                <w:color w:val="0000FF"/>
                <w:szCs w:val="20"/>
              </w:rPr>
              <w:t>ACTIVIDAD</w:t>
            </w:r>
          </w:p>
          <w:p w14:paraId="786063F5" w14:textId="77777777" w:rsidR="00B962F2" w:rsidRPr="007D57C2" w:rsidRDefault="00B962F2" w:rsidP="003775DB">
            <w:pPr>
              <w:rPr>
                <w:rFonts w:cs="Arial"/>
                <w:i/>
                <w:vanish/>
                <w:color w:val="0000FF"/>
                <w:szCs w:val="20"/>
              </w:rPr>
            </w:pPr>
          </w:p>
        </w:tc>
      </w:tr>
      <w:tr w:rsidR="00B962F2" w:rsidRPr="007D57C2" w14:paraId="7EDE0402"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8A566E5" w14:textId="77777777" w:rsidR="00B962F2" w:rsidRPr="007D57C2" w:rsidRDefault="00B962F2" w:rsidP="003775DB">
            <w:pPr>
              <w:jc w:val="center"/>
              <w:rPr>
                <w:rFonts w:cs="Arial"/>
                <w:i/>
                <w:vanish/>
                <w:color w:val="0000FF"/>
                <w:szCs w:val="20"/>
              </w:rPr>
            </w:pPr>
          </w:p>
          <w:p w14:paraId="2C693E0D" w14:textId="77777777" w:rsidR="00B962F2" w:rsidRPr="007D57C2" w:rsidRDefault="00B962F2" w:rsidP="003775DB">
            <w:pPr>
              <w:jc w:val="center"/>
              <w:rPr>
                <w:rFonts w:cs="Arial"/>
                <w:i/>
                <w:vanish/>
                <w:color w:val="0000FF"/>
                <w:szCs w:val="20"/>
              </w:rPr>
            </w:pPr>
            <w:r w:rsidRPr="007D57C2">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5C7E50E9" w14:textId="77777777" w:rsidR="00B962F2" w:rsidRPr="007D57C2"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74F2F2D4" w14:textId="77777777" w:rsidR="00B962F2" w:rsidRPr="007D57C2"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5A9658"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1"/>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9467407" w14:textId="77777777" w:rsidR="00B962F2" w:rsidRPr="007D57C2" w:rsidRDefault="00B962F2" w:rsidP="003775DB">
            <w:pPr>
              <w:rPr>
                <w:rFonts w:cs="Arial"/>
                <w:i/>
                <w:vanish/>
                <w:color w:val="0000FF"/>
                <w:szCs w:val="20"/>
              </w:rPr>
            </w:pPr>
          </w:p>
        </w:tc>
      </w:tr>
      <w:tr w:rsidR="00B962F2" w:rsidRPr="007D57C2" w14:paraId="0692DDA2"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264CCE45" w14:textId="77777777" w:rsidR="00B962F2" w:rsidRPr="007D57C2" w:rsidRDefault="00B962F2" w:rsidP="003775DB">
            <w:pPr>
              <w:jc w:val="center"/>
              <w:rPr>
                <w:rFonts w:cs="Arial"/>
                <w:i/>
                <w:vanish/>
                <w:color w:val="0000FF"/>
                <w:szCs w:val="20"/>
              </w:rPr>
            </w:pPr>
          </w:p>
          <w:p w14:paraId="6B91E52F" w14:textId="77777777" w:rsidR="00B962F2" w:rsidRPr="007D57C2" w:rsidRDefault="00B962F2" w:rsidP="003775DB">
            <w:pPr>
              <w:jc w:val="center"/>
              <w:rPr>
                <w:rFonts w:cs="Arial"/>
                <w:i/>
                <w:vanish/>
                <w:color w:val="0000FF"/>
                <w:szCs w:val="20"/>
              </w:rPr>
            </w:pPr>
            <w:r w:rsidRPr="007D57C2">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57123E26" w14:textId="77777777" w:rsidR="00B962F2" w:rsidRPr="007D57C2"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71E71E3B" w14:textId="77777777" w:rsidR="00B962F2" w:rsidRPr="007D57C2"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7FA2E3" w14:textId="77777777" w:rsidR="00B962F2" w:rsidRPr="007D57C2" w:rsidRDefault="003778E6" w:rsidP="003775DB">
            <w:pPr>
              <w:jc w:val="center"/>
              <w:rPr>
                <w:rFonts w:cs="Arial"/>
                <w:i/>
                <w:vanish/>
                <w:color w:val="0000FF"/>
                <w:szCs w:val="20"/>
              </w:rPr>
            </w:pPr>
            <w:r w:rsidRPr="007D57C2">
              <w:rPr>
                <w:rFonts w:cs="Arial"/>
                <w:i/>
                <w:vanish/>
                <w:color w:val="0000FF"/>
                <w:szCs w:val="20"/>
              </w:rPr>
              <w:fldChar w:fldCharType="begin">
                <w:ffData>
                  <w:name w:val=""/>
                  <w:enabled/>
                  <w:calcOnExit w:val="0"/>
                  <w:checkBox>
                    <w:sizeAuto/>
                    <w:default w:val="0"/>
                  </w:checkBox>
                </w:ffData>
              </w:fldChar>
            </w:r>
            <w:r w:rsidR="00B962F2" w:rsidRPr="007D57C2">
              <w:rPr>
                <w:rFonts w:cs="Arial"/>
                <w:i/>
                <w:vanish/>
                <w:color w:val="0000FF"/>
                <w:szCs w:val="20"/>
              </w:rPr>
              <w:instrText xml:space="preserve"> FORMCHECKBOX </w:instrText>
            </w:r>
            <w:r w:rsidR="00000000">
              <w:rPr>
                <w:rFonts w:cs="Arial"/>
                <w:i/>
                <w:vanish/>
                <w:color w:val="0000FF"/>
                <w:szCs w:val="20"/>
              </w:rPr>
            </w:r>
            <w:r w:rsidR="00000000">
              <w:rPr>
                <w:rFonts w:cs="Arial"/>
                <w:i/>
                <w:vanish/>
                <w:color w:val="0000FF"/>
                <w:szCs w:val="20"/>
              </w:rPr>
              <w:fldChar w:fldCharType="separate"/>
            </w:r>
            <w:r w:rsidRPr="007D57C2">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1D98B635" w14:textId="77777777" w:rsidR="00B962F2" w:rsidRPr="007D57C2" w:rsidRDefault="00B962F2" w:rsidP="003775DB">
            <w:pPr>
              <w:rPr>
                <w:rFonts w:cs="Arial"/>
                <w:i/>
                <w:vanish/>
                <w:color w:val="0000FF"/>
                <w:szCs w:val="20"/>
              </w:rPr>
            </w:pPr>
          </w:p>
        </w:tc>
      </w:tr>
    </w:tbl>
    <w:p w14:paraId="4B4D432D" w14:textId="77777777" w:rsidR="00B962F2" w:rsidRPr="007D57C2" w:rsidRDefault="00B962F2" w:rsidP="00B962F2">
      <w:pPr>
        <w:rPr>
          <w:rFonts w:cs="Arial"/>
          <w:i/>
          <w:vanish/>
          <w:color w:val="0000FF"/>
          <w:szCs w:val="20"/>
        </w:rPr>
      </w:pPr>
    </w:p>
    <w:p w14:paraId="12EC8BEA" w14:textId="29E8F075" w:rsidR="00262574" w:rsidRPr="007D57C2" w:rsidRDefault="00B962F2" w:rsidP="00DF5902">
      <w:pPr>
        <w:pStyle w:val="Ttulo1"/>
        <w:rPr>
          <w:rFonts w:ascii="Montserrat" w:hAnsi="Montserrat"/>
          <w:sz w:val="20"/>
          <w:szCs w:val="20"/>
        </w:rPr>
      </w:pPr>
      <w:bookmarkStart w:id="27" w:name="_Toc160795900"/>
      <w:r w:rsidRPr="007D57C2">
        <w:rPr>
          <w:rFonts w:ascii="Montserrat" w:hAnsi="Montserrat"/>
          <w:sz w:val="20"/>
          <w:szCs w:val="20"/>
        </w:rPr>
        <w:t xml:space="preserve">PROCEDIMIENTO DE </w:t>
      </w:r>
      <w:r w:rsidR="00262574" w:rsidRPr="007D57C2">
        <w:rPr>
          <w:rFonts w:ascii="Montserrat" w:hAnsi="Montserrat"/>
          <w:sz w:val="20"/>
          <w:szCs w:val="20"/>
        </w:rPr>
        <w:t>CONFIGURACIÓN</w:t>
      </w:r>
      <w:r w:rsidR="0052779C" w:rsidRPr="007D57C2">
        <w:rPr>
          <w:rFonts w:ascii="Montserrat" w:hAnsi="Montserrat"/>
          <w:sz w:val="20"/>
          <w:szCs w:val="20"/>
        </w:rPr>
        <w:t>/</w:t>
      </w:r>
      <w:r w:rsidRPr="007D57C2">
        <w:rPr>
          <w:rFonts w:ascii="Montserrat" w:hAnsi="Montserrat"/>
          <w:sz w:val="20"/>
          <w:szCs w:val="20"/>
        </w:rPr>
        <w:t>INSTALA</w:t>
      </w:r>
      <w:r w:rsidR="00262574" w:rsidRPr="007D57C2">
        <w:rPr>
          <w:rFonts w:ascii="Montserrat" w:hAnsi="Montserrat"/>
          <w:sz w:val="20"/>
          <w:szCs w:val="20"/>
        </w:rPr>
        <w:t>CIÓN</w:t>
      </w:r>
      <w:r w:rsidR="00D45832" w:rsidRPr="007D57C2">
        <w:rPr>
          <w:rFonts w:ascii="Montserrat" w:hAnsi="Montserrat"/>
          <w:sz w:val="20"/>
          <w:szCs w:val="20"/>
        </w:rPr>
        <w:t>.</w:t>
      </w:r>
      <w:bookmarkEnd w:id="27"/>
    </w:p>
    <w:p w14:paraId="75CF2ABD" w14:textId="77777777" w:rsidR="00025AE6" w:rsidRPr="007D57C2" w:rsidRDefault="00025AE6" w:rsidP="00025AE6">
      <w:pPr>
        <w:pStyle w:val="Ttulo2"/>
        <w:rPr>
          <w:rFonts w:ascii="Montserrat" w:hAnsi="Montserrat"/>
          <w:caps w:val="0"/>
          <w:sz w:val="20"/>
        </w:rPr>
      </w:pPr>
      <w:bookmarkStart w:id="28" w:name="_Toc160795901"/>
      <w:r w:rsidRPr="007D57C2">
        <w:rPr>
          <w:rFonts w:ascii="Montserrat" w:hAnsi="Montserrat"/>
          <w:caps w:val="0"/>
          <w:sz w:val="20"/>
        </w:rPr>
        <w:t>Configuración</w:t>
      </w:r>
      <w:bookmarkEnd w:id="28"/>
    </w:p>
    <w:p w14:paraId="27A785E1" w14:textId="77777777" w:rsidR="00025AE6" w:rsidRPr="007D57C2" w:rsidRDefault="00025AE6" w:rsidP="00025AE6">
      <w:pPr>
        <w:pStyle w:val="Ttulo3"/>
        <w:numPr>
          <w:ilvl w:val="0"/>
          <w:numId w:val="13"/>
        </w:numPr>
        <w:rPr>
          <w:rFonts w:ascii="Montserrat" w:hAnsi="Montserrat" w:cs="Times New Roman"/>
          <w:sz w:val="20"/>
          <w:szCs w:val="20"/>
        </w:rPr>
      </w:pPr>
      <w:bookmarkStart w:id="29" w:name="_Toc160795902"/>
      <w:r w:rsidRPr="007D57C2">
        <w:rPr>
          <w:rFonts w:ascii="Montserrat" w:hAnsi="Montserrat"/>
          <w:sz w:val="20"/>
          <w:szCs w:val="20"/>
        </w:rPr>
        <w:t>Creación de directorios.</w:t>
      </w:r>
      <w:bookmarkEnd w:id="29"/>
    </w:p>
    <w:p w14:paraId="60C7CDE5" w14:textId="77777777" w:rsidR="00025AE6" w:rsidRPr="007D57C2" w:rsidRDefault="00025AE6" w:rsidP="00025AE6">
      <w:r w:rsidRPr="007D57C2">
        <w:t>Para una correcta instalación es necesario tener presente las siguientes carpetas que estarán haciendo referencia en el transcurso de la instalación.</w:t>
      </w:r>
    </w:p>
    <w:tbl>
      <w:tblPr>
        <w:tblStyle w:val="Tablaconcuadrcula"/>
        <w:tblW w:w="0" w:type="auto"/>
        <w:jc w:val="center"/>
        <w:tblLook w:val="04A0" w:firstRow="1" w:lastRow="0" w:firstColumn="1" w:lastColumn="0" w:noHBand="0" w:noVBand="1"/>
      </w:tblPr>
      <w:tblGrid>
        <w:gridCol w:w="628"/>
        <w:gridCol w:w="2684"/>
        <w:gridCol w:w="2686"/>
        <w:gridCol w:w="1272"/>
        <w:gridCol w:w="1558"/>
      </w:tblGrid>
      <w:tr w:rsidR="00025AE6" w:rsidRPr="007D57C2" w14:paraId="6C6B6B14" w14:textId="77777777" w:rsidTr="00C13249">
        <w:trPr>
          <w:jc w:val="center"/>
        </w:trPr>
        <w:tc>
          <w:tcPr>
            <w:tcW w:w="0" w:type="auto"/>
            <w:shd w:val="clear" w:color="auto" w:fill="D9D9D9" w:themeFill="background1" w:themeFillShade="D9"/>
            <w:vAlign w:val="center"/>
          </w:tcPr>
          <w:p w14:paraId="48D88797" w14:textId="77777777" w:rsidR="00025AE6" w:rsidRPr="007D57C2" w:rsidRDefault="00025AE6" w:rsidP="00C13249">
            <w:pPr>
              <w:jc w:val="center"/>
              <w:rPr>
                <w:rFonts w:ascii="Arial" w:hAnsi="Arial" w:cs="Arial"/>
                <w:b/>
                <w:color w:val="000000"/>
                <w:szCs w:val="20"/>
                <w:lang w:val="es-MX"/>
              </w:rPr>
            </w:pPr>
            <w:r w:rsidRPr="007D57C2">
              <w:rPr>
                <w:rFonts w:ascii="Arial" w:hAnsi="Arial" w:cs="Arial"/>
                <w:b/>
                <w:color w:val="000000"/>
                <w:szCs w:val="20"/>
                <w:lang w:val="es-MX"/>
              </w:rPr>
              <w:t>ID</w:t>
            </w:r>
          </w:p>
        </w:tc>
        <w:tc>
          <w:tcPr>
            <w:tcW w:w="0" w:type="auto"/>
            <w:shd w:val="clear" w:color="auto" w:fill="D9D9D9" w:themeFill="background1" w:themeFillShade="D9"/>
            <w:vAlign w:val="center"/>
          </w:tcPr>
          <w:p w14:paraId="35D68685" w14:textId="0BF441AE" w:rsidR="00025AE6" w:rsidRPr="007D57C2" w:rsidRDefault="00025AE6" w:rsidP="00C13249">
            <w:pPr>
              <w:jc w:val="center"/>
              <w:rPr>
                <w:rFonts w:ascii="Arial" w:hAnsi="Arial" w:cs="Arial"/>
                <w:b/>
                <w:color w:val="000000"/>
                <w:szCs w:val="20"/>
                <w:lang w:val="es-MX"/>
              </w:rPr>
            </w:pPr>
            <w:r w:rsidRPr="007D57C2">
              <w:rPr>
                <w:rFonts w:ascii="Arial" w:hAnsi="Arial" w:cs="Arial"/>
                <w:b/>
                <w:color w:val="000000"/>
                <w:szCs w:val="20"/>
                <w:lang w:val="es-MX"/>
              </w:rPr>
              <w:t>RUTA PRODUCCION</w:t>
            </w:r>
          </w:p>
        </w:tc>
        <w:tc>
          <w:tcPr>
            <w:tcW w:w="0" w:type="auto"/>
            <w:shd w:val="clear" w:color="auto" w:fill="D9D9D9" w:themeFill="background1" w:themeFillShade="D9"/>
            <w:vAlign w:val="center"/>
          </w:tcPr>
          <w:p w14:paraId="01F36DEB" w14:textId="77777777" w:rsidR="00025AE6" w:rsidRPr="007D57C2" w:rsidRDefault="00025AE6" w:rsidP="00C13249">
            <w:pPr>
              <w:jc w:val="center"/>
              <w:rPr>
                <w:rFonts w:ascii="Arial" w:hAnsi="Arial" w:cs="Arial"/>
                <w:b/>
                <w:color w:val="000000"/>
                <w:szCs w:val="20"/>
                <w:lang w:val="es-MX"/>
              </w:rPr>
            </w:pPr>
            <w:r w:rsidRPr="007D57C2">
              <w:rPr>
                <w:rFonts w:ascii="Arial" w:hAnsi="Arial" w:cs="Arial"/>
                <w:b/>
                <w:color w:val="000000"/>
                <w:szCs w:val="20"/>
                <w:lang w:val="es-MX"/>
              </w:rPr>
              <w:t>RUTA AVL</w:t>
            </w:r>
          </w:p>
        </w:tc>
        <w:tc>
          <w:tcPr>
            <w:tcW w:w="0" w:type="auto"/>
            <w:shd w:val="clear" w:color="auto" w:fill="D9D9D9" w:themeFill="background1" w:themeFillShade="D9"/>
            <w:vAlign w:val="center"/>
          </w:tcPr>
          <w:p w14:paraId="72CC7C6D" w14:textId="52550E75" w:rsidR="00025AE6" w:rsidRPr="007D57C2" w:rsidRDefault="00025AE6" w:rsidP="00C13249">
            <w:pPr>
              <w:jc w:val="center"/>
              <w:rPr>
                <w:rFonts w:ascii="Arial" w:hAnsi="Arial" w:cs="Arial"/>
                <w:b/>
                <w:color w:val="000000"/>
                <w:szCs w:val="20"/>
                <w:lang w:val="es-MX"/>
              </w:rPr>
            </w:pPr>
            <w:r w:rsidRPr="007D57C2">
              <w:rPr>
                <w:rFonts w:ascii="Arial" w:hAnsi="Arial" w:cs="Arial"/>
                <w:b/>
                <w:color w:val="000000"/>
                <w:szCs w:val="20"/>
                <w:lang w:val="es-MX"/>
              </w:rPr>
              <w:t>PERMISOS</w:t>
            </w:r>
          </w:p>
        </w:tc>
        <w:tc>
          <w:tcPr>
            <w:tcW w:w="0" w:type="auto"/>
            <w:shd w:val="clear" w:color="auto" w:fill="D9D9D9" w:themeFill="background1" w:themeFillShade="D9"/>
            <w:vAlign w:val="center"/>
          </w:tcPr>
          <w:p w14:paraId="29CE5A50" w14:textId="2C8DB016" w:rsidR="00025AE6" w:rsidRPr="007D57C2" w:rsidRDefault="00025AE6" w:rsidP="00C13249">
            <w:pPr>
              <w:jc w:val="center"/>
              <w:rPr>
                <w:rFonts w:ascii="Arial" w:hAnsi="Arial" w:cs="Arial"/>
                <w:b/>
                <w:color w:val="000000"/>
                <w:szCs w:val="20"/>
                <w:lang w:val="es-MX"/>
              </w:rPr>
            </w:pPr>
            <w:r w:rsidRPr="007D57C2">
              <w:rPr>
                <w:rFonts w:ascii="Arial" w:hAnsi="Arial" w:cs="Arial"/>
                <w:b/>
                <w:color w:val="000000"/>
                <w:szCs w:val="20"/>
                <w:lang w:val="es-MX"/>
              </w:rPr>
              <w:t>ACTIVIDA</w:t>
            </w:r>
            <w:r w:rsidR="007C4454" w:rsidRPr="007D57C2">
              <w:rPr>
                <w:rFonts w:ascii="Arial" w:hAnsi="Arial" w:cs="Arial"/>
                <w:b/>
                <w:color w:val="000000"/>
                <w:szCs w:val="20"/>
                <w:lang w:val="es-MX"/>
              </w:rPr>
              <w:t>D</w:t>
            </w:r>
          </w:p>
        </w:tc>
      </w:tr>
      <w:tr w:rsidR="00025AE6" w:rsidRPr="007D57C2" w14:paraId="7E9BB4FE" w14:textId="77777777" w:rsidTr="00C13249">
        <w:trPr>
          <w:jc w:val="center"/>
        </w:trPr>
        <w:tc>
          <w:tcPr>
            <w:tcW w:w="0" w:type="auto"/>
            <w:vAlign w:val="center"/>
          </w:tcPr>
          <w:p w14:paraId="6FF7CB0F" w14:textId="77777777" w:rsidR="00025AE6" w:rsidRPr="007D57C2" w:rsidRDefault="00025AE6" w:rsidP="00C13249">
            <w:pPr>
              <w:jc w:val="center"/>
              <w:rPr>
                <w:rFonts w:cs="Arial"/>
                <w:b/>
                <w:bCs/>
                <w:color w:val="000000"/>
                <w:sz w:val="16"/>
                <w:szCs w:val="16"/>
                <w:lang w:val="es-MX"/>
              </w:rPr>
            </w:pPr>
            <w:proofErr w:type="spellStart"/>
            <w:r w:rsidRPr="007D57C2">
              <w:rPr>
                <w:rFonts w:cs="Arial"/>
                <w:b/>
                <w:bCs/>
                <w:color w:val="000000"/>
                <w:sz w:val="16"/>
                <w:szCs w:val="16"/>
                <w:lang w:val="es-MX"/>
              </w:rPr>
              <w:t>RR01</w:t>
            </w:r>
            <w:proofErr w:type="spellEnd"/>
          </w:p>
        </w:tc>
        <w:tc>
          <w:tcPr>
            <w:tcW w:w="0" w:type="auto"/>
            <w:vAlign w:val="center"/>
          </w:tcPr>
          <w:p w14:paraId="1035F4C4" w14:textId="77777777" w:rsidR="00025AE6" w:rsidRPr="007D57C2" w:rsidRDefault="00025AE6" w:rsidP="00C13249">
            <w:pPr>
              <w:jc w:val="both"/>
              <w:rPr>
                <w:rFonts w:cs="Arial"/>
                <w:sz w:val="16"/>
                <w:szCs w:val="16"/>
                <w:lang w:val="es-MX"/>
              </w:rPr>
            </w:pPr>
            <w:r w:rsidRPr="007D57C2">
              <w:rPr>
                <w:rFonts w:cs="Arial"/>
                <w:sz w:val="16"/>
                <w:szCs w:val="16"/>
                <w:lang w:val="es-MX"/>
              </w:rPr>
              <w:t>C:\TMP\Respaldos</w:t>
            </w:r>
          </w:p>
        </w:tc>
        <w:tc>
          <w:tcPr>
            <w:tcW w:w="0" w:type="auto"/>
            <w:vAlign w:val="center"/>
          </w:tcPr>
          <w:p w14:paraId="00FBAF7D" w14:textId="77777777" w:rsidR="00025AE6" w:rsidRPr="007D57C2" w:rsidRDefault="00025AE6" w:rsidP="00C13249">
            <w:pPr>
              <w:jc w:val="both"/>
              <w:rPr>
                <w:rFonts w:cs="Arial"/>
                <w:color w:val="000000"/>
                <w:sz w:val="16"/>
                <w:szCs w:val="16"/>
                <w:lang w:val="es-MX"/>
              </w:rPr>
            </w:pPr>
            <w:r w:rsidRPr="007D57C2">
              <w:rPr>
                <w:rFonts w:cs="Arial"/>
                <w:sz w:val="16"/>
                <w:szCs w:val="16"/>
                <w:lang w:val="es-MX"/>
              </w:rPr>
              <w:t>C:\TMP\Respaldos</w:t>
            </w:r>
          </w:p>
        </w:tc>
        <w:tc>
          <w:tcPr>
            <w:tcW w:w="0" w:type="auto"/>
            <w:vAlign w:val="center"/>
          </w:tcPr>
          <w:p w14:paraId="52880F4C" w14:textId="77777777" w:rsidR="00025AE6" w:rsidRPr="007D57C2" w:rsidRDefault="00025AE6" w:rsidP="00C13249">
            <w:pPr>
              <w:jc w:val="center"/>
              <w:rPr>
                <w:rFonts w:cs="Arial"/>
                <w:color w:val="000000"/>
                <w:sz w:val="16"/>
                <w:szCs w:val="16"/>
                <w:lang w:val="es-MX"/>
              </w:rPr>
            </w:pPr>
            <w:r w:rsidRPr="007D57C2">
              <w:rPr>
                <w:rFonts w:cs="Arial"/>
                <w:color w:val="000000"/>
                <w:sz w:val="16"/>
                <w:szCs w:val="16"/>
                <w:lang w:val="es-MX"/>
              </w:rPr>
              <w:t>Lectura/</w:t>
            </w:r>
            <w:r w:rsidRPr="007D57C2">
              <w:rPr>
                <w:rFonts w:cs="Arial"/>
                <w:color w:val="000000"/>
                <w:sz w:val="16"/>
                <w:szCs w:val="16"/>
                <w:lang w:val="es-MX"/>
              </w:rPr>
              <w:br/>
              <w:t>Escritura</w:t>
            </w:r>
          </w:p>
        </w:tc>
        <w:tc>
          <w:tcPr>
            <w:tcW w:w="0" w:type="auto"/>
            <w:vAlign w:val="center"/>
          </w:tcPr>
          <w:p w14:paraId="48BFBBFD" w14:textId="77777777" w:rsidR="00025AE6" w:rsidRPr="007D57C2" w:rsidRDefault="00025AE6" w:rsidP="00C13249">
            <w:pPr>
              <w:jc w:val="center"/>
              <w:rPr>
                <w:rFonts w:cs="Arial"/>
                <w:color w:val="000000"/>
                <w:sz w:val="16"/>
                <w:szCs w:val="16"/>
                <w:lang w:val="es-MX"/>
              </w:rPr>
            </w:pPr>
            <w:r w:rsidRPr="007D57C2">
              <w:rPr>
                <w:rFonts w:cs="Arial"/>
                <w:color w:val="000000"/>
                <w:sz w:val="16"/>
                <w:szCs w:val="16"/>
                <w:lang w:val="es-MX"/>
              </w:rPr>
              <w:t>Si no existe crearla.</w:t>
            </w:r>
          </w:p>
        </w:tc>
      </w:tr>
      <w:tr w:rsidR="00025AE6" w:rsidRPr="007D57C2" w14:paraId="547201A1" w14:textId="77777777" w:rsidTr="00C13249">
        <w:trPr>
          <w:jc w:val="center"/>
        </w:trPr>
        <w:tc>
          <w:tcPr>
            <w:tcW w:w="0" w:type="auto"/>
            <w:vAlign w:val="center"/>
          </w:tcPr>
          <w:p w14:paraId="367B7D8B" w14:textId="77777777" w:rsidR="00025AE6" w:rsidRPr="007D57C2" w:rsidRDefault="00025AE6" w:rsidP="00C13249">
            <w:pPr>
              <w:jc w:val="center"/>
              <w:rPr>
                <w:rFonts w:cs="Arial"/>
                <w:b/>
                <w:bCs/>
                <w:color w:val="000000"/>
                <w:sz w:val="16"/>
                <w:szCs w:val="16"/>
                <w:lang w:val="es-MX"/>
              </w:rPr>
            </w:pPr>
            <w:proofErr w:type="spellStart"/>
            <w:r w:rsidRPr="007D57C2">
              <w:rPr>
                <w:rFonts w:cs="Arial"/>
                <w:b/>
                <w:bCs/>
                <w:color w:val="000000"/>
                <w:sz w:val="16"/>
                <w:szCs w:val="16"/>
                <w:lang w:val="es-MX"/>
              </w:rPr>
              <w:t>RA01</w:t>
            </w:r>
            <w:proofErr w:type="spellEnd"/>
          </w:p>
        </w:tc>
        <w:tc>
          <w:tcPr>
            <w:tcW w:w="0" w:type="auto"/>
            <w:vAlign w:val="center"/>
          </w:tcPr>
          <w:p w14:paraId="3A8C0E58" w14:textId="77777777" w:rsidR="00025AE6" w:rsidRPr="007D57C2" w:rsidRDefault="00025AE6" w:rsidP="00C13249">
            <w:pPr>
              <w:rPr>
                <w:rFonts w:cs="Arial"/>
                <w:sz w:val="16"/>
                <w:szCs w:val="16"/>
                <w:lang w:val="es-MX"/>
              </w:rPr>
            </w:pPr>
            <w:r w:rsidRPr="007D57C2">
              <w:rPr>
                <w:rFonts w:cs="Arial"/>
                <w:sz w:val="16"/>
                <w:szCs w:val="16"/>
                <w:lang w:val="es-MX"/>
              </w:rPr>
              <w:t>E:\Program Files\SAT\</w:t>
            </w:r>
            <w:proofErr w:type="spellStart"/>
            <w:r w:rsidRPr="007D57C2">
              <w:rPr>
                <w:rFonts w:cs="Arial"/>
                <w:sz w:val="16"/>
                <w:szCs w:val="16"/>
                <w:lang w:val="es-MX"/>
              </w:rPr>
              <w:t>Creditos</w:t>
            </w:r>
            <w:proofErr w:type="spellEnd"/>
            <w:r w:rsidRPr="007D57C2">
              <w:rPr>
                <w:rFonts w:cs="Arial"/>
                <w:sz w:val="16"/>
                <w:szCs w:val="16"/>
                <w:lang w:val="es-MX"/>
              </w:rPr>
              <w:t xml:space="preserve"> Fiscales\</w:t>
            </w:r>
            <w:proofErr w:type="spellStart"/>
            <w:r w:rsidRPr="007D57C2">
              <w:rPr>
                <w:rFonts w:cs="Arial"/>
                <w:sz w:val="16"/>
                <w:szCs w:val="16"/>
                <w:lang w:val="es-MX"/>
              </w:rPr>
              <w:t>WsCreditosFiscales</w:t>
            </w:r>
            <w:proofErr w:type="spellEnd"/>
          </w:p>
        </w:tc>
        <w:tc>
          <w:tcPr>
            <w:tcW w:w="0" w:type="auto"/>
            <w:vAlign w:val="center"/>
          </w:tcPr>
          <w:p w14:paraId="2A0F1F6F" w14:textId="77777777" w:rsidR="00025AE6" w:rsidRPr="007D57C2" w:rsidRDefault="00025AE6" w:rsidP="00C13249">
            <w:pPr>
              <w:jc w:val="both"/>
              <w:rPr>
                <w:rFonts w:cs="Arial"/>
                <w:color w:val="000000"/>
                <w:sz w:val="16"/>
                <w:szCs w:val="16"/>
                <w:lang w:val="es-MX"/>
              </w:rPr>
            </w:pPr>
            <w:r w:rsidRPr="007D57C2">
              <w:rPr>
                <w:rFonts w:cs="Arial"/>
                <w:color w:val="000000"/>
                <w:sz w:val="16"/>
                <w:szCs w:val="16"/>
                <w:lang w:val="es-MX"/>
              </w:rPr>
              <w:t>D:\Program Files\SAT\</w:t>
            </w:r>
            <w:proofErr w:type="spellStart"/>
            <w:r w:rsidRPr="007D57C2">
              <w:rPr>
                <w:rFonts w:cs="Arial"/>
                <w:color w:val="000000"/>
                <w:sz w:val="16"/>
                <w:szCs w:val="16"/>
                <w:lang w:val="es-MX"/>
              </w:rPr>
              <w:t>Creditos</w:t>
            </w:r>
            <w:proofErr w:type="spellEnd"/>
            <w:r w:rsidRPr="007D57C2">
              <w:rPr>
                <w:rFonts w:cs="Arial"/>
                <w:color w:val="000000"/>
                <w:sz w:val="16"/>
                <w:szCs w:val="16"/>
                <w:lang w:val="es-MX"/>
              </w:rPr>
              <w:t xml:space="preserve"> Fiscales\</w:t>
            </w:r>
            <w:proofErr w:type="spellStart"/>
            <w:r w:rsidRPr="007D57C2">
              <w:rPr>
                <w:rFonts w:cs="Arial"/>
                <w:color w:val="000000"/>
                <w:sz w:val="16"/>
                <w:szCs w:val="16"/>
                <w:lang w:val="es-MX"/>
              </w:rPr>
              <w:t>WsCreditosFiscales</w:t>
            </w:r>
            <w:proofErr w:type="spellEnd"/>
          </w:p>
        </w:tc>
        <w:tc>
          <w:tcPr>
            <w:tcW w:w="0" w:type="auto"/>
            <w:vAlign w:val="center"/>
          </w:tcPr>
          <w:p w14:paraId="2135BA85" w14:textId="77777777" w:rsidR="00025AE6" w:rsidRPr="007D57C2" w:rsidRDefault="00025AE6" w:rsidP="00C13249">
            <w:pPr>
              <w:jc w:val="center"/>
              <w:rPr>
                <w:rFonts w:cs="Arial"/>
                <w:color w:val="000000"/>
                <w:sz w:val="16"/>
                <w:szCs w:val="16"/>
                <w:lang w:val="es-MX"/>
              </w:rPr>
            </w:pPr>
            <w:r w:rsidRPr="007D57C2">
              <w:rPr>
                <w:rFonts w:cs="Arial"/>
                <w:color w:val="000000"/>
                <w:sz w:val="16"/>
                <w:szCs w:val="16"/>
                <w:lang w:val="es-MX"/>
              </w:rPr>
              <w:t>Lectura/</w:t>
            </w:r>
            <w:r w:rsidRPr="007D57C2">
              <w:rPr>
                <w:rFonts w:cs="Arial"/>
                <w:color w:val="000000"/>
                <w:sz w:val="16"/>
                <w:szCs w:val="16"/>
                <w:lang w:val="es-MX"/>
              </w:rPr>
              <w:br/>
              <w:t>Escritura</w:t>
            </w:r>
          </w:p>
        </w:tc>
        <w:tc>
          <w:tcPr>
            <w:tcW w:w="0" w:type="auto"/>
            <w:vAlign w:val="center"/>
          </w:tcPr>
          <w:p w14:paraId="254147F3" w14:textId="77777777" w:rsidR="00025AE6" w:rsidRPr="007D57C2" w:rsidRDefault="00025AE6" w:rsidP="00C13249">
            <w:pPr>
              <w:jc w:val="center"/>
              <w:rPr>
                <w:rFonts w:cs="Arial"/>
                <w:color w:val="000000"/>
                <w:sz w:val="16"/>
                <w:szCs w:val="16"/>
                <w:lang w:val="es-MX"/>
              </w:rPr>
            </w:pPr>
            <w:r w:rsidRPr="007D57C2">
              <w:rPr>
                <w:rFonts w:cs="Arial"/>
                <w:color w:val="000000"/>
                <w:sz w:val="16"/>
                <w:szCs w:val="16"/>
                <w:lang w:val="es-MX"/>
              </w:rPr>
              <w:t>Se tomará la ruta según el ambiente a instalar</w:t>
            </w:r>
          </w:p>
        </w:tc>
      </w:tr>
      <w:tr w:rsidR="004859AD" w:rsidRPr="007D57C2" w14:paraId="75C7C1B3" w14:textId="77777777" w:rsidTr="00C13249">
        <w:trPr>
          <w:jc w:val="center"/>
        </w:trPr>
        <w:tc>
          <w:tcPr>
            <w:tcW w:w="0" w:type="auto"/>
            <w:vAlign w:val="center"/>
          </w:tcPr>
          <w:p w14:paraId="2D763A3E" w14:textId="167BAEFC" w:rsidR="004859AD" w:rsidRPr="007D57C2" w:rsidRDefault="004859AD" w:rsidP="004859AD">
            <w:pPr>
              <w:jc w:val="center"/>
              <w:rPr>
                <w:rFonts w:cs="Arial"/>
                <w:b/>
                <w:bCs/>
                <w:color w:val="000000"/>
                <w:sz w:val="16"/>
                <w:szCs w:val="16"/>
                <w:lang w:val="es-MX"/>
              </w:rPr>
            </w:pPr>
            <w:proofErr w:type="spellStart"/>
            <w:r w:rsidRPr="007D57C2">
              <w:rPr>
                <w:rFonts w:cs="Arial"/>
                <w:b/>
                <w:bCs/>
                <w:color w:val="000000"/>
                <w:sz w:val="16"/>
                <w:szCs w:val="16"/>
                <w:lang w:val="es-MX"/>
              </w:rPr>
              <w:t>RP01</w:t>
            </w:r>
            <w:proofErr w:type="spellEnd"/>
          </w:p>
        </w:tc>
        <w:tc>
          <w:tcPr>
            <w:tcW w:w="0" w:type="auto"/>
            <w:vAlign w:val="center"/>
          </w:tcPr>
          <w:p w14:paraId="2BA51DDD" w14:textId="107F0AC0" w:rsidR="004859AD" w:rsidRPr="007D57C2" w:rsidRDefault="004859AD" w:rsidP="004859AD">
            <w:pPr>
              <w:rPr>
                <w:rFonts w:cs="Arial"/>
                <w:sz w:val="16"/>
                <w:szCs w:val="16"/>
                <w:lang w:val="es-MX"/>
              </w:rPr>
            </w:pPr>
            <w:r w:rsidRPr="007D57C2">
              <w:rPr>
                <w:rFonts w:cs="Arial"/>
                <w:sz w:val="16"/>
                <w:szCs w:val="16"/>
                <w:lang w:val="es-MX"/>
              </w:rPr>
              <w:t>C:\TMP\PAQUETE</w:t>
            </w:r>
          </w:p>
        </w:tc>
        <w:tc>
          <w:tcPr>
            <w:tcW w:w="0" w:type="auto"/>
            <w:vAlign w:val="center"/>
          </w:tcPr>
          <w:p w14:paraId="787769BE" w14:textId="6ED3A114" w:rsidR="004859AD" w:rsidRPr="007D57C2" w:rsidRDefault="004859AD" w:rsidP="004859AD">
            <w:pPr>
              <w:jc w:val="both"/>
              <w:rPr>
                <w:rFonts w:cs="Arial"/>
                <w:color w:val="000000"/>
                <w:sz w:val="16"/>
                <w:szCs w:val="16"/>
                <w:lang w:val="es-MX"/>
              </w:rPr>
            </w:pPr>
            <w:r w:rsidRPr="007D57C2">
              <w:rPr>
                <w:rFonts w:cs="Arial"/>
                <w:sz w:val="16"/>
                <w:szCs w:val="16"/>
                <w:lang w:val="es-MX"/>
              </w:rPr>
              <w:t>C:\TMP\PAQUETE</w:t>
            </w:r>
          </w:p>
        </w:tc>
        <w:tc>
          <w:tcPr>
            <w:tcW w:w="0" w:type="auto"/>
            <w:vAlign w:val="center"/>
          </w:tcPr>
          <w:p w14:paraId="1820A2A6" w14:textId="49F2876B" w:rsidR="004859AD" w:rsidRPr="007D57C2" w:rsidRDefault="004859AD" w:rsidP="004859AD">
            <w:pPr>
              <w:jc w:val="center"/>
              <w:rPr>
                <w:rFonts w:cs="Arial"/>
                <w:color w:val="000000"/>
                <w:sz w:val="16"/>
                <w:szCs w:val="16"/>
                <w:lang w:val="es-MX"/>
              </w:rPr>
            </w:pPr>
            <w:r w:rsidRPr="007D57C2">
              <w:rPr>
                <w:rFonts w:cs="Arial"/>
                <w:color w:val="000000"/>
                <w:sz w:val="16"/>
                <w:szCs w:val="16"/>
                <w:lang w:val="es-MX"/>
              </w:rPr>
              <w:t>Lectura/</w:t>
            </w:r>
            <w:r w:rsidRPr="007D57C2">
              <w:rPr>
                <w:rFonts w:cs="Arial"/>
                <w:color w:val="000000"/>
                <w:sz w:val="16"/>
                <w:szCs w:val="16"/>
                <w:lang w:val="es-MX"/>
              </w:rPr>
              <w:br/>
              <w:t>Escritura</w:t>
            </w:r>
          </w:p>
        </w:tc>
        <w:tc>
          <w:tcPr>
            <w:tcW w:w="0" w:type="auto"/>
            <w:vAlign w:val="center"/>
          </w:tcPr>
          <w:p w14:paraId="370C8143" w14:textId="7841E83D" w:rsidR="004859AD" w:rsidRPr="007D57C2" w:rsidRDefault="004859AD" w:rsidP="004859AD">
            <w:pPr>
              <w:jc w:val="center"/>
              <w:rPr>
                <w:rFonts w:cs="Arial"/>
                <w:color w:val="000000"/>
                <w:sz w:val="16"/>
                <w:szCs w:val="16"/>
                <w:lang w:val="es-MX"/>
              </w:rPr>
            </w:pPr>
            <w:r w:rsidRPr="007D57C2">
              <w:rPr>
                <w:rFonts w:cs="Arial"/>
                <w:color w:val="000000"/>
                <w:sz w:val="16"/>
                <w:szCs w:val="16"/>
                <w:lang w:val="es-MX"/>
              </w:rPr>
              <w:t>Si no existe crearla.</w:t>
            </w:r>
          </w:p>
        </w:tc>
      </w:tr>
    </w:tbl>
    <w:p w14:paraId="6C50E6B2" w14:textId="1A92C344" w:rsidR="00CC0CCB" w:rsidRPr="007D57C2" w:rsidRDefault="00CC0CCB" w:rsidP="00CC0CCB">
      <w:r w:rsidRPr="007D57C2">
        <w:t>Colocar los archivos de p</w:t>
      </w:r>
      <w:r w:rsidR="000D0A6F" w:rsidRPr="007D57C2">
        <w:t>a</w:t>
      </w:r>
      <w:r w:rsidRPr="007D57C2">
        <w:t>quete en la ruta “</w:t>
      </w:r>
      <w:proofErr w:type="spellStart"/>
      <w:r w:rsidRPr="007D57C2">
        <w:rPr>
          <w:b/>
          <w:bCs/>
        </w:rPr>
        <w:t>RP01</w:t>
      </w:r>
      <w:proofErr w:type="spellEnd"/>
      <w:r w:rsidRPr="007D57C2">
        <w:t>”</w:t>
      </w:r>
      <w:r w:rsidR="00EE0404">
        <w:t xml:space="preserve"> y respetar la estructura del paquete</w:t>
      </w:r>
      <w:r w:rsidRPr="007D57C2">
        <w:t>.</w:t>
      </w:r>
    </w:p>
    <w:p w14:paraId="45E6F4DA" w14:textId="20E42AF6" w:rsidR="00B962F2" w:rsidRPr="007D57C2" w:rsidRDefault="00901AA3" w:rsidP="00734D32">
      <w:pPr>
        <w:pStyle w:val="Ttulo2"/>
        <w:rPr>
          <w:rFonts w:ascii="Montserrat" w:hAnsi="Montserrat"/>
          <w:bCs/>
          <w:i/>
          <w:caps w:val="0"/>
          <w:color w:val="0000FF"/>
          <w:sz w:val="20"/>
        </w:rPr>
      </w:pPr>
      <w:bookmarkStart w:id="30" w:name="_Toc160795903"/>
      <w:r w:rsidRPr="007D57C2">
        <w:rPr>
          <w:rFonts w:ascii="Montserrat" w:hAnsi="Montserrat"/>
          <w:caps w:val="0"/>
          <w:sz w:val="20"/>
        </w:rPr>
        <w:lastRenderedPageBreak/>
        <w:t>Guía de respaldo</w:t>
      </w:r>
      <w:r w:rsidR="00D45832" w:rsidRPr="007D57C2">
        <w:rPr>
          <w:rFonts w:ascii="Montserrat" w:hAnsi="Montserrat"/>
          <w:caps w:val="0"/>
          <w:sz w:val="20"/>
        </w:rPr>
        <w:t>.</w:t>
      </w:r>
      <w:bookmarkEnd w:id="30"/>
      <w:r w:rsidRPr="007D57C2">
        <w:rPr>
          <w:rFonts w:ascii="Montserrat" w:hAnsi="Montserrat"/>
          <w:caps w:val="0"/>
          <w:sz w:val="20"/>
        </w:rPr>
        <w:t xml:space="preserve"> </w:t>
      </w:r>
    </w:p>
    <w:p w14:paraId="7F33B559" w14:textId="05A2D145" w:rsidR="00DF5902" w:rsidRPr="00A252BE" w:rsidRDefault="00DF5902" w:rsidP="00C531DA">
      <w:pPr>
        <w:pStyle w:val="Ttulo3"/>
        <w:numPr>
          <w:ilvl w:val="0"/>
          <w:numId w:val="17"/>
        </w:numPr>
        <w:rPr>
          <w:rFonts w:ascii="Montserrat" w:hAnsi="Montserrat"/>
          <w:sz w:val="20"/>
          <w:szCs w:val="20"/>
        </w:rPr>
      </w:pPr>
      <w:bookmarkStart w:id="31" w:name="_Toc12919467"/>
      <w:bookmarkStart w:id="32" w:name="_Toc67404435"/>
      <w:bookmarkStart w:id="33" w:name="_Toc160795904"/>
      <w:r w:rsidRPr="007D57C2">
        <w:rPr>
          <w:rFonts w:ascii="Montserrat" w:hAnsi="Montserrat"/>
          <w:sz w:val="20"/>
          <w:szCs w:val="20"/>
        </w:rPr>
        <w:t>Respaldo del Servicio Web</w:t>
      </w:r>
      <w:bookmarkEnd w:id="31"/>
      <w:bookmarkEnd w:id="32"/>
      <w:bookmarkEnd w:id="33"/>
    </w:p>
    <w:p w14:paraId="7DC121A5" w14:textId="77777777" w:rsidR="00DF5902" w:rsidRPr="007D57C2" w:rsidRDefault="00DF5902" w:rsidP="00DF5902">
      <w:pPr>
        <w:ind w:left="851"/>
        <w:jc w:val="both"/>
        <w:rPr>
          <w:rFonts w:cs="Arial"/>
          <w:szCs w:val="20"/>
        </w:rPr>
      </w:pPr>
    </w:p>
    <w:p w14:paraId="7534C321" w14:textId="77777777" w:rsidR="00DF5902" w:rsidRPr="007D57C2" w:rsidRDefault="00DF5902" w:rsidP="00DF5902">
      <w:pPr>
        <w:jc w:val="both"/>
        <w:rPr>
          <w:rFonts w:cs="Arial"/>
          <w:szCs w:val="20"/>
        </w:rPr>
      </w:pPr>
      <w:r w:rsidRPr="007D57C2">
        <w:rPr>
          <w:rFonts w:cs="Arial"/>
          <w:szCs w:val="20"/>
        </w:rPr>
        <w:t>Abra el “</w:t>
      </w:r>
      <w:r w:rsidRPr="007D57C2">
        <w:rPr>
          <w:rFonts w:cs="Arial"/>
          <w:b/>
          <w:szCs w:val="20"/>
        </w:rPr>
        <w:t xml:space="preserve">Internet </w:t>
      </w:r>
      <w:proofErr w:type="spellStart"/>
      <w:r w:rsidRPr="007D57C2">
        <w:rPr>
          <w:rFonts w:cs="Arial"/>
          <w:b/>
          <w:szCs w:val="20"/>
        </w:rPr>
        <w:t>Information</w:t>
      </w:r>
      <w:proofErr w:type="spellEnd"/>
      <w:r w:rsidRPr="007D57C2">
        <w:rPr>
          <w:rFonts w:cs="Arial"/>
          <w:b/>
          <w:szCs w:val="20"/>
        </w:rPr>
        <w:t xml:space="preserve"> </w:t>
      </w:r>
      <w:proofErr w:type="spellStart"/>
      <w:r w:rsidRPr="007D57C2">
        <w:rPr>
          <w:rFonts w:cs="Arial"/>
          <w:b/>
          <w:szCs w:val="20"/>
        </w:rPr>
        <w:t>Service</w:t>
      </w:r>
      <w:proofErr w:type="spellEnd"/>
      <w:r w:rsidRPr="007D57C2">
        <w:rPr>
          <w:rFonts w:cs="Arial"/>
          <w:b/>
          <w:szCs w:val="20"/>
        </w:rPr>
        <w:t xml:space="preserve"> (IIS) Manager</w:t>
      </w:r>
      <w:r w:rsidRPr="007D57C2">
        <w:rPr>
          <w:rFonts w:cs="Arial"/>
          <w:szCs w:val="20"/>
        </w:rPr>
        <w:t>” (Administrador del Servicio de Información de Internet (IIS)).</w:t>
      </w:r>
    </w:p>
    <w:p w14:paraId="042EC380" w14:textId="77777777" w:rsidR="00DF5902" w:rsidRPr="007D57C2" w:rsidRDefault="00DF5902" w:rsidP="00DF5902">
      <w:pPr>
        <w:jc w:val="both"/>
        <w:rPr>
          <w:rFonts w:cs="Arial"/>
          <w:szCs w:val="20"/>
        </w:rPr>
      </w:pPr>
    </w:p>
    <w:p w14:paraId="110EB861" w14:textId="2F1D709B" w:rsidR="00DF5902" w:rsidRPr="007D57C2" w:rsidRDefault="00DF5902" w:rsidP="00DF5902">
      <w:pPr>
        <w:jc w:val="both"/>
        <w:rPr>
          <w:rFonts w:ascii="Arial" w:hAnsi="Arial" w:cs="Arial"/>
          <w:szCs w:val="20"/>
        </w:rPr>
      </w:pPr>
      <w:r w:rsidRPr="007D57C2">
        <w:rPr>
          <w:rFonts w:cs="Arial"/>
          <w:szCs w:val="20"/>
        </w:rPr>
        <w:t>Del lado izquierdo del IIS, seleccione el servicio web “</w:t>
      </w:r>
      <w:proofErr w:type="spellStart"/>
      <w:r w:rsidRPr="007D57C2">
        <w:rPr>
          <w:rFonts w:cs="Arial"/>
          <w:b/>
          <w:szCs w:val="20"/>
        </w:rPr>
        <w:t>WsCreFisCob</w:t>
      </w:r>
      <w:proofErr w:type="spellEnd"/>
      <w:r w:rsidRPr="007D57C2">
        <w:rPr>
          <w:rFonts w:cs="Arial"/>
          <w:szCs w:val="20"/>
        </w:rPr>
        <w:t>”, presione el botón secundario del ratón y, de las opciones del menú emergente, seleccione “</w:t>
      </w:r>
      <w:r w:rsidRPr="007D57C2">
        <w:rPr>
          <w:rFonts w:cs="Arial"/>
          <w:b/>
          <w:szCs w:val="20"/>
        </w:rPr>
        <w:t>Explore</w:t>
      </w:r>
      <w:r w:rsidRPr="007D57C2">
        <w:rPr>
          <w:rFonts w:cs="Arial"/>
          <w:szCs w:val="20"/>
        </w:rPr>
        <w:t>” (Explorar); Guíese de la siguiente imagen de ejemplo y/o referencia</w:t>
      </w:r>
      <w:r w:rsidRPr="007D57C2">
        <w:rPr>
          <w:rFonts w:ascii="Arial" w:hAnsi="Arial" w:cs="Arial"/>
          <w:szCs w:val="20"/>
        </w:rPr>
        <w:t>.</w:t>
      </w:r>
    </w:p>
    <w:p w14:paraId="0B470C0B" w14:textId="77777777" w:rsidR="00DF5902" w:rsidRPr="007D57C2" w:rsidRDefault="00DF5902" w:rsidP="00C20303">
      <w:pPr>
        <w:jc w:val="center"/>
        <w:rPr>
          <w:rFonts w:ascii="Arial" w:hAnsi="Arial" w:cs="Arial"/>
          <w:szCs w:val="22"/>
        </w:rPr>
      </w:pPr>
      <w:r w:rsidRPr="007D57C2">
        <w:rPr>
          <w:rFonts w:ascii="Arial" w:hAnsi="Arial" w:cs="Arial"/>
          <w:noProof/>
          <w:szCs w:val="22"/>
          <w:lang w:eastAsia="es-MX"/>
        </w:rPr>
        <w:drawing>
          <wp:inline distT="0" distB="0" distL="0" distR="0" wp14:anchorId="1032C011" wp14:editId="1303F213">
            <wp:extent cx="2277373" cy="1817306"/>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7">
                      <a:extLst>
                        <a:ext uri="{28A0092B-C50C-407E-A947-70E740481C1C}">
                          <a14:useLocalDpi xmlns:a14="http://schemas.microsoft.com/office/drawing/2010/main" val="0"/>
                        </a:ext>
                      </a:extLst>
                    </a:blip>
                    <a:stretch>
                      <a:fillRect/>
                    </a:stretch>
                  </pic:blipFill>
                  <pic:spPr>
                    <a:xfrm>
                      <a:off x="0" y="0"/>
                      <a:ext cx="2325753" cy="1855912"/>
                    </a:xfrm>
                    <a:prstGeom prst="rect">
                      <a:avLst/>
                    </a:prstGeom>
                  </pic:spPr>
                </pic:pic>
              </a:graphicData>
            </a:graphic>
          </wp:inline>
        </w:drawing>
      </w:r>
    </w:p>
    <w:p w14:paraId="3FA5A6F0" w14:textId="77777777" w:rsidR="00DF5902" w:rsidRPr="007D57C2" w:rsidRDefault="00DF5902" w:rsidP="00DF5902">
      <w:pPr>
        <w:jc w:val="both"/>
        <w:rPr>
          <w:rFonts w:ascii="Arial" w:hAnsi="Arial" w:cs="Arial"/>
          <w:szCs w:val="22"/>
        </w:rPr>
      </w:pPr>
    </w:p>
    <w:p w14:paraId="51020DB8" w14:textId="2C41C3D2" w:rsidR="00DF5902" w:rsidRPr="007D57C2" w:rsidRDefault="00DF5902" w:rsidP="00DF5902">
      <w:pPr>
        <w:jc w:val="both"/>
        <w:rPr>
          <w:rFonts w:cs="Arial"/>
          <w:szCs w:val="20"/>
        </w:rPr>
      </w:pPr>
      <w:r w:rsidRPr="007D57C2">
        <w:rPr>
          <w:rFonts w:cs="Arial"/>
          <w:szCs w:val="20"/>
        </w:rPr>
        <w:t xml:space="preserve">A continuación, el IIS abrirá el </w:t>
      </w:r>
      <w:r w:rsidRPr="007D57C2">
        <w:rPr>
          <w:rFonts w:cs="Arial"/>
          <w:i/>
          <w:szCs w:val="20"/>
        </w:rPr>
        <w:t>Explorador de Windows©</w:t>
      </w:r>
      <w:r w:rsidRPr="007D57C2">
        <w:rPr>
          <w:rFonts w:cs="Arial"/>
          <w:szCs w:val="20"/>
        </w:rPr>
        <w:t xml:space="preserve"> y lo ubicará en la ruta y carpeta donde se encuentra instalada la aplicación web, seleccione</w:t>
      </w:r>
      <w:r w:rsidR="00C20303" w:rsidRPr="007D57C2">
        <w:rPr>
          <w:rFonts w:cs="Arial"/>
          <w:szCs w:val="20"/>
        </w:rPr>
        <w:t xml:space="preserve"> la carpeta “</w:t>
      </w:r>
      <w:proofErr w:type="spellStart"/>
      <w:r w:rsidR="00C20303" w:rsidRPr="007D57C2">
        <w:rPr>
          <w:rFonts w:cs="Arial"/>
          <w:b/>
          <w:bCs/>
          <w:szCs w:val="20"/>
        </w:rPr>
        <w:t>WsProcesamiento</w:t>
      </w:r>
      <w:proofErr w:type="spellEnd"/>
      <w:r w:rsidR="00C20303" w:rsidRPr="007D57C2">
        <w:rPr>
          <w:rFonts w:cs="Arial"/>
          <w:szCs w:val="20"/>
        </w:rPr>
        <w:t>”</w:t>
      </w:r>
      <w:r w:rsidRPr="007D57C2">
        <w:rPr>
          <w:rFonts w:cs="Arial"/>
          <w:szCs w:val="20"/>
        </w:rPr>
        <w:t xml:space="preserve"> y copie los archivos y carpetas existentes de esta carpeta, incluyendo el archivo “</w:t>
      </w:r>
      <w:proofErr w:type="spellStart"/>
      <w:r w:rsidRPr="007D57C2">
        <w:rPr>
          <w:rFonts w:cs="Arial"/>
          <w:b/>
          <w:szCs w:val="20"/>
        </w:rPr>
        <w:t>Web.config</w:t>
      </w:r>
      <w:proofErr w:type="spellEnd"/>
      <w:r w:rsidRPr="007D57C2">
        <w:rPr>
          <w:rFonts w:cs="Arial"/>
          <w:szCs w:val="20"/>
        </w:rPr>
        <w:t>”.</w:t>
      </w:r>
    </w:p>
    <w:p w14:paraId="56D51F17" w14:textId="77777777" w:rsidR="00DF5902" w:rsidRPr="007D57C2" w:rsidRDefault="00DF5902" w:rsidP="00DF5902">
      <w:pPr>
        <w:jc w:val="both"/>
        <w:rPr>
          <w:rFonts w:cs="Arial"/>
          <w:szCs w:val="20"/>
        </w:rPr>
      </w:pPr>
    </w:p>
    <w:p w14:paraId="491687A0" w14:textId="2098496A" w:rsidR="00DF5902" w:rsidRPr="007D57C2" w:rsidRDefault="00DF5902" w:rsidP="00DF5902">
      <w:pPr>
        <w:jc w:val="both"/>
        <w:rPr>
          <w:rFonts w:cs="Arial"/>
          <w:szCs w:val="20"/>
        </w:rPr>
      </w:pPr>
      <w:r w:rsidRPr="007D57C2">
        <w:rPr>
          <w:rFonts w:cs="Arial"/>
          <w:szCs w:val="20"/>
        </w:rPr>
        <w:t xml:space="preserve">Acceda a la carpeta </w:t>
      </w:r>
      <w:r w:rsidR="00357D6D" w:rsidRPr="007D57C2">
        <w:rPr>
          <w:rFonts w:cs="Arial"/>
          <w:szCs w:val="20"/>
        </w:rPr>
        <w:t>“</w:t>
      </w:r>
      <w:proofErr w:type="spellStart"/>
      <w:r w:rsidR="00357D6D" w:rsidRPr="007D57C2">
        <w:rPr>
          <w:rFonts w:cs="Arial"/>
          <w:b/>
          <w:bCs/>
          <w:color w:val="000000"/>
          <w:szCs w:val="20"/>
        </w:rPr>
        <w:t>RR01</w:t>
      </w:r>
      <w:proofErr w:type="spellEnd"/>
      <w:r w:rsidR="00357D6D" w:rsidRPr="007D57C2">
        <w:rPr>
          <w:rFonts w:cs="Arial"/>
          <w:bCs/>
          <w:szCs w:val="20"/>
        </w:rPr>
        <w:t>”</w:t>
      </w:r>
      <w:r w:rsidRPr="007D57C2">
        <w:rPr>
          <w:rFonts w:cs="Arial"/>
          <w:szCs w:val="20"/>
        </w:rPr>
        <w:t>, creada previamente en la sección de “</w:t>
      </w:r>
      <w:r w:rsidR="00C743AD" w:rsidRPr="007D57C2">
        <w:rPr>
          <w:rFonts w:cs="Arial"/>
          <w:b/>
          <w:bCs/>
          <w:szCs w:val="20"/>
        </w:rPr>
        <w:t>C</w:t>
      </w:r>
      <w:r w:rsidR="00357D6D" w:rsidRPr="007D57C2">
        <w:rPr>
          <w:rFonts w:cs="Arial"/>
          <w:b/>
          <w:bCs/>
          <w:szCs w:val="20"/>
        </w:rPr>
        <w:t>onfiguración/</w:t>
      </w:r>
      <w:r w:rsidR="00357D6D" w:rsidRPr="007D57C2">
        <w:rPr>
          <w:b/>
          <w:bCs/>
          <w:szCs w:val="20"/>
        </w:rPr>
        <w:t xml:space="preserve"> Creación de directorios</w:t>
      </w:r>
      <w:r w:rsidRPr="007D57C2">
        <w:rPr>
          <w:rFonts w:cs="Arial"/>
          <w:szCs w:val="20"/>
        </w:rPr>
        <w:t>”, y pegue los archivos copiados en dicha carpeta.</w:t>
      </w:r>
    </w:p>
    <w:p w14:paraId="6E00EE70" w14:textId="164FA861" w:rsidR="00C20303" w:rsidRPr="007D57C2" w:rsidRDefault="00C20303" w:rsidP="00C20303">
      <w:pPr>
        <w:jc w:val="center"/>
        <w:rPr>
          <w:rFonts w:cs="Arial"/>
          <w:szCs w:val="20"/>
        </w:rPr>
      </w:pPr>
      <w:r w:rsidRPr="007D57C2">
        <w:rPr>
          <w:noProof/>
        </w:rPr>
        <w:drawing>
          <wp:inline distT="0" distB="0" distL="0" distR="0" wp14:anchorId="08FB5487" wp14:editId="159358F3">
            <wp:extent cx="4324972" cy="2225615"/>
            <wp:effectExtent l="0" t="0" r="0" b="3810"/>
            <wp:docPr id="1889288458"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8458" name="Imagen 1" descr="Interfaz de usuario gráfica, Aplicación, Word&#10;&#10;Descripción generada automáticamente"/>
                    <pic:cNvPicPr/>
                  </pic:nvPicPr>
                  <pic:blipFill>
                    <a:blip r:embed="rId8"/>
                    <a:stretch>
                      <a:fillRect/>
                    </a:stretch>
                  </pic:blipFill>
                  <pic:spPr>
                    <a:xfrm>
                      <a:off x="0" y="0"/>
                      <a:ext cx="4346979" cy="2236940"/>
                    </a:xfrm>
                    <a:prstGeom prst="rect">
                      <a:avLst/>
                    </a:prstGeom>
                  </pic:spPr>
                </pic:pic>
              </a:graphicData>
            </a:graphic>
          </wp:inline>
        </w:drawing>
      </w:r>
    </w:p>
    <w:p w14:paraId="1FB49CC7" w14:textId="77777777" w:rsidR="00C20303" w:rsidRPr="007D57C2" w:rsidRDefault="00C20303" w:rsidP="00DF5902">
      <w:pPr>
        <w:jc w:val="both"/>
        <w:rPr>
          <w:rFonts w:cs="Arial"/>
          <w:szCs w:val="20"/>
        </w:rPr>
      </w:pPr>
    </w:p>
    <w:p w14:paraId="642F4067" w14:textId="20A0C7F5" w:rsidR="00DF5902" w:rsidRPr="007D57C2" w:rsidRDefault="00DF5902" w:rsidP="00C20303">
      <w:pPr>
        <w:jc w:val="both"/>
        <w:rPr>
          <w:rFonts w:cs="Arial"/>
          <w:szCs w:val="20"/>
        </w:rPr>
      </w:pPr>
      <w:r w:rsidRPr="007D57C2">
        <w:rPr>
          <w:rFonts w:cs="Arial"/>
          <w:szCs w:val="20"/>
        </w:rPr>
        <w:lastRenderedPageBreak/>
        <w:t xml:space="preserve">Al finalizar este proceso, cierre el </w:t>
      </w:r>
      <w:r w:rsidRPr="007D57C2">
        <w:rPr>
          <w:rFonts w:cs="Arial"/>
          <w:i/>
          <w:szCs w:val="20"/>
        </w:rPr>
        <w:t>Explorador de Windows©</w:t>
      </w:r>
      <w:r w:rsidRPr="007D57C2">
        <w:rPr>
          <w:rFonts w:cs="Arial"/>
          <w:szCs w:val="20"/>
        </w:rPr>
        <w:t>, así como también cierre el “</w:t>
      </w:r>
      <w:r w:rsidRPr="007D57C2">
        <w:rPr>
          <w:rFonts w:cs="Arial"/>
          <w:b/>
          <w:szCs w:val="20"/>
        </w:rPr>
        <w:t xml:space="preserve">Internet </w:t>
      </w:r>
      <w:proofErr w:type="spellStart"/>
      <w:r w:rsidRPr="007D57C2">
        <w:rPr>
          <w:rFonts w:cs="Arial"/>
          <w:b/>
          <w:szCs w:val="20"/>
        </w:rPr>
        <w:t>Information</w:t>
      </w:r>
      <w:proofErr w:type="spellEnd"/>
      <w:r w:rsidRPr="007D57C2">
        <w:rPr>
          <w:rFonts w:cs="Arial"/>
          <w:b/>
          <w:szCs w:val="20"/>
        </w:rPr>
        <w:t xml:space="preserve"> </w:t>
      </w:r>
      <w:proofErr w:type="spellStart"/>
      <w:r w:rsidRPr="007D57C2">
        <w:rPr>
          <w:rFonts w:cs="Arial"/>
          <w:b/>
          <w:szCs w:val="20"/>
        </w:rPr>
        <w:t>Service</w:t>
      </w:r>
      <w:proofErr w:type="spellEnd"/>
      <w:r w:rsidRPr="007D57C2">
        <w:rPr>
          <w:rFonts w:cs="Arial"/>
          <w:b/>
          <w:szCs w:val="20"/>
        </w:rPr>
        <w:t xml:space="preserve"> (IIS) Manager</w:t>
      </w:r>
      <w:r w:rsidRPr="007D57C2">
        <w:rPr>
          <w:rFonts w:cs="Arial"/>
          <w:szCs w:val="20"/>
        </w:rPr>
        <w:t>” (Administrador del Servicio de Información de Internet (IIS)).</w:t>
      </w:r>
    </w:p>
    <w:p w14:paraId="60FFBC1D" w14:textId="77777777" w:rsidR="0018205D" w:rsidRPr="007D57C2" w:rsidRDefault="00D56FEE" w:rsidP="00D56FEE">
      <w:pPr>
        <w:pStyle w:val="Ttulo2"/>
        <w:rPr>
          <w:rFonts w:ascii="Montserrat" w:hAnsi="Montserrat"/>
          <w:caps w:val="0"/>
          <w:sz w:val="20"/>
        </w:rPr>
      </w:pPr>
      <w:bookmarkStart w:id="34" w:name="_Toc410300128"/>
      <w:bookmarkStart w:id="35" w:name="_Toc160795905"/>
      <w:r w:rsidRPr="007D57C2">
        <w:rPr>
          <w:rFonts w:ascii="Montserrat" w:hAnsi="Montserrat"/>
          <w:caps w:val="0"/>
          <w:sz w:val="20"/>
        </w:rPr>
        <w:t>Instalación</w:t>
      </w:r>
      <w:bookmarkEnd w:id="35"/>
    </w:p>
    <w:p w14:paraId="4DE07CE0" w14:textId="77777777" w:rsidR="00D56FEE" w:rsidRPr="007D57C2" w:rsidRDefault="00D56FEE" w:rsidP="00D56FEE">
      <w:pPr>
        <w:pStyle w:val="InfoHidden"/>
        <w:jc w:val="both"/>
        <w:rPr>
          <w:rFonts w:ascii="Montserrat" w:hAnsi="Montserrat"/>
        </w:rPr>
      </w:pPr>
      <w:r w:rsidRPr="007D57C2">
        <w:rPr>
          <w:rFonts w:ascii="Montserrat" w:hAnsi="Montserrat"/>
        </w:rPr>
        <w:t>Pasos a ejecutar durante la instalación</w:t>
      </w:r>
    </w:p>
    <w:p w14:paraId="38237D22" w14:textId="77777777" w:rsidR="00D56FEE" w:rsidRPr="007D57C2" w:rsidRDefault="00D56FEE" w:rsidP="00D56FEE">
      <w:pPr>
        <w:rPr>
          <w:rFonts w:cs="Arial"/>
          <w:i/>
          <w:vanish/>
          <w:color w:val="0000FF"/>
          <w:szCs w:val="20"/>
        </w:rPr>
      </w:pPr>
    </w:p>
    <w:p w14:paraId="44846070" w14:textId="77777777" w:rsidR="00D56FEE" w:rsidRPr="007D57C2" w:rsidRDefault="00D56FEE" w:rsidP="00E5686B">
      <w:pPr>
        <w:ind w:left="720"/>
        <w:rPr>
          <w:rFonts w:cs="Arial"/>
          <w:i/>
          <w:vanish/>
          <w:color w:val="0000FF"/>
          <w:szCs w:val="20"/>
        </w:rPr>
      </w:pPr>
      <w:r w:rsidRPr="007D57C2">
        <w:rPr>
          <w:rFonts w:cs="Arial"/>
          <w:i/>
          <w:vanish/>
          <w:color w:val="0000FF"/>
          <w:szCs w:val="20"/>
        </w:rPr>
        <w:t>Se deberá cuando sea necesario considerar la siguiente sección como paso o subpaso:</w:t>
      </w:r>
    </w:p>
    <w:p w14:paraId="25746F6C" w14:textId="77777777" w:rsidR="00D56FEE" w:rsidRPr="007D57C2" w:rsidRDefault="00D56FEE" w:rsidP="00E5686B">
      <w:pPr>
        <w:ind w:left="720"/>
        <w:rPr>
          <w:rFonts w:cs="Arial"/>
          <w:i/>
          <w:vanish/>
          <w:color w:val="0000FF"/>
          <w:szCs w:val="20"/>
        </w:rPr>
      </w:pPr>
    </w:p>
    <w:p w14:paraId="7EE347B0" w14:textId="77777777" w:rsidR="00D56FEE" w:rsidRPr="007D57C2" w:rsidRDefault="00D56FEE" w:rsidP="00E5686B">
      <w:pPr>
        <w:ind w:left="720"/>
        <w:rPr>
          <w:rFonts w:cs="Arial"/>
          <w:i/>
          <w:vanish/>
          <w:color w:val="0000FF"/>
          <w:szCs w:val="20"/>
        </w:rPr>
      </w:pPr>
      <w:r w:rsidRPr="007D57C2">
        <w:rPr>
          <w:rFonts w:cs="Arial"/>
          <w:i/>
          <w:vanish/>
          <w:color w:val="0000FF"/>
          <w:szCs w:val="20"/>
        </w:rPr>
        <w:t>Ejecución de Scripts de Base de Datos:</w:t>
      </w:r>
    </w:p>
    <w:p w14:paraId="704239C0" w14:textId="77777777" w:rsidR="00D56FEE" w:rsidRPr="007D57C2" w:rsidRDefault="00D56FEE" w:rsidP="00E5686B">
      <w:pPr>
        <w:ind w:left="720"/>
        <w:jc w:val="both"/>
        <w:rPr>
          <w:rFonts w:cs="Arial"/>
          <w:i/>
          <w:vanish/>
          <w:color w:val="0000FF"/>
          <w:szCs w:val="20"/>
        </w:rPr>
      </w:pPr>
    </w:p>
    <w:p w14:paraId="37AE5CAF" w14:textId="77777777" w:rsidR="00D56FEE" w:rsidRPr="007D57C2" w:rsidRDefault="00D56FEE" w:rsidP="00E5686B">
      <w:pPr>
        <w:ind w:left="1440"/>
        <w:jc w:val="both"/>
        <w:rPr>
          <w:rFonts w:cs="Arial"/>
          <w:i/>
          <w:vanish/>
          <w:color w:val="0000FF"/>
          <w:szCs w:val="20"/>
        </w:rPr>
      </w:pPr>
      <w:r w:rsidRPr="007D57C2">
        <w:rPr>
          <w:rFonts w:cs="Arial"/>
          <w:i/>
          <w:vanish/>
          <w:color w:val="0000FF"/>
          <w:szCs w:val="20"/>
        </w:rPr>
        <w:t>Detallar de los archivos a ejecutar, así como su orden de ejecución.</w:t>
      </w:r>
    </w:p>
    <w:p w14:paraId="372668A3" w14:textId="77777777" w:rsidR="00D56FEE" w:rsidRPr="007D57C2" w:rsidRDefault="00D56FEE" w:rsidP="00E5686B">
      <w:pPr>
        <w:ind w:left="1440"/>
        <w:jc w:val="both"/>
        <w:rPr>
          <w:rFonts w:cs="Arial"/>
          <w:i/>
          <w:vanish/>
          <w:color w:val="0000FF"/>
          <w:szCs w:val="20"/>
        </w:rPr>
      </w:pPr>
    </w:p>
    <w:p w14:paraId="5788FE7E" w14:textId="77777777" w:rsidR="00D56FEE" w:rsidRPr="007D57C2" w:rsidRDefault="00D56FEE" w:rsidP="00E5686B">
      <w:pPr>
        <w:ind w:left="1440"/>
        <w:jc w:val="both"/>
        <w:rPr>
          <w:rFonts w:cs="Arial"/>
          <w:i/>
          <w:vanish/>
          <w:color w:val="0000FF"/>
          <w:szCs w:val="20"/>
        </w:rPr>
      </w:pPr>
      <w:r w:rsidRPr="007D57C2">
        <w:rPr>
          <w:rFonts w:cs="Arial"/>
          <w:i/>
          <w:vanish/>
          <w:color w:val="0000FF"/>
          <w:szCs w:val="20"/>
        </w:rPr>
        <w:t xml:space="preserve"> Nota: Para documentar el manual de instalación de tecnologías Oracle se debe de hacer referencia a lineamientos MAT.</w:t>
      </w:r>
    </w:p>
    <w:p w14:paraId="3D981A57" w14:textId="77777777" w:rsidR="00D56FEE" w:rsidRPr="007D57C2" w:rsidRDefault="00D56FEE" w:rsidP="00D56FEE">
      <w:pPr>
        <w:jc w:val="both"/>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230"/>
        <w:gridCol w:w="2611"/>
        <w:gridCol w:w="2207"/>
      </w:tblGrid>
      <w:tr w:rsidR="00D56FEE" w:rsidRPr="007D57C2" w14:paraId="4DCCFE7A" w14:textId="77777777" w:rsidTr="000C59D1">
        <w:trPr>
          <w:hidden/>
        </w:trPr>
        <w:tc>
          <w:tcPr>
            <w:tcW w:w="1809" w:type="dxa"/>
            <w:shd w:val="clear" w:color="auto" w:fill="auto"/>
          </w:tcPr>
          <w:p w14:paraId="0F374B08" w14:textId="77777777" w:rsidR="00D56FEE" w:rsidRPr="007D57C2" w:rsidRDefault="00D56FEE" w:rsidP="0052779C">
            <w:pPr>
              <w:jc w:val="center"/>
              <w:rPr>
                <w:rFonts w:cs="Arial"/>
                <w:i/>
                <w:vanish/>
                <w:color w:val="0000FF"/>
                <w:szCs w:val="20"/>
              </w:rPr>
            </w:pPr>
            <w:r w:rsidRPr="007D57C2">
              <w:rPr>
                <w:rFonts w:cs="Arial"/>
                <w:i/>
                <w:vanish/>
                <w:color w:val="0000FF"/>
                <w:szCs w:val="20"/>
              </w:rPr>
              <w:t>Número de paso</w:t>
            </w:r>
          </w:p>
        </w:tc>
        <w:tc>
          <w:tcPr>
            <w:tcW w:w="2268" w:type="dxa"/>
            <w:shd w:val="clear" w:color="auto" w:fill="auto"/>
          </w:tcPr>
          <w:p w14:paraId="57463A10" w14:textId="77777777" w:rsidR="00D56FEE" w:rsidRPr="007D57C2" w:rsidRDefault="00D56FEE" w:rsidP="0052779C">
            <w:pPr>
              <w:jc w:val="center"/>
              <w:rPr>
                <w:rFonts w:cs="Arial"/>
                <w:i/>
                <w:vanish/>
                <w:color w:val="0000FF"/>
                <w:szCs w:val="20"/>
              </w:rPr>
            </w:pPr>
            <w:r w:rsidRPr="007D57C2">
              <w:rPr>
                <w:rFonts w:cs="Arial"/>
                <w:i/>
                <w:vanish/>
                <w:color w:val="0000FF"/>
                <w:szCs w:val="20"/>
              </w:rPr>
              <w:t>Nombre del archivo</w:t>
            </w:r>
          </w:p>
        </w:tc>
        <w:tc>
          <w:tcPr>
            <w:tcW w:w="2656" w:type="dxa"/>
            <w:shd w:val="clear" w:color="auto" w:fill="auto"/>
          </w:tcPr>
          <w:p w14:paraId="3C2E4E94" w14:textId="77777777" w:rsidR="00D56FEE" w:rsidRPr="007D57C2" w:rsidRDefault="00D56FEE" w:rsidP="0052779C">
            <w:pPr>
              <w:jc w:val="center"/>
              <w:rPr>
                <w:rFonts w:cs="Arial"/>
                <w:i/>
                <w:vanish/>
                <w:color w:val="0000FF"/>
                <w:szCs w:val="20"/>
              </w:rPr>
            </w:pPr>
            <w:r w:rsidRPr="007D57C2">
              <w:rPr>
                <w:rFonts w:cs="Arial"/>
                <w:i/>
                <w:vanish/>
                <w:color w:val="0000FF"/>
                <w:szCs w:val="20"/>
              </w:rPr>
              <w:t>Variables de entorno</w:t>
            </w:r>
          </w:p>
        </w:tc>
        <w:tc>
          <w:tcPr>
            <w:tcW w:w="2245" w:type="dxa"/>
            <w:shd w:val="clear" w:color="auto" w:fill="auto"/>
          </w:tcPr>
          <w:p w14:paraId="57896AA4" w14:textId="77777777" w:rsidR="00D56FEE" w:rsidRPr="007D57C2" w:rsidRDefault="00D56FEE" w:rsidP="0052779C">
            <w:pPr>
              <w:jc w:val="center"/>
              <w:rPr>
                <w:rFonts w:cs="Arial"/>
                <w:i/>
                <w:vanish/>
                <w:color w:val="0000FF"/>
                <w:szCs w:val="20"/>
              </w:rPr>
            </w:pPr>
            <w:r w:rsidRPr="007D57C2">
              <w:rPr>
                <w:rFonts w:cs="Arial"/>
                <w:i/>
                <w:vanish/>
                <w:color w:val="0000FF"/>
                <w:szCs w:val="20"/>
              </w:rPr>
              <w:t>Base de Datos</w:t>
            </w:r>
          </w:p>
        </w:tc>
      </w:tr>
      <w:tr w:rsidR="00D56FEE" w:rsidRPr="007D57C2" w14:paraId="21ECB743" w14:textId="77777777" w:rsidTr="000C59D1">
        <w:trPr>
          <w:hidden/>
        </w:trPr>
        <w:tc>
          <w:tcPr>
            <w:tcW w:w="1809" w:type="dxa"/>
            <w:shd w:val="clear" w:color="auto" w:fill="auto"/>
          </w:tcPr>
          <w:p w14:paraId="4C4B738C" w14:textId="77777777" w:rsidR="00D56FEE" w:rsidRPr="007D57C2" w:rsidRDefault="00D56FEE" w:rsidP="000C59D1">
            <w:pPr>
              <w:jc w:val="both"/>
              <w:rPr>
                <w:rFonts w:cs="Arial"/>
                <w:i/>
                <w:vanish/>
                <w:color w:val="0000FF"/>
                <w:szCs w:val="20"/>
              </w:rPr>
            </w:pPr>
          </w:p>
        </w:tc>
        <w:tc>
          <w:tcPr>
            <w:tcW w:w="2268" w:type="dxa"/>
            <w:shd w:val="clear" w:color="auto" w:fill="auto"/>
          </w:tcPr>
          <w:p w14:paraId="059CAAEA" w14:textId="77777777" w:rsidR="00D56FEE" w:rsidRPr="007D57C2" w:rsidRDefault="00D56FEE" w:rsidP="000C59D1">
            <w:pPr>
              <w:jc w:val="both"/>
              <w:rPr>
                <w:rFonts w:cs="Arial"/>
                <w:i/>
                <w:vanish/>
                <w:color w:val="0000FF"/>
                <w:szCs w:val="20"/>
              </w:rPr>
            </w:pPr>
          </w:p>
        </w:tc>
        <w:tc>
          <w:tcPr>
            <w:tcW w:w="2656" w:type="dxa"/>
            <w:shd w:val="clear" w:color="auto" w:fill="auto"/>
          </w:tcPr>
          <w:p w14:paraId="66557972" w14:textId="77777777" w:rsidR="00D56FEE" w:rsidRPr="007D57C2" w:rsidRDefault="00D56FEE" w:rsidP="000C59D1">
            <w:pPr>
              <w:jc w:val="both"/>
              <w:rPr>
                <w:rFonts w:cs="Arial"/>
                <w:i/>
                <w:vanish/>
                <w:color w:val="0000FF"/>
                <w:szCs w:val="20"/>
              </w:rPr>
            </w:pPr>
          </w:p>
        </w:tc>
        <w:tc>
          <w:tcPr>
            <w:tcW w:w="2245" w:type="dxa"/>
            <w:shd w:val="clear" w:color="auto" w:fill="auto"/>
          </w:tcPr>
          <w:p w14:paraId="7820EB38" w14:textId="77777777" w:rsidR="00D56FEE" w:rsidRPr="007D57C2" w:rsidRDefault="00D56FEE" w:rsidP="000C59D1">
            <w:pPr>
              <w:jc w:val="both"/>
              <w:rPr>
                <w:rFonts w:cs="Arial"/>
                <w:i/>
                <w:vanish/>
                <w:color w:val="0000FF"/>
                <w:szCs w:val="20"/>
              </w:rPr>
            </w:pPr>
          </w:p>
        </w:tc>
      </w:tr>
      <w:tr w:rsidR="00D56FEE" w:rsidRPr="007D57C2" w14:paraId="3F6DC854" w14:textId="77777777" w:rsidTr="000C59D1">
        <w:trPr>
          <w:hidden/>
        </w:trPr>
        <w:tc>
          <w:tcPr>
            <w:tcW w:w="1809" w:type="dxa"/>
            <w:shd w:val="clear" w:color="auto" w:fill="auto"/>
          </w:tcPr>
          <w:p w14:paraId="113F38D2" w14:textId="77777777" w:rsidR="00D56FEE" w:rsidRPr="007D57C2" w:rsidRDefault="00D56FEE" w:rsidP="000C59D1">
            <w:pPr>
              <w:jc w:val="both"/>
              <w:rPr>
                <w:rFonts w:cs="Arial"/>
                <w:i/>
                <w:vanish/>
                <w:color w:val="0000FF"/>
                <w:szCs w:val="20"/>
              </w:rPr>
            </w:pPr>
          </w:p>
        </w:tc>
        <w:tc>
          <w:tcPr>
            <w:tcW w:w="2268" w:type="dxa"/>
            <w:shd w:val="clear" w:color="auto" w:fill="auto"/>
          </w:tcPr>
          <w:p w14:paraId="41737B99" w14:textId="77777777" w:rsidR="00D56FEE" w:rsidRPr="007D57C2" w:rsidRDefault="00D56FEE" w:rsidP="000C59D1">
            <w:pPr>
              <w:jc w:val="both"/>
              <w:rPr>
                <w:rFonts w:cs="Arial"/>
                <w:i/>
                <w:vanish/>
                <w:color w:val="0000FF"/>
                <w:szCs w:val="20"/>
              </w:rPr>
            </w:pPr>
          </w:p>
        </w:tc>
        <w:tc>
          <w:tcPr>
            <w:tcW w:w="2656" w:type="dxa"/>
            <w:shd w:val="clear" w:color="auto" w:fill="auto"/>
          </w:tcPr>
          <w:p w14:paraId="065975FA" w14:textId="77777777" w:rsidR="00D56FEE" w:rsidRPr="007D57C2" w:rsidRDefault="00D56FEE" w:rsidP="000C59D1">
            <w:pPr>
              <w:jc w:val="both"/>
              <w:rPr>
                <w:rFonts w:cs="Arial"/>
                <w:i/>
                <w:vanish/>
                <w:color w:val="0000FF"/>
                <w:szCs w:val="20"/>
              </w:rPr>
            </w:pPr>
          </w:p>
        </w:tc>
        <w:tc>
          <w:tcPr>
            <w:tcW w:w="2245" w:type="dxa"/>
            <w:shd w:val="clear" w:color="auto" w:fill="auto"/>
          </w:tcPr>
          <w:p w14:paraId="310F9FAF" w14:textId="77777777" w:rsidR="00D56FEE" w:rsidRPr="007D57C2" w:rsidRDefault="00D56FEE" w:rsidP="000C59D1">
            <w:pPr>
              <w:jc w:val="both"/>
              <w:rPr>
                <w:rFonts w:cs="Arial"/>
                <w:i/>
                <w:vanish/>
                <w:color w:val="0000FF"/>
                <w:szCs w:val="20"/>
              </w:rPr>
            </w:pPr>
          </w:p>
        </w:tc>
      </w:tr>
      <w:tr w:rsidR="00D56FEE" w:rsidRPr="007D57C2" w14:paraId="28BA949E" w14:textId="77777777" w:rsidTr="000C59D1">
        <w:trPr>
          <w:hidden/>
        </w:trPr>
        <w:tc>
          <w:tcPr>
            <w:tcW w:w="1809" w:type="dxa"/>
            <w:shd w:val="clear" w:color="auto" w:fill="auto"/>
          </w:tcPr>
          <w:p w14:paraId="71AB0A7D" w14:textId="77777777" w:rsidR="00D56FEE" w:rsidRPr="007D57C2" w:rsidRDefault="00D56FEE" w:rsidP="000C59D1">
            <w:pPr>
              <w:jc w:val="both"/>
              <w:rPr>
                <w:rFonts w:cs="Arial"/>
                <w:i/>
                <w:vanish/>
                <w:color w:val="0000FF"/>
                <w:szCs w:val="20"/>
              </w:rPr>
            </w:pPr>
          </w:p>
        </w:tc>
        <w:tc>
          <w:tcPr>
            <w:tcW w:w="2268" w:type="dxa"/>
            <w:shd w:val="clear" w:color="auto" w:fill="auto"/>
          </w:tcPr>
          <w:p w14:paraId="49BE64A8" w14:textId="77777777" w:rsidR="00D56FEE" w:rsidRPr="007D57C2" w:rsidRDefault="00D56FEE" w:rsidP="000C59D1">
            <w:pPr>
              <w:jc w:val="both"/>
              <w:rPr>
                <w:rFonts w:cs="Arial"/>
                <w:i/>
                <w:vanish/>
                <w:color w:val="0000FF"/>
                <w:szCs w:val="20"/>
              </w:rPr>
            </w:pPr>
          </w:p>
        </w:tc>
        <w:tc>
          <w:tcPr>
            <w:tcW w:w="2656" w:type="dxa"/>
            <w:shd w:val="clear" w:color="auto" w:fill="auto"/>
          </w:tcPr>
          <w:p w14:paraId="282855A1" w14:textId="77777777" w:rsidR="00D56FEE" w:rsidRPr="007D57C2" w:rsidRDefault="00D56FEE" w:rsidP="000C59D1">
            <w:pPr>
              <w:jc w:val="both"/>
              <w:rPr>
                <w:rFonts w:cs="Arial"/>
                <w:i/>
                <w:vanish/>
                <w:color w:val="0000FF"/>
                <w:szCs w:val="20"/>
              </w:rPr>
            </w:pPr>
          </w:p>
        </w:tc>
        <w:tc>
          <w:tcPr>
            <w:tcW w:w="2245" w:type="dxa"/>
            <w:shd w:val="clear" w:color="auto" w:fill="auto"/>
          </w:tcPr>
          <w:p w14:paraId="2E69B7BD" w14:textId="77777777" w:rsidR="00D56FEE" w:rsidRPr="007D57C2" w:rsidRDefault="00D56FEE" w:rsidP="000C59D1">
            <w:pPr>
              <w:jc w:val="both"/>
              <w:rPr>
                <w:rFonts w:cs="Arial"/>
                <w:i/>
                <w:vanish/>
                <w:color w:val="0000FF"/>
                <w:szCs w:val="20"/>
              </w:rPr>
            </w:pPr>
          </w:p>
        </w:tc>
      </w:tr>
    </w:tbl>
    <w:p w14:paraId="440F8E01" w14:textId="77777777" w:rsidR="00D56FEE" w:rsidRPr="007D57C2" w:rsidRDefault="00D56FEE" w:rsidP="00D56FEE">
      <w:pPr>
        <w:pStyle w:val="InfoHidden"/>
        <w:jc w:val="both"/>
        <w:rPr>
          <w:rFonts w:ascii="Montserrat" w:hAnsi="Montserrat"/>
        </w:rPr>
      </w:pPr>
    </w:p>
    <w:p w14:paraId="6C8D67E7" w14:textId="376016E4" w:rsidR="003540D1" w:rsidRPr="007D57C2" w:rsidRDefault="003540D1" w:rsidP="00C531DA">
      <w:pPr>
        <w:pStyle w:val="Ttulo3"/>
        <w:numPr>
          <w:ilvl w:val="0"/>
          <w:numId w:val="18"/>
        </w:numPr>
        <w:rPr>
          <w:rFonts w:ascii="Montserrat" w:hAnsi="Montserrat"/>
          <w:sz w:val="20"/>
          <w:szCs w:val="20"/>
        </w:rPr>
      </w:pPr>
      <w:bookmarkStart w:id="36" w:name="_Toc479270594"/>
      <w:bookmarkStart w:id="37" w:name="_Toc490049228"/>
      <w:bookmarkStart w:id="38" w:name="_Toc12919463"/>
      <w:bookmarkStart w:id="39" w:name="_Toc67404441"/>
      <w:bookmarkStart w:id="40" w:name="_Toc160795906"/>
      <w:r w:rsidRPr="007D57C2">
        <w:rPr>
          <w:rFonts w:ascii="Montserrat" w:hAnsi="Montserrat"/>
          <w:sz w:val="20"/>
          <w:szCs w:val="20"/>
        </w:rPr>
        <w:t xml:space="preserve">Detener </w:t>
      </w:r>
      <w:r w:rsidR="00E64565">
        <w:rPr>
          <w:rFonts w:ascii="Montserrat" w:hAnsi="Montserrat"/>
          <w:sz w:val="20"/>
          <w:szCs w:val="20"/>
        </w:rPr>
        <w:t>el sitio</w:t>
      </w:r>
      <w:r w:rsidRPr="007D57C2">
        <w:rPr>
          <w:rFonts w:ascii="Montserrat" w:hAnsi="Montserrat"/>
          <w:sz w:val="20"/>
          <w:szCs w:val="20"/>
        </w:rPr>
        <w:t xml:space="preserve"> web</w:t>
      </w:r>
      <w:bookmarkEnd w:id="36"/>
      <w:bookmarkEnd w:id="37"/>
      <w:bookmarkEnd w:id="38"/>
      <w:r w:rsidRPr="007D57C2">
        <w:rPr>
          <w:rFonts w:ascii="Montserrat" w:hAnsi="Montserrat"/>
          <w:sz w:val="20"/>
          <w:szCs w:val="20"/>
        </w:rPr>
        <w:t>.</w:t>
      </w:r>
      <w:bookmarkEnd w:id="39"/>
      <w:bookmarkEnd w:id="40"/>
    </w:p>
    <w:p w14:paraId="04AF29C6" w14:textId="65FA21B0" w:rsidR="003540D1" w:rsidRPr="007D57C2" w:rsidRDefault="003540D1" w:rsidP="003540D1">
      <w:pPr>
        <w:jc w:val="both"/>
        <w:rPr>
          <w:rFonts w:cs="Arial"/>
          <w:szCs w:val="20"/>
        </w:rPr>
      </w:pPr>
      <w:r w:rsidRPr="007D57C2">
        <w:rPr>
          <w:rFonts w:cs="Arial"/>
          <w:szCs w:val="20"/>
        </w:rPr>
        <w:t>Acceda a los sitios web del “</w:t>
      </w:r>
      <w:r w:rsidRPr="007D57C2">
        <w:rPr>
          <w:rFonts w:cs="Arial"/>
          <w:b/>
          <w:szCs w:val="20"/>
        </w:rPr>
        <w:t xml:space="preserve">Internet </w:t>
      </w:r>
      <w:proofErr w:type="spellStart"/>
      <w:r w:rsidRPr="007D57C2">
        <w:rPr>
          <w:rFonts w:cs="Arial"/>
          <w:b/>
          <w:szCs w:val="20"/>
        </w:rPr>
        <w:t>Information</w:t>
      </w:r>
      <w:proofErr w:type="spellEnd"/>
      <w:r w:rsidRPr="007D57C2">
        <w:rPr>
          <w:rFonts w:cs="Arial"/>
          <w:b/>
          <w:szCs w:val="20"/>
        </w:rPr>
        <w:t xml:space="preserve"> </w:t>
      </w:r>
      <w:proofErr w:type="spellStart"/>
      <w:r w:rsidRPr="007D57C2">
        <w:rPr>
          <w:rFonts w:cs="Arial"/>
          <w:b/>
          <w:szCs w:val="20"/>
        </w:rPr>
        <w:t>Service</w:t>
      </w:r>
      <w:proofErr w:type="spellEnd"/>
      <w:r w:rsidRPr="007D57C2">
        <w:rPr>
          <w:rFonts w:cs="Arial"/>
          <w:b/>
          <w:szCs w:val="20"/>
        </w:rPr>
        <w:t xml:space="preserve"> (IIS) Manager</w:t>
      </w:r>
      <w:r w:rsidRPr="007D57C2">
        <w:rPr>
          <w:rFonts w:cs="Arial"/>
          <w:szCs w:val="20"/>
        </w:rPr>
        <w:t>” (Administrador del Servicio de Información de Internet), seleccione el sitio web “</w:t>
      </w:r>
      <w:proofErr w:type="spellStart"/>
      <w:r w:rsidR="00504FD8" w:rsidRPr="007D57C2">
        <w:rPr>
          <w:rFonts w:cs="Arial"/>
          <w:b/>
          <w:szCs w:val="20"/>
        </w:rPr>
        <w:t>WsCreFisCob</w:t>
      </w:r>
      <w:proofErr w:type="spellEnd"/>
      <w:r w:rsidRPr="007D57C2">
        <w:rPr>
          <w:rFonts w:cs="Arial"/>
          <w:szCs w:val="20"/>
        </w:rPr>
        <w:t>”, presione el botón secundario de mouse (ratón), del menú emergente de opciones seleccione la opción “</w:t>
      </w:r>
      <w:proofErr w:type="spellStart"/>
      <w:r w:rsidRPr="007D57C2">
        <w:rPr>
          <w:rFonts w:cs="Arial"/>
          <w:b/>
          <w:szCs w:val="20"/>
        </w:rPr>
        <w:t>Manage</w:t>
      </w:r>
      <w:proofErr w:type="spellEnd"/>
      <w:r w:rsidRPr="007D57C2">
        <w:rPr>
          <w:rFonts w:cs="Arial"/>
          <w:b/>
          <w:szCs w:val="20"/>
        </w:rPr>
        <w:t xml:space="preserve"> Web Site</w:t>
      </w:r>
      <w:r w:rsidRPr="007D57C2">
        <w:rPr>
          <w:rFonts w:cs="Arial"/>
          <w:szCs w:val="20"/>
        </w:rPr>
        <w:t>” y seleccione la opción “</w:t>
      </w:r>
      <w:r w:rsidRPr="007D57C2">
        <w:rPr>
          <w:rFonts w:cs="Arial"/>
          <w:b/>
          <w:szCs w:val="20"/>
        </w:rPr>
        <w:t>Stop</w:t>
      </w:r>
      <w:r w:rsidRPr="007D57C2">
        <w:rPr>
          <w:rFonts w:cs="Arial"/>
          <w:szCs w:val="20"/>
        </w:rPr>
        <w:t>” (Detener); guíese de la siguiente imagen de ejemplo y/o referencia.</w:t>
      </w:r>
    </w:p>
    <w:p w14:paraId="4EE256EA" w14:textId="77777777" w:rsidR="003540D1" w:rsidRPr="007D57C2" w:rsidRDefault="003540D1" w:rsidP="00C5468F">
      <w:pPr>
        <w:jc w:val="center"/>
        <w:rPr>
          <w:rFonts w:cs="Arial"/>
          <w:szCs w:val="20"/>
        </w:rPr>
      </w:pPr>
      <w:r w:rsidRPr="007D57C2">
        <w:rPr>
          <w:rFonts w:cs="Arial"/>
          <w:noProof/>
          <w:szCs w:val="20"/>
          <w:lang w:eastAsia="es-MX"/>
        </w:rPr>
        <w:drawing>
          <wp:inline distT="0" distB="0" distL="0" distR="0" wp14:anchorId="22B04B99" wp14:editId="57B4284E">
            <wp:extent cx="2731196" cy="2173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6768" cy="2185691"/>
                    </a:xfrm>
                    <a:prstGeom prst="rect">
                      <a:avLst/>
                    </a:prstGeom>
                  </pic:spPr>
                </pic:pic>
              </a:graphicData>
            </a:graphic>
          </wp:inline>
        </w:drawing>
      </w:r>
    </w:p>
    <w:p w14:paraId="5C2D1B82" w14:textId="77777777" w:rsidR="003540D1" w:rsidRPr="007D57C2" w:rsidRDefault="003540D1" w:rsidP="0011138A">
      <w:pPr>
        <w:jc w:val="both"/>
        <w:rPr>
          <w:rFonts w:cs="Arial"/>
          <w:szCs w:val="20"/>
        </w:rPr>
      </w:pPr>
    </w:p>
    <w:p w14:paraId="76C3CBBE" w14:textId="7A1F8F9A" w:rsidR="003540D1" w:rsidRPr="007D57C2" w:rsidRDefault="003540D1" w:rsidP="0011138A">
      <w:pPr>
        <w:jc w:val="both"/>
        <w:rPr>
          <w:rFonts w:cs="Arial"/>
          <w:szCs w:val="20"/>
        </w:rPr>
      </w:pPr>
      <w:r w:rsidRPr="007D57C2">
        <w:rPr>
          <w:rFonts w:cs="Arial"/>
          <w:szCs w:val="20"/>
        </w:rPr>
        <w:t>Para comprobar que el sitio web de “</w:t>
      </w:r>
      <w:bookmarkStart w:id="41" w:name="_Hlk160460365"/>
      <w:proofErr w:type="spellStart"/>
      <w:r w:rsidR="00504FD8" w:rsidRPr="007D57C2">
        <w:rPr>
          <w:rFonts w:cs="Arial"/>
          <w:b/>
          <w:szCs w:val="20"/>
        </w:rPr>
        <w:t>WsCreFisCob</w:t>
      </w:r>
      <w:bookmarkEnd w:id="41"/>
      <w:proofErr w:type="spellEnd"/>
      <w:r w:rsidRPr="007D57C2">
        <w:rPr>
          <w:rFonts w:cs="Arial"/>
          <w:szCs w:val="20"/>
        </w:rPr>
        <w:t>” se haya detenido correctamente, seleccione el servicio web “</w:t>
      </w:r>
      <w:proofErr w:type="spellStart"/>
      <w:r w:rsidR="00504FD8" w:rsidRPr="007D57C2">
        <w:rPr>
          <w:rFonts w:cs="Arial"/>
          <w:b/>
          <w:bCs/>
          <w:szCs w:val="20"/>
        </w:rPr>
        <w:t>WsProcesamiento</w:t>
      </w:r>
      <w:proofErr w:type="spellEnd"/>
      <w:r w:rsidRPr="007D57C2">
        <w:rPr>
          <w:rFonts w:cs="Arial"/>
          <w:szCs w:val="20"/>
        </w:rPr>
        <w:t>”</w:t>
      </w:r>
      <w:r w:rsidRPr="007D57C2">
        <w:rPr>
          <w:rFonts w:cs="Arial"/>
          <w:szCs w:val="20"/>
          <w:vertAlign w:val="superscript"/>
        </w:rPr>
        <w:t xml:space="preserve"> (1)</w:t>
      </w:r>
      <w:r w:rsidRPr="007D57C2">
        <w:rPr>
          <w:rFonts w:cs="Arial"/>
          <w:szCs w:val="20"/>
        </w:rPr>
        <w:t>, después seleccione la opción “</w:t>
      </w:r>
      <w:r w:rsidRPr="007D57C2">
        <w:rPr>
          <w:rFonts w:cs="Arial"/>
          <w:b/>
          <w:szCs w:val="20"/>
        </w:rPr>
        <w:t>Content View</w:t>
      </w:r>
      <w:r w:rsidRPr="007D57C2">
        <w:rPr>
          <w:rFonts w:cs="Arial"/>
          <w:szCs w:val="20"/>
        </w:rPr>
        <w:t>”</w:t>
      </w:r>
      <w:r w:rsidRPr="007D57C2">
        <w:rPr>
          <w:rFonts w:cs="Arial"/>
          <w:szCs w:val="20"/>
          <w:vertAlign w:val="superscript"/>
        </w:rPr>
        <w:t xml:space="preserve"> (2)</w:t>
      </w:r>
      <w:r w:rsidRPr="007D57C2">
        <w:rPr>
          <w:rFonts w:cs="Arial"/>
          <w:szCs w:val="20"/>
        </w:rPr>
        <w:t xml:space="preserve"> (Vista Contenido) y, del listado de carpetas y archivos, seleccione el servicio “</w:t>
      </w:r>
      <w:proofErr w:type="spellStart"/>
      <w:r w:rsidR="00504FD8" w:rsidRPr="007D57C2">
        <w:rPr>
          <w:rFonts w:cs="Arial"/>
          <w:b/>
          <w:szCs w:val="20"/>
        </w:rPr>
        <w:t>ServicioConsultaEventos.svc</w:t>
      </w:r>
      <w:proofErr w:type="spellEnd"/>
      <w:r w:rsidRPr="007D57C2">
        <w:rPr>
          <w:rFonts w:cs="Arial"/>
          <w:szCs w:val="20"/>
        </w:rPr>
        <w:t>”</w:t>
      </w:r>
      <w:r w:rsidRPr="007D57C2">
        <w:rPr>
          <w:rFonts w:cs="Arial"/>
          <w:szCs w:val="20"/>
          <w:vertAlign w:val="superscript"/>
        </w:rPr>
        <w:t xml:space="preserve"> (3)</w:t>
      </w:r>
      <w:r w:rsidRPr="007D57C2">
        <w:rPr>
          <w:rFonts w:cs="Arial"/>
          <w:szCs w:val="20"/>
        </w:rPr>
        <w:t>, presione el botón secundario del ratón y, de las opciones del menú emergente, seleccione “</w:t>
      </w:r>
      <w:proofErr w:type="spellStart"/>
      <w:r w:rsidRPr="007D57C2">
        <w:rPr>
          <w:rFonts w:cs="Arial"/>
          <w:b/>
          <w:szCs w:val="20"/>
        </w:rPr>
        <w:t>Browse</w:t>
      </w:r>
      <w:proofErr w:type="spellEnd"/>
      <w:r w:rsidRPr="007D57C2">
        <w:rPr>
          <w:rFonts w:cs="Arial"/>
          <w:szCs w:val="20"/>
        </w:rPr>
        <w:t>”</w:t>
      </w:r>
      <w:r w:rsidRPr="007D57C2">
        <w:rPr>
          <w:rFonts w:cs="Arial"/>
          <w:szCs w:val="20"/>
          <w:vertAlign w:val="superscript"/>
        </w:rPr>
        <w:t xml:space="preserve"> (4)</w:t>
      </w:r>
      <w:r w:rsidRPr="007D57C2">
        <w:rPr>
          <w:rFonts w:cs="Arial"/>
          <w:szCs w:val="20"/>
        </w:rPr>
        <w:t xml:space="preserve"> (Examinar); guíese de los números en la siguiente imagen de ejemplo y/o referencia.</w:t>
      </w:r>
    </w:p>
    <w:p w14:paraId="506C372D" w14:textId="77777777" w:rsidR="003540D1" w:rsidRPr="007D57C2" w:rsidRDefault="003540D1" w:rsidP="00C5468F">
      <w:pPr>
        <w:jc w:val="center"/>
        <w:rPr>
          <w:rFonts w:cs="Arial"/>
          <w:szCs w:val="20"/>
        </w:rPr>
      </w:pPr>
      <w:r w:rsidRPr="007D57C2">
        <w:rPr>
          <w:rFonts w:cs="Arial"/>
          <w:noProof/>
          <w:szCs w:val="20"/>
          <w:lang w:eastAsia="es-MX"/>
        </w:rPr>
        <w:drawing>
          <wp:inline distT="0" distB="0" distL="0" distR="0" wp14:anchorId="1F14330C" wp14:editId="759B5A55">
            <wp:extent cx="2773428" cy="1705920"/>
            <wp:effectExtent l="0" t="0" r="825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7422" cy="1714528"/>
                    </a:xfrm>
                    <a:prstGeom prst="rect">
                      <a:avLst/>
                    </a:prstGeom>
                  </pic:spPr>
                </pic:pic>
              </a:graphicData>
            </a:graphic>
          </wp:inline>
        </w:drawing>
      </w:r>
    </w:p>
    <w:p w14:paraId="628D9CA0" w14:textId="77777777" w:rsidR="003540D1" w:rsidRPr="007D57C2" w:rsidRDefault="003540D1" w:rsidP="00504FD8">
      <w:pPr>
        <w:ind w:left="720"/>
        <w:rPr>
          <w:rFonts w:cs="Arial"/>
          <w:szCs w:val="20"/>
        </w:rPr>
      </w:pPr>
    </w:p>
    <w:p w14:paraId="441FABC9" w14:textId="77777777" w:rsidR="003540D1" w:rsidRPr="007D57C2" w:rsidRDefault="003540D1" w:rsidP="0011138A">
      <w:pPr>
        <w:jc w:val="both"/>
        <w:rPr>
          <w:szCs w:val="20"/>
        </w:rPr>
      </w:pPr>
      <w:r w:rsidRPr="007D57C2">
        <w:rPr>
          <w:szCs w:val="20"/>
        </w:rPr>
        <w:lastRenderedPageBreak/>
        <w:t>A continuación, deberá visualizar, a través del navegador de Internet, la página del servicio web seleccionado con error al desplegarse, esto indica que el servicio web está detenido correctamente, guíese de la siguiente imagen de ejemplo y/o referencia.</w:t>
      </w:r>
    </w:p>
    <w:p w14:paraId="0E0E152A" w14:textId="77777777" w:rsidR="003540D1" w:rsidRPr="007D57C2" w:rsidRDefault="003540D1" w:rsidP="0011138A">
      <w:pPr>
        <w:jc w:val="center"/>
        <w:rPr>
          <w:rFonts w:cs="Arial"/>
          <w:szCs w:val="20"/>
        </w:rPr>
      </w:pPr>
      <w:r w:rsidRPr="007D57C2">
        <w:rPr>
          <w:rFonts w:cs="Arial"/>
          <w:noProof/>
          <w:szCs w:val="20"/>
          <w:lang w:eastAsia="es-MX"/>
        </w:rPr>
        <w:drawing>
          <wp:inline distT="0" distB="0" distL="0" distR="0" wp14:anchorId="7640B538" wp14:editId="13A32C0D">
            <wp:extent cx="2379389" cy="1307418"/>
            <wp:effectExtent l="0" t="0" r="190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79389" cy="1307418"/>
                    </a:xfrm>
                    <a:prstGeom prst="rect">
                      <a:avLst/>
                    </a:prstGeom>
                    <a:noFill/>
                    <a:ln>
                      <a:noFill/>
                    </a:ln>
                  </pic:spPr>
                </pic:pic>
              </a:graphicData>
            </a:graphic>
          </wp:inline>
        </w:drawing>
      </w:r>
    </w:p>
    <w:p w14:paraId="05727946" w14:textId="77777777" w:rsidR="00C5468F" w:rsidRPr="007D57C2" w:rsidRDefault="00C5468F" w:rsidP="00C5468F">
      <w:pPr>
        <w:rPr>
          <w:rFonts w:cs="Arial"/>
          <w:szCs w:val="20"/>
        </w:rPr>
      </w:pPr>
    </w:p>
    <w:p w14:paraId="5DBFD08B" w14:textId="77777777" w:rsidR="003540D1" w:rsidRPr="007D57C2" w:rsidRDefault="003540D1" w:rsidP="0011138A">
      <w:pPr>
        <w:jc w:val="both"/>
        <w:rPr>
          <w:szCs w:val="20"/>
        </w:rPr>
      </w:pPr>
      <w:r w:rsidRPr="007D57C2">
        <w:rPr>
          <w:szCs w:val="20"/>
        </w:rPr>
        <w:t xml:space="preserve">Para finalizar este proceso, cierre el navegador de Internet, así como también cierre el “Internet </w:t>
      </w:r>
      <w:proofErr w:type="spellStart"/>
      <w:r w:rsidRPr="007D57C2">
        <w:rPr>
          <w:szCs w:val="20"/>
        </w:rPr>
        <w:t>Information</w:t>
      </w:r>
      <w:proofErr w:type="spellEnd"/>
      <w:r w:rsidRPr="007D57C2">
        <w:rPr>
          <w:szCs w:val="20"/>
        </w:rPr>
        <w:t xml:space="preserve"> </w:t>
      </w:r>
      <w:proofErr w:type="spellStart"/>
      <w:r w:rsidRPr="007D57C2">
        <w:rPr>
          <w:szCs w:val="20"/>
        </w:rPr>
        <w:t>Service</w:t>
      </w:r>
      <w:proofErr w:type="spellEnd"/>
      <w:r w:rsidRPr="007D57C2">
        <w:rPr>
          <w:szCs w:val="20"/>
        </w:rPr>
        <w:t xml:space="preserve"> (IIS) Manager” (Administrador del Servicio de Información de Internet (IIS)).</w:t>
      </w:r>
    </w:p>
    <w:p w14:paraId="6ABB2599" w14:textId="38834FD5" w:rsidR="008E21DE" w:rsidRPr="007D57C2" w:rsidRDefault="008E21DE" w:rsidP="008C7062">
      <w:pPr>
        <w:pStyle w:val="Ttulo3"/>
        <w:numPr>
          <w:ilvl w:val="0"/>
          <w:numId w:val="18"/>
        </w:numPr>
        <w:rPr>
          <w:rFonts w:ascii="Montserrat" w:hAnsi="Montserrat"/>
          <w:sz w:val="20"/>
          <w:szCs w:val="20"/>
        </w:rPr>
      </w:pPr>
      <w:bookmarkStart w:id="42" w:name="_Toc160795907"/>
      <w:r w:rsidRPr="007D57C2">
        <w:rPr>
          <w:rFonts w:ascii="Montserrat" w:hAnsi="Montserrat"/>
          <w:sz w:val="20"/>
          <w:szCs w:val="20"/>
        </w:rPr>
        <w:t xml:space="preserve">Sustitución de </w:t>
      </w:r>
      <w:r w:rsidR="00646BF6" w:rsidRPr="007D57C2">
        <w:rPr>
          <w:rFonts w:ascii="Montserrat" w:hAnsi="Montserrat"/>
          <w:sz w:val="20"/>
          <w:szCs w:val="20"/>
        </w:rPr>
        <w:t>contenido</w:t>
      </w:r>
      <w:r w:rsidRPr="007D57C2">
        <w:rPr>
          <w:rFonts w:ascii="Montserrat" w:hAnsi="Montserrat"/>
          <w:sz w:val="20"/>
          <w:szCs w:val="20"/>
        </w:rPr>
        <w:t xml:space="preserve"> para los servicios web.</w:t>
      </w:r>
      <w:bookmarkEnd w:id="42"/>
    </w:p>
    <w:tbl>
      <w:tblPr>
        <w:tblStyle w:val="Tablaconcuadrcula"/>
        <w:tblW w:w="0" w:type="auto"/>
        <w:shd w:val="clear" w:color="auto" w:fill="FFFF99"/>
        <w:tblLook w:val="04A0" w:firstRow="1" w:lastRow="0" w:firstColumn="1" w:lastColumn="0" w:noHBand="0" w:noVBand="1"/>
      </w:tblPr>
      <w:tblGrid>
        <w:gridCol w:w="878"/>
        <w:gridCol w:w="7950"/>
      </w:tblGrid>
      <w:tr w:rsidR="007739AB" w:rsidRPr="007D57C2" w14:paraId="50D0CF75" w14:textId="77777777" w:rsidTr="00C13249">
        <w:tc>
          <w:tcPr>
            <w:tcW w:w="878" w:type="dxa"/>
            <w:tcBorders>
              <w:right w:val="nil"/>
            </w:tcBorders>
            <w:shd w:val="clear" w:color="auto" w:fill="FFFF99"/>
          </w:tcPr>
          <w:p w14:paraId="51308334" w14:textId="77777777" w:rsidR="007739AB" w:rsidRPr="007D57C2" w:rsidRDefault="007739AB" w:rsidP="00C13249">
            <w:pPr>
              <w:pStyle w:val="BodyText"/>
              <w:spacing w:before="0" w:after="0"/>
              <w:jc w:val="both"/>
              <w:rPr>
                <w:rFonts w:cs="Arial"/>
                <w:b/>
                <w:lang w:val="es-MX"/>
              </w:rPr>
            </w:pPr>
            <w:r w:rsidRPr="007D57C2">
              <w:rPr>
                <w:rFonts w:cs="Arial"/>
                <w:b/>
                <w:lang w:val="es-MX"/>
              </w:rPr>
              <w:t>NOTA:</w:t>
            </w:r>
          </w:p>
        </w:tc>
        <w:tc>
          <w:tcPr>
            <w:tcW w:w="7950" w:type="dxa"/>
            <w:tcBorders>
              <w:left w:val="nil"/>
            </w:tcBorders>
            <w:shd w:val="clear" w:color="auto" w:fill="FFFF99"/>
          </w:tcPr>
          <w:p w14:paraId="4D264924" w14:textId="77777777" w:rsidR="007739AB" w:rsidRPr="007D57C2" w:rsidRDefault="007739AB" w:rsidP="00C13249">
            <w:pPr>
              <w:pStyle w:val="BodyText"/>
              <w:spacing w:before="0" w:after="0"/>
              <w:jc w:val="both"/>
              <w:rPr>
                <w:rFonts w:cs="Arial"/>
                <w:lang w:val="es-MX"/>
              </w:rPr>
            </w:pPr>
            <w:r w:rsidRPr="007D57C2">
              <w:rPr>
                <w:rFonts w:cs="Arial"/>
                <w:lang w:val="es-MX"/>
              </w:rPr>
              <w:t xml:space="preserve">Antes de realizar este proceso, favor de validar la sección de </w:t>
            </w:r>
            <w:r w:rsidRPr="007D57C2">
              <w:rPr>
                <w:rFonts w:cs="Arial"/>
                <w:b/>
                <w:bCs/>
                <w:lang w:val="es-MX"/>
              </w:rPr>
              <w:t>INSTALACIÓN</w:t>
            </w:r>
            <w:r w:rsidRPr="007D57C2">
              <w:rPr>
                <w:rFonts w:cs="Arial"/>
                <w:lang w:val="es-MX"/>
              </w:rPr>
              <w:t xml:space="preserve"> y seguir las indicaciones correspondientes para detener el sitio web y poder sustituir los archivos correctamente.</w:t>
            </w:r>
          </w:p>
        </w:tc>
      </w:tr>
    </w:tbl>
    <w:p w14:paraId="75B38C20" w14:textId="77777777" w:rsidR="007739AB" w:rsidRPr="007D57C2" w:rsidRDefault="007739AB" w:rsidP="007739AB"/>
    <w:p w14:paraId="0413928D" w14:textId="2FFE0364" w:rsidR="007739AB" w:rsidRPr="00923A6E" w:rsidRDefault="007739AB" w:rsidP="00923A6E">
      <w:pPr>
        <w:jc w:val="both"/>
      </w:pPr>
      <w:r w:rsidRPr="00923A6E">
        <w:t xml:space="preserve">Sustituir archivos del servicio Web </w:t>
      </w:r>
      <w:r w:rsidRPr="00923A6E">
        <w:rPr>
          <w:b/>
          <w:bCs/>
        </w:rPr>
        <w:t>“</w:t>
      </w:r>
      <w:proofErr w:type="spellStart"/>
      <w:r w:rsidR="00646BF6" w:rsidRPr="00923A6E">
        <w:rPr>
          <w:b/>
          <w:bCs/>
        </w:rPr>
        <w:t>WsCreFisCob</w:t>
      </w:r>
      <w:proofErr w:type="spellEnd"/>
      <w:r w:rsidRPr="00923A6E">
        <w:rPr>
          <w:b/>
          <w:bCs/>
        </w:rPr>
        <w:t>”</w:t>
      </w:r>
    </w:p>
    <w:p w14:paraId="7DE9E67D" w14:textId="2B144949" w:rsidR="007739AB" w:rsidRPr="00923A6E" w:rsidRDefault="007739AB" w:rsidP="00923A6E">
      <w:pPr>
        <w:pStyle w:val="Prrafodelista"/>
        <w:numPr>
          <w:ilvl w:val="0"/>
          <w:numId w:val="19"/>
        </w:numPr>
        <w:jc w:val="both"/>
        <w:rPr>
          <w:rFonts w:eastAsia="Arial"/>
          <w:szCs w:val="24"/>
          <w:lang w:eastAsia="en-US"/>
        </w:rPr>
      </w:pPr>
      <w:proofErr w:type="spellStart"/>
      <w:r w:rsidRPr="00923A6E">
        <w:t>Acceda</w:t>
      </w:r>
      <w:proofErr w:type="spellEnd"/>
      <w:r w:rsidRPr="00923A6E">
        <w:t xml:space="preserve"> a la </w:t>
      </w:r>
      <w:proofErr w:type="spellStart"/>
      <w:r w:rsidRPr="00923A6E">
        <w:t>carpeta</w:t>
      </w:r>
      <w:proofErr w:type="spellEnd"/>
      <w:r w:rsidRPr="00923A6E">
        <w:t xml:space="preserve"> “</w:t>
      </w:r>
      <w:proofErr w:type="spellStart"/>
      <w:r w:rsidR="00790256" w:rsidRPr="00923A6E">
        <w:rPr>
          <w:b/>
        </w:rPr>
        <w:t>RP01</w:t>
      </w:r>
      <w:proofErr w:type="spellEnd"/>
      <w:r w:rsidRPr="00923A6E">
        <w:t xml:space="preserve">”, </w:t>
      </w:r>
      <w:proofErr w:type="spellStart"/>
      <w:r w:rsidRPr="00923A6E">
        <w:t>esta</w:t>
      </w:r>
      <w:proofErr w:type="spellEnd"/>
      <w:r w:rsidRPr="00923A6E">
        <w:t xml:space="preserve"> </w:t>
      </w:r>
      <w:proofErr w:type="spellStart"/>
      <w:r w:rsidRPr="00923A6E">
        <w:t>carpeta</w:t>
      </w:r>
      <w:proofErr w:type="spellEnd"/>
      <w:r w:rsidRPr="00923A6E">
        <w:t xml:space="preserve"> </w:t>
      </w:r>
      <w:proofErr w:type="spellStart"/>
      <w:r w:rsidRPr="00923A6E">
        <w:t>debe</w:t>
      </w:r>
      <w:proofErr w:type="spellEnd"/>
      <w:r w:rsidRPr="00923A6E">
        <w:t xml:space="preserve"> </w:t>
      </w:r>
      <w:proofErr w:type="spellStart"/>
      <w:r w:rsidRPr="00923A6E">
        <w:t>contener</w:t>
      </w:r>
      <w:proofErr w:type="spellEnd"/>
      <w:r w:rsidRPr="00923A6E">
        <w:t xml:space="preserve"> los </w:t>
      </w:r>
      <w:proofErr w:type="spellStart"/>
      <w:r w:rsidR="00646BF6" w:rsidRPr="00923A6E">
        <w:t>componentes</w:t>
      </w:r>
      <w:proofErr w:type="spellEnd"/>
      <w:r w:rsidRPr="00923A6E">
        <w:t xml:space="preserve"> indicados en el paquete de instalación, seleccione y copie </w:t>
      </w:r>
      <w:r w:rsidR="00790256" w:rsidRPr="00923A6E">
        <w:t>la</w:t>
      </w:r>
      <w:r w:rsidRPr="00923A6E">
        <w:t xml:space="preserve"> siguiente </w:t>
      </w:r>
      <w:r w:rsidR="00790256" w:rsidRPr="00923A6E">
        <w:t>carpeta</w:t>
      </w:r>
      <w:r w:rsidRPr="00923A6E">
        <w:t xml:space="preserve"> a sustituir en el servicio web, guíese de la siguiente imagen de ejemplo y/o referencia.</w:t>
      </w:r>
    </w:p>
    <w:p w14:paraId="113C3D41" w14:textId="133AEE63" w:rsidR="007739AB" w:rsidRPr="007D57C2" w:rsidRDefault="00790256" w:rsidP="007739AB">
      <w:pPr>
        <w:pStyle w:val="Prrafodelista"/>
        <w:ind w:left="1440"/>
        <w:jc w:val="both"/>
        <w:rPr>
          <w:rFonts w:eastAsia="Arial"/>
          <w:szCs w:val="24"/>
          <w:lang w:val="es-MX" w:eastAsia="en-US"/>
        </w:rPr>
      </w:pPr>
      <w:proofErr w:type="spellStart"/>
      <w:r w:rsidRPr="007D57C2">
        <w:rPr>
          <w:b/>
          <w:lang w:val="es-MX"/>
        </w:rPr>
        <w:t>WsProcesamiento</w:t>
      </w:r>
      <w:proofErr w:type="spellEnd"/>
    </w:p>
    <w:p w14:paraId="4F069332" w14:textId="77777777" w:rsidR="007739AB" w:rsidRPr="007D57C2" w:rsidRDefault="007739AB" w:rsidP="007D57C2">
      <w:pPr>
        <w:pStyle w:val="Prrafodelista"/>
        <w:jc w:val="center"/>
        <w:rPr>
          <w:rFonts w:eastAsia="Arial"/>
          <w:szCs w:val="24"/>
          <w:lang w:val="es-MX" w:eastAsia="en-US"/>
        </w:rPr>
      </w:pPr>
      <w:r w:rsidRPr="007D57C2">
        <w:rPr>
          <w:rFonts w:eastAsia="Arial"/>
          <w:noProof/>
          <w:szCs w:val="24"/>
          <w:lang w:val="es-MX" w:eastAsia="es-MX"/>
        </w:rPr>
        <w:drawing>
          <wp:inline distT="0" distB="0" distL="0" distR="0" wp14:anchorId="67F0FEE2" wp14:editId="39C27F53">
            <wp:extent cx="2090122" cy="1765444"/>
            <wp:effectExtent l="0" t="0" r="571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7837" cy="1771961"/>
                    </a:xfrm>
                    <a:prstGeom prst="rect">
                      <a:avLst/>
                    </a:prstGeom>
                  </pic:spPr>
                </pic:pic>
              </a:graphicData>
            </a:graphic>
          </wp:inline>
        </w:drawing>
      </w:r>
    </w:p>
    <w:p w14:paraId="4A49C1ED" w14:textId="77777777" w:rsidR="007739AB" w:rsidRPr="007D57C2" w:rsidRDefault="007739AB" w:rsidP="007739AB">
      <w:pPr>
        <w:pStyle w:val="Prrafodelista"/>
        <w:jc w:val="both"/>
        <w:rPr>
          <w:rFonts w:eastAsia="Arial"/>
          <w:szCs w:val="24"/>
          <w:lang w:val="es-MX" w:eastAsia="en-US"/>
        </w:rPr>
      </w:pPr>
    </w:p>
    <w:p w14:paraId="0AA175FF" w14:textId="0016CAFD" w:rsidR="007739AB" w:rsidRPr="007D57C2" w:rsidRDefault="007739AB" w:rsidP="007739AB">
      <w:pPr>
        <w:pStyle w:val="Prrafodelista"/>
        <w:numPr>
          <w:ilvl w:val="1"/>
          <w:numId w:val="6"/>
        </w:numPr>
        <w:jc w:val="both"/>
        <w:rPr>
          <w:szCs w:val="22"/>
          <w:lang w:val="es-MX"/>
        </w:rPr>
      </w:pPr>
      <w:r w:rsidRPr="007D57C2">
        <w:rPr>
          <w:szCs w:val="22"/>
          <w:lang w:val="es-MX"/>
        </w:rPr>
        <w:t xml:space="preserve">A continuación, abra el </w:t>
      </w:r>
      <w:r w:rsidRPr="007D57C2">
        <w:rPr>
          <w:lang w:val="es-MX"/>
        </w:rPr>
        <w:t>“</w:t>
      </w:r>
      <w:r w:rsidRPr="007D57C2">
        <w:rPr>
          <w:b/>
          <w:lang w:val="es-MX"/>
        </w:rPr>
        <w:t xml:space="preserve">Internet </w:t>
      </w:r>
      <w:proofErr w:type="spellStart"/>
      <w:r w:rsidRPr="007D57C2">
        <w:rPr>
          <w:b/>
          <w:lang w:val="es-MX"/>
        </w:rPr>
        <w:t>Information</w:t>
      </w:r>
      <w:proofErr w:type="spellEnd"/>
      <w:r w:rsidRPr="007D57C2">
        <w:rPr>
          <w:b/>
          <w:lang w:val="es-MX"/>
        </w:rPr>
        <w:t xml:space="preserve"> </w:t>
      </w:r>
      <w:proofErr w:type="spellStart"/>
      <w:r w:rsidRPr="007D57C2">
        <w:rPr>
          <w:b/>
          <w:lang w:val="es-MX"/>
        </w:rPr>
        <w:t>Service</w:t>
      </w:r>
      <w:proofErr w:type="spellEnd"/>
      <w:r w:rsidRPr="007D57C2">
        <w:rPr>
          <w:b/>
          <w:lang w:val="es-MX"/>
        </w:rPr>
        <w:t xml:space="preserve"> (IIS) Manager</w:t>
      </w:r>
      <w:r w:rsidRPr="007D57C2">
        <w:rPr>
          <w:lang w:val="es-MX"/>
        </w:rPr>
        <w:t>” (Administrador del Servicio de Información de Internet (IIS)), seleccione el servicio web “</w:t>
      </w:r>
      <w:proofErr w:type="spellStart"/>
      <w:r w:rsidR="007D57C2" w:rsidRPr="007D57C2">
        <w:rPr>
          <w:b/>
          <w:lang w:val="es-MX"/>
        </w:rPr>
        <w:t>WsCreFisCob</w:t>
      </w:r>
      <w:proofErr w:type="spellEnd"/>
      <w:r w:rsidRPr="007D57C2">
        <w:rPr>
          <w:lang w:val="es-MX"/>
        </w:rPr>
        <w:t xml:space="preserve">”, presione el botón secundario del </w:t>
      </w:r>
      <w:proofErr w:type="gramStart"/>
      <w:r w:rsidRPr="007D57C2">
        <w:rPr>
          <w:lang w:val="es-MX"/>
        </w:rPr>
        <w:t>mouse</w:t>
      </w:r>
      <w:proofErr w:type="gramEnd"/>
      <w:r w:rsidRPr="007D57C2">
        <w:rPr>
          <w:lang w:val="es-MX"/>
        </w:rPr>
        <w:t xml:space="preserve"> (ratón) y, de las opciones del menú emergente, seleccione “</w:t>
      </w:r>
      <w:r w:rsidRPr="007D57C2">
        <w:rPr>
          <w:b/>
          <w:lang w:val="es-MX"/>
        </w:rPr>
        <w:t>Explore</w:t>
      </w:r>
      <w:r w:rsidRPr="007D57C2">
        <w:rPr>
          <w:lang w:val="es-MX"/>
        </w:rPr>
        <w:t>” (Explorar); guíese de la siguiente imagen de ejemplo y/o referencia.</w:t>
      </w:r>
    </w:p>
    <w:p w14:paraId="6F386364" w14:textId="77777777" w:rsidR="007739AB" w:rsidRPr="007D57C2" w:rsidRDefault="007739AB" w:rsidP="007739AB">
      <w:pPr>
        <w:pStyle w:val="Prrafodelista"/>
        <w:ind w:left="1440"/>
        <w:jc w:val="both"/>
        <w:rPr>
          <w:szCs w:val="22"/>
          <w:lang w:val="es-MX"/>
        </w:rPr>
      </w:pPr>
    </w:p>
    <w:p w14:paraId="6149F687" w14:textId="77777777" w:rsidR="007739AB" w:rsidRPr="007D57C2" w:rsidRDefault="007739AB" w:rsidP="007739AB">
      <w:pPr>
        <w:pStyle w:val="Prrafodelista"/>
        <w:jc w:val="center"/>
        <w:rPr>
          <w:szCs w:val="22"/>
          <w:lang w:val="es-MX"/>
        </w:rPr>
      </w:pPr>
      <w:r w:rsidRPr="007D57C2">
        <w:rPr>
          <w:noProof/>
          <w:lang w:val="es-MX" w:eastAsia="es-MX"/>
        </w:rPr>
        <w:drawing>
          <wp:inline distT="0" distB="0" distL="0" distR="0" wp14:anchorId="78F06018" wp14:editId="1EBFA8FC">
            <wp:extent cx="2248074" cy="18571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8074" cy="1857105"/>
                    </a:xfrm>
                    <a:prstGeom prst="rect">
                      <a:avLst/>
                    </a:prstGeom>
                  </pic:spPr>
                </pic:pic>
              </a:graphicData>
            </a:graphic>
          </wp:inline>
        </w:drawing>
      </w:r>
    </w:p>
    <w:p w14:paraId="6D8374FA" w14:textId="77777777" w:rsidR="007739AB" w:rsidRPr="007D57C2" w:rsidRDefault="007739AB" w:rsidP="007739AB">
      <w:pPr>
        <w:pStyle w:val="Prrafodelista"/>
        <w:jc w:val="both"/>
        <w:rPr>
          <w:szCs w:val="22"/>
          <w:lang w:val="es-MX"/>
        </w:rPr>
      </w:pPr>
    </w:p>
    <w:p w14:paraId="5F50763D" w14:textId="77777777" w:rsidR="00923A6E" w:rsidRDefault="007739AB" w:rsidP="00923A6E">
      <w:pPr>
        <w:pStyle w:val="Prrafodelista"/>
        <w:numPr>
          <w:ilvl w:val="1"/>
          <w:numId w:val="6"/>
        </w:numPr>
        <w:jc w:val="both"/>
        <w:rPr>
          <w:szCs w:val="22"/>
        </w:rPr>
      </w:pPr>
      <w:r w:rsidRPr="00923A6E">
        <w:rPr>
          <w:szCs w:val="22"/>
        </w:rPr>
        <w:t xml:space="preserve">A continuación, se abrirá el Explorador de Windows y lo ubicará en la </w:t>
      </w:r>
      <w:proofErr w:type="spellStart"/>
      <w:r w:rsidRPr="00923A6E">
        <w:rPr>
          <w:szCs w:val="22"/>
        </w:rPr>
        <w:t>ruta</w:t>
      </w:r>
      <w:proofErr w:type="spellEnd"/>
      <w:r w:rsidRPr="00923A6E">
        <w:rPr>
          <w:szCs w:val="22"/>
        </w:rPr>
        <w:t xml:space="preserve"> (</w:t>
      </w:r>
      <w:proofErr w:type="spellStart"/>
      <w:r w:rsidRPr="00923A6E">
        <w:rPr>
          <w:szCs w:val="22"/>
        </w:rPr>
        <w:t>carpeta</w:t>
      </w:r>
      <w:proofErr w:type="spellEnd"/>
      <w:r w:rsidRPr="00923A6E">
        <w:rPr>
          <w:szCs w:val="22"/>
        </w:rPr>
        <w:t xml:space="preserve">) </w:t>
      </w:r>
      <w:proofErr w:type="spellStart"/>
      <w:r w:rsidRPr="00923A6E">
        <w:rPr>
          <w:szCs w:val="22"/>
        </w:rPr>
        <w:t>raíz</w:t>
      </w:r>
      <w:proofErr w:type="spellEnd"/>
      <w:r w:rsidRPr="00923A6E">
        <w:rPr>
          <w:szCs w:val="22"/>
        </w:rPr>
        <w:t xml:space="preserve"> </w:t>
      </w:r>
      <w:proofErr w:type="spellStart"/>
      <w:r w:rsidRPr="00923A6E">
        <w:rPr>
          <w:szCs w:val="22"/>
        </w:rPr>
        <w:t>donde</w:t>
      </w:r>
      <w:proofErr w:type="spellEnd"/>
      <w:r w:rsidRPr="00923A6E">
        <w:rPr>
          <w:szCs w:val="22"/>
        </w:rPr>
        <w:t xml:space="preserve"> se </w:t>
      </w:r>
      <w:proofErr w:type="spellStart"/>
      <w:r w:rsidRPr="00923A6E">
        <w:rPr>
          <w:szCs w:val="22"/>
        </w:rPr>
        <w:t>encuentra</w:t>
      </w:r>
      <w:proofErr w:type="spellEnd"/>
      <w:r w:rsidRPr="00923A6E">
        <w:rPr>
          <w:szCs w:val="22"/>
        </w:rPr>
        <w:t xml:space="preserve"> </w:t>
      </w:r>
      <w:proofErr w:type="spellStart"/>
      <w:r w:rsidRPr="00923A6E">
        <w:rPr>
          <w:szCs w:val="22"/>
        </w:rPr>
        <w:t>instalado</w:t>
      </w:r>
      <w:proofErr w:type="spellEnd"/>
      <w:r w:rsidRPr="00923A6E">
        <w:rPr>
          <w:szCs w:val="22"/>
        </w:rPr>
        <w:t xml:space="preserve"> la </w:t>
      </w:r>
      <w:proofErr w:type="spellStart"/>
      <w:r w:rsidRPr="00923A6E">
        <w:rPr>
          <w:szCs w:val="22"/>
        </w:rPr>
        <w:t>aplicación</w:t>
      </w:r>
      <w:proofErr w:type="spellEnd"/>
      <w:r w:rsidRPr="00923A6E">
        <w:rPr>
          <w:szCs w:val="22"/>
        </w:rPr>
        <w:t xml:space="preserve"> web.</w:t>
      </w:r>
    </w:p>
    <w:p w14:paraId="0E2C2F69" w14:textId="51F5D746" w:rsidR="007739AB" w:rsidRPr="00923A6E" w:rsidRDefault="007739AB" w:rsidP="00923A6E">
      <w:pPr>
        <w:pStyle w:val="Prrafodelista"/>
        <w:jc w:val="both"/>
        <w:rPr>
          <w:szCs w:val="22"/>
        </w:rPr>
      </w:pPr>
      <w:r w:rsidRPr="00923A6E">
        <w:rPr>
          <w:szCs w:val="22"/>
        </w:rPr>
        <w:t xml:space="preserve">Pegue y </w:t>
      </w:r>
      <w:proofErr w:type="spellStart"/>
      <w:r w:rsidRPr="00923A6E">
        <w:rPr>
          <w:szCs w:val="22"/>
        </w:rPr>
        <w:t>sustituya</w:t>
      </w:r>
      <w:proofErr w:type="spellEnd"/>
      <w:r w:rsidRPr="00923A6E">
        <w:rPr>
          <w:szCs w:val="22"/>
        </w:rPr>
        <w:t xml:space="preserve"> </w:t>
      </w:r>
      <w:proofErr w:type="spellStart"/>
      <w:r w:rsidRPr="00923A6E">
        <w:rPr>
          <w:bCs/>
          <w:szCs w:val="22"/>
        </w:rPr>
        <w:t>todos</w:t>
      </w:r>
      <w:proofErr w:type="spellEnd"/>
      <w:r w:rsidRPr="00923A6E">
        <w:rPr>
          <w:szCs w:val="22"/>
        </w:rPr>
        <w:t xml:space="preserve"> los </w:t>
      </w:r>
      <w:proofErr w:type="spellStart"/>
      <w:r w:rsidRPr="00923A6E">
        <w:rPr>
          <w:szCs w:val="22"/>
        </w:rPr>
        <w:t>archivos</w:t>
      </w:r>
      <w:proofErr w:type="spellEnd"/>
      <w:r w:rsidRPr="00923A6E">
        <w:rPr>
          <w:szCs w:val="22"/>
        </w:rPr>
        <w:t xml:space="preserve"> de contrato dentro de esta carpeta, guíese de la siguiente imagen de ejemplo y/o referencia.</w:t>
      </w:r>
    </w:p>
    <w:p w14:paraId="50238F6F" w14:textId="77777777" w:rsidR="007739AB" w:rsidRPr="007D57C2" w:rsidRDefault="007739AB" w:rsidP="007739AB">
      <w:pPr>
        <w:pStyle w:val="Prrafodelista"/>
        <w:jc w:val="center"/>
        <w:rPr>
          <w:szCs w:val="22"/>
          <w:lang w:val="es-MX"/>
        </w:rPr>
      </w:pPr>
      <w:r w:rsidRPr="007D57C2">
        <w:rPr>
          <w:noProof/>
          <w:szCs w:val="22"/>
          <w:lang w:val="es-MX" w:eastAsia="es-MX"/>
        </w:rPr>
        <w:drawing>
          <wp:inline distT="0" distB="0" distL="0" distR="0" wp14:anchorId="6EBF7161" wp14:editId="7C55D940">
            <wp:extent cx="3840413" cy="1636897"/>
            <wp:effectExtent l="0" t="0" r="825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4">
                      <a:extLst>
                        <a:ext uri="{28A0092B-C50C-407E-A947-70E740481C1C}">
                          <a14:useLocalDpi xmlns:a14="http://schemas.microsoft.com/office/drawing/2010/main" val="0"/>
                        </a:ext>
                      </a:extLst>
                    </a:blip>
                    <a:stretch>
                      <a:fillRect/>
                    </a:stretch>
                  </pic:blipFill>
                  <pic:spPr>
                    <a:xfrm>
                      <a:off x="0" y="0"/>
                      <a:ext cx="3840413" cy="1636897"/>
                    </a:xfrm>
                    <a:prstGeom prst="rect">
                      <a:avLst/>
                    </a:prstGeom>
                  </pic:spPr>
                </pic:pic>
              </a:graphicData>
            </a:graphic>
          </wp:inline>
        </w:drawing>
      </w:r>
    </w:p>
    <w:p w14:paraId="092266BE" w14:textId="77777777" w:rsidR="007739AB" w:rsidRPr="007D57C2" w:rsidRDefault="007739AB" w:rsidP="007739AB">
      <w:pPr>
        <w:pStyle w:val="Prrafodelista"/>
        <w:jc w:val="both"/>
        <w:rPr>
          <w:rFonts w:eastAsia="Arial"/>
          <w:szCs w:val="24"/>
          <w:lang w:val="es-MX" w:eastAsia="en-US"/>
        </w:rPr>
      </w:pPr>
    </w:p>
    <w:p w14:paraId="148F303B" w14:textId="3BD7F532" w:rsidR="007739AB" w:rsidRPr="00923A6E" w:rsidRDefault="007739AB" w:rsidP="00923A6E">
      <w:pPr>
        <w:pStyle w:val="Prrafodelista"/>
        <w:numPr>
          <w:ilvl w:val="1"/>
          <w:numId w:val="6"/>
        </w:numPr>
        <w:jc w:val="both"/>
        <w:rPr>
          <w:rFonts w:eastAsia="Arial"/>
          <w:szCs w:val="24"/>
          <w:lang w:val="es-MX" w:eastAsia="en-US"/>
        </w:rPr>
      </w:pPr>
      <w:r w:rsidRPr="007D57C2">
        <w:rPr>
          <w:szCs w:val="22"/>
          <w:lang w:val="es-MX"/>
        </w:rPr>
        <w:t xml:space="preserve">Una vez que haya copiado y pegado todos los archivos indicados en el párrafo inmediato anterior, cierre el </w:t>
      </w:r>
      <w:r w:rsidRPr="007D57C2">
        <w:rPr>
          <w:i/>
          <w:szCs w:val="22"/>
          <w:lang w:val="es-MX"/>
        </w:rPr>
        <w:t>Explorador de Windows©</w:t>
      </w:r>
      <w:r w:rsidRPr="007D57C2">
        <w:rPr>
          <w:szCs w:val="22"/>
          <w:lang w:val="es-MX"/>
        </w:rPr>
        <w:t xml:space="preserve">, así como también cierre el </w:t>
      </w:r>
      <w:r w:rsidRPr="007D57C2">
        <w:rPr>
          <w:lang w:val="es-MX"/>
        </w:rPr>
        <w:t>“</w:t>
      </w:r>
      <w:r w:rsidRPr="007D57C2">
        <w:rPr>
          <w:b/>
          <w:lang w:val="es-MX"/>
        </w:rPr>
        <w:t xml:space="preserve">Internet </w:t>
      </w:r>
      <w:proofErr w:type="spellStart"/>
      <w:r w:rsidRPr="007D57C2">
        <w:rPr>
          <w:b/>
          <w:lang w:val="es-MX"/>
        </w:rPr>
        <w:t>Information</w:t>
      </w:r>
      <w:proofErr w:type="spellEnd"/>
      <w:r w:rsidRPr="007D57C2">
        <w:rPr>
          <w:b/>
          <w:lang w:val="es-MX"/>
        </w:rPr>
        <w:t xml:space="preserve"> </w:t>
      </w:r>
      <w:proofErr w:type="spellStart"/>
      <w:r w:rsidRPr="007D57C2">
        <w:rPr>
          <w:b/>
          <w:lang w:val="es-MX"/>
        </w:rPr>
        <w:t>Service</w:t>
      </w:r>
      <w:proofErr w:type="spellEnd"/>
      <w:r w:rsidRPr="007D57C2">
        <w:rPr>
          <w:b/>
          <w:lang w:val="es-MX"/>
        </w:rPr>
        <w:t xml:space="preserve"> (IIS) Manager</w:t>
      </w:r>
      <w:r w:rsidRPr="007D57C2">
        <w:rPr>
          <w:lang w:val="es-MX"/>
        </w:rPr>
        <w:t>” (Administrador del Servicio de Información de Internet (IIS))</w:t>
      </w:r>
      <w:r w:rsidRPr="007D57C2">
        <w:rPr>
          <w:szCs w:val="22"/>
          <w:lang w:val="es-MX"/>
        </w:rPr>
        <w:t>.</w:t>
      </w:r>
    </w:p>
    <w:p w14:paraId="5D98E2D9" w14:textId="77777777" w:rsidR="008E21DE" w:rsidRPr="007D57C2" w:rsidRDefault="008E21DE" w:rsidP="008C7062">
      <w:pPr>
        <w:pStyle w:val="Ttulo3"/>
        <w:numPr>
          <w:ilvl w:val="0"/>
          <w:numId w:val="18"/>
        </w:numPr>
        <w:rPr>
          <w:rFonts w:ascii="Montserrat" w:hAnsi="Montserrat"/>
          <w:sz w:val="20"/>
          <w:szCs w:val="20"/>
        </w:rPr>
      </w:pPr>
      <w:bookmarkStart w:id="43" w:name="_Toc160795908"/>
      <w:r w:rsidRPr="007D57C2">
        <w:rPr>
          <w:rFonts w:ascii="Montserrat" w:hAnsi="Montserrat"/>
          <w:sz w:val="20"/>
          <w:szCs w:val="20"/>
        </w:rPr>
        <w:t>Inicialización del sitio web.</w:t>
      </w:r>
      <w:bookmarkEnd w:id="43"/>
    </w:p>
    <w:p w14:paraId="4F1E0C4D" w14:textId="77777777" w:rsidR="007739AB" w:rsidRPr="007D57C2" w:rsidRDefault="007739AB" w:rsidP="007739AB">
      <w:pPr>
        <w:pStyle w:val="Prrafodelista"/>
        <w:ind w:left="360"/>
        <w:jc w:val="both"/>
        <w:rPr>
          <w:lang w:val="es-MX"/>
        </w:rPr>
      </w:pPr>
      <w:r w:rsidRPr="007D57C2">
        <w:rPr>
          <w:lang w:val="es-MX"/>
        </w:rPr>
        <w:t>Abra el “</w:t>
      </w:r>
      <w:r w:rsidRPr="007D57C2">
        <w:rPr>
          <w:b/>
          <w:lang w:val="es-MX"/>
        </w:rPr>
        <w:t xml:space="preserve">Internet </w:t>
      </w:r>
      <w:proofErr w:type="spellStart"/>
      <w:r w:rsidRPr="007D57C2">
        <w:rPr>
          <w:b/>
          <w:lang w:val="es-MX"/>
        </w:rPr>
        <w:t>Information</w:t>
      </w:r>
      <w:proofErr w:type="spellEnd"/>
      <w:r w:rsidRPr="007D57C2">
        <w:rPr>
          <w:b/>
          <w:lang w:val="es-MX"/>
        </w:rPr>
        <w:t xml:space="preserve"> </w:t>
      </w:r>
      <w:proofErr w:type="spellStart"/>
      <w:r w:rsidRPr="007D57C2">
        <w:rPr>
          <w:b/>
          <w:lang w:val="es-MX"/>
        </w:rPr>
        <w:t>Service</w:t>
      </w:r>
      <w:proofErr w:type="spellEnd"/>
      <w:r w:rsidRPr="007D57C2">
        <w:rPr>
          <w:b/>
          <w:lang w:val="es-MX"/>
        </w:rPr>
        <w:t xml:space="preserve"> (IIS) Manager</w:t>
      </w:r>
      <w:r w:rsidRPr="007D57C2">
        <w:rPr>
          <w:lang w:val="es-MX"/>
        </w:rPr>
        <w:t>” (Administrador del Servicio de Información de Internet) desde a las opciones de “</w:t>
      </w:r>
      <w:r w:rsidRPr="007D57C2">
        <w:rPr>
          <w:b/>
          <w:lang w:val="es-MX"/>
        </w:rPr>
        <w:t>Control Panel</w:t>
      </w:r>
      <w:r w:rsidRPr="007D57C2">
        <w:rPr>
          <w:lang w:val="es-MX"/>
        </w:rPr>
        <w:t>” (Panel de Control) y “</w:t>
      </w:r>
      <w:r w:rsidRPr="007D57C2">
        <w:rPr>
          <w:b/>
          <w:lang w:val="es-MX"/>
        </w:rPr>
        <w:t>Administrative Tools</w:t>
      </w:r>
      <w:r w:rsidRPr="007D57C2">
        <w:rPr>
          <w:lang w:val="es-MX"/>
        </w:rPr>
        <w:t>” (Herramientas Administrativas), guíese de las siguientes imágenes de ejemplo y/o referencia.</w:t>
      </w:r>
    </w:p>
    <w:p w14:paraId="62E49E59" w14:textId="0B2B3ACA" w:rsidR="007739AB" w:rsidRPr="007D57C2" w:rsidRDefault="007739AB" w:rsidP="007739AB">
      <w:pPr>
        <w:pStyle w:val="Prrafodelista"/>
        <w:ind w:left="360"/>
        <w:jc w:val="both"/>
        <w:rPr>
          <w:lang w:val="es-MX"/>
        </w:rPr>
      </w:pPr>
      <w:r w:rsidRPr="007D57C2">
        <w:rPr>
          <w:lang w:val="es-MX"/>
        </w:rPr>
        <w:t>Acceda a los sitios web del “</w:t>
      </w:r>
      <w:r w:rsidRPr="007D57C2">
        <w:rPr>
          <w:b/>
          <w:lang w:val="es-MX"/>
        </w:rPr>
        <w:t xml:space="preserve">Internet </w:t>
      </w:r>
      <w:proofErr w:type="spellStart"/>
      <w:r w:rsidRPr="007D57C2">
        <w:rPr>
          <w:b/>
          <w:lang w:val="es-MX"/>
        </w:rPr>
        <w:t>Information</w:t>
      </w:r>
      <w:proofErr w:type="spellEnd"/>
      <w:r w:rsidRPr="007D57C2">
        <w:rPr>
          <w:b/>
          <w:lang w:val="es-MX"/>
        </w:rPr>
        <w:t xml:space="preserve"> </w:t>
      </w:r>
      <w:proofErr w:type="spellStart"/>
      <w:r w:rsidRPr="007D57C2">
        <w:rPr>
          <w:b/>
          <w:lang w:val="es-MX"/>
        </w:rPr>
        <w:t>Service</w:t>
      </w:r>
      <w:proofErr w:type="spellEnd"/>
      <w:r w:rsidRPr="007D57C2">
        <w:rPr>
          <w:b/>
          <w:lang w:val="es-MX"/>
        </w:rPr>
        <w:t xml:space="preserve"> (IIS) Manager</w:t>
      </w:r>
      <w:r w:rsidRPr="007D57C2">
        <w:rPr>
          <w:lang w:val="es-MX"/>
        </w:rPr>
        <w:t>” (Administrador del Servicio de Información de Internet), seleccione el sitio “</w:t>
      </w:r>
      <w:proofErr w:type="spellStart"/>
      <w:r w:rsidR="00504FD8" w:rsidRPr="007D57C2">
        <w:rPr>
          <w:b/>
          <w:lang w:val="es-MX"/>
        </w:rPr>
        <w:t>WsCreFisCob</w:t>
      </w:r>
      <w:proofErr w:type="spellEnd"/>
      <w:r w:rsidRPr="007D57C2">
        <w:rPr>
          <w:lang w:val="es-MX"/>
        </w:rPr>
        <w:t>”, presione el botón secundario de mouse (ratón), del menú emergente de opciones, seleccione la opción “</w:t>
      </w:r>
      <w:proofErr w:type="spellStart"/>
      <w:r w:rsidRPr="007D57C2">
        <w:rPr>
          <w:b/>
          <w:lang w:val="es-MX"/>
        </w:rPr>
        <w:t>Manage</w:t>
      </w:r>
      <w:proofErr w:type="spellEnd"/>
      <w:r w:rsidRPr="007D57C2">
        <w:rPr>
          <w:b/>
          <w:lang w:val="es-MX"/>
        </w:rPr>
        <w:t xml:space="preserve"> Web Site</w:t>
      </w:r>
      <w:r w:rsidRPr="007D57C2">
        <w:rPr>
          <w:lang w:val="es-MX"/>
        </w:rPr>
        <w:t>” y seleccione la opción “</w:t>
      </w:r>
      <w:proofErr w:type="spellStart"/>
      <w:r w:rsidRPr="007D57C2">
        <w:rPr>
          <w:b/>
          <w:lang w:val="es-MX"/>
        </w:rPr>
        <w:t>Start</w:t>
      </w:r>
      <w:proofErr w:type="spellEnd"/>
      <w:r w:rsidRPr="007D57C2">
        <w:rPr>
          <w:lang w:val="es-MX"/>
        </w:rPr>
        <w:t>” (Iniciar); guíese de la siguiente imagen de ejemplo y/o referencia.</w:t>
      </w:r>
    </w:p>
    <w:p w14:paraId="779BA873" w14:textId="77777777" w:rsidR="007739AB" w:rsidRPr="007D57C2" w:rsidRDefault="007739AB" w:rsidP="007739AB">
      <w:pPr>
        <w:pStyle w:val="Prrafodelista"/>
        <w:ind w:left="360"/>
        <w:jc w:val="both"/>
        <w:rPr>
          <w:lang w:val="es-MX"/>
        </w:rPr>
      </w:pPr>
    </w:p>
    <w:p w14:paraId="299A481A" w14:textId="77777777" w:rsidR="007739AB" w:rsidRPr="007D57C2" w:rsidRDefault="007739AB" w:rsidP="007739AB">
      <w:pPr>
        <w:pStyle w:val="Prrafodelista"/>
        <w:ind w:left="360"/>
        <w:jc w:val="center"/>
        <w:rPr>
          <w:lang w:val="es-MX"/>
        </w:rPr>
      </w:pPr>
      <w:r w:rsidRPr="007D57C2">
        <w:rPr>
          <w:noProof/>
          <w:lang w:val="es-MX"/>
        </w:rPr>
        <w:drawing>
          <wp:inline distT="0" distB="0" distL="0" distR="0" wp14:anchorId="404D931E" wp14:editId="2719AAF1">
            <wp:extent cx="2011362" cy="1775525"/>
            <wp:effectExtent l="0" t="0" r="825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362" cy="1775525"/>
                    </a:xfrm>
                    <a:prstGeom prst="rect">
                      <a:avLst/>
                    </a:prstGeom>
                  </pic:spPr>
                </pic:pic>
              </a:graphicData>
            </a:graphic>
          </wp:inline>
        </w:drawing>
      </w:r>
    </w:p>
    <w:p w14:paraId="1ECCDEE5" w14:textId="77777777" w:rsidR="007739AB" w:rsidRPr="007D57C2" w:rsidRDefault="007739AB" w:rsidP="007739AB">
      <w:pPr>
        <w:pStyle w:val="Prrafodelista"/>
        <w:ind w:left="360"/>
        <w:rPr>
          <w:lang w:val="es-MX"/>
        </w:rPr>
      </w:pPr>
    </w:p>
    <w:p w14:paraId="091FB671" w14:textId="21541AD8" w:rsidR="007739AB" w:rsidRPr="007D57C2" w:rsidRDefault="007739AB" w:rsidP="007739AB">
      <w:pPr>
        <w:pStyle w:val="Prrafodelista"/>
        <w:ind w:left="360"/>
        <w:jc w:val="both"/>
        <w:rPr>
          <w:lang w:val="es-MX"/>
        </w:rPr>
      </w:pPr>
      <w:r w:rsidRPr="007D57C2">
        <w:rPr>
          <w:lang w:val="es-MX"/>
        </w:rPr>
        <w:t>Para comprobar que el sitio web de “</w:t>
      </w:r>
      <w:proofErr w:type="spellStart"/>
      <w:r w:rsidR="00504FD8" w:rsidRPr="007D57C2">
        <w:rPr>
          <w:b/>
          <w:lang w:val="es-MX"/>
        </w:rPr>
        <w:t>WsCreFisCob</w:t>
      </w:r>
      <w:proofErr w:type="spellEnd"/>
      <w:r w:rsidRPr="007D57C2">
        <w:rPr>
          <w:lang w:val="es-MX"/>
        </w:rPr>
        <w:t>” se haya detenido correctamente, vaya al lado izquierdo del IIS, seleccione el servicio web “</w:t>
      </w:r>
      <w:proofErr w:type="spellStart"/>
      <w:r w:rsidR="00314D2A" w:rsidRPr="007D57C2">
        <w:rPr>
          <w:b/>
          <w:bCs/>
          <w:lang w:val="es-MX"/>
        </w:rPr>
        <w:t>WsProcesamiento</w:t>
      </w:r>
      <w:proofErr w:type="spellEnd"/>
      <w:r w:rsidRPr="007D57C2">
        <w:rPr>
          <w:lang w:val="es-MX"/>
        </w:rPr>
        <w:t>”</w:t>
      </w:r>
      <w:r w:rsidRPr="007D57C2">
        <w:rPr>
          <w:vertAlign w:val="superscript"/>
          <w:lang w:val="es-MX"/>
        </w:rPr>
        <w:t xml:space="preserve"> (1)</w:t>
      </w:r>
      <w:r w:rsidRPr="007D57C2">
        <w:rPr>
          <w:lang w:val="es-MX"/>
        </w:rPr>
        <w:t>, en la parte de en medio, seleccione la opción “</w:t>
      </w:r>
      <w:r w:rsidRPr="007D57C2">
        <w:rPr>
          <w:b/>
          <w:lang w:val="es-MX"/>
        </w:rPr>
        <w:t>Content View</w:t>
      </w:r>
      <w:r w:rsidRPr="007D57C2">
        <w:rPr>
          <w:lang w:val="es-MX"/>
        </w:rPr>
        <w:t>”</w:t>
      </w:r>
      <w:r w:rsidRPr="007D57C2">
        <w:rPr>
          <w:vertAlign w:val="superscript"/>
          <w:lang w:val="es-MX"/>
        </w:rPr>
        <w:t xml:space="preserve"> (2)</w:t>
      </w:r>
      <w:r w:rsidRPr="007D57C2">
        <w:rPr>
          <w:lang w:val="es-MX"/>
        </w:rPr>
        <w:t xml:space="preserve"> (Vista Contenido) y del listado de carpetas y archivos seleccione el servicio “</w:t>
      </w:r>
      <w:proofErr w:type="spellStart"/>
      <w:r w:rsidR="00314D2A" w:rsidRPr="007D57C2">
        <w:rPr>
          <w:b/>
          <w:lang w:val="es-MX"/>
        </w:rPr>
        <w:t>ServicioConsultaEventos.svc</w:t>
      </w:r>
      <w:proofErr w:type="spellEnd"/>
      <w:r w:rsidRPr="007D57C2">
        <w:rPr>
          <w:lang w:val="es-MX"/>
        </w:rPr>
        <w:t>”</w:t>
      </w:r>
      <w:r w:rsidRPr="007D57C2">
        <w:rPr>
          <w:vertAlign w:val="superscript"/>
          <w:lang w:val="es-MX"/>
        </w:rPr>
        <w:t xml:space="preserve"> (3)</w:t>
      </w:r>
      <w:r w:rsidRPr="007D57C2">
        <w:rPr>
          <w:lang w:val="es-MX"/>
        </w:rPr>
        <w:t>, presione el botón secundario del ratón y, de las opciones del menú emergente, seleccione “</w:t>
      </w:r>
      <w:proofErr w:type="spellStart"/>
      <w:r w:rsidRPr="007D57C2">
        <w:rPr>
          <w:b/>
          <w:lang w:val="es-MX"/>
        </w:rPr>
        <w:t>Browse</w:t>
      </w:r>
      <w:proofErr w:type="spellEnd"/>
      <w:r w:rsidRPr="007D57C2">
        <w:rPr>
          <w:lang w:val="es-MX"/>
        </w:rPr>
        <w:t>”</w:t>
      </w:r>
      <w:r w:rsidRPr="007D57C2">
        <w:rPr>
          <w:vertAlign w:val="superscript"/>
          <w:lang w:val="es-MX"/>
        </w:rPr>
        <w:t xml:space="preserve"> (4)</w:t>
      </w:r>
      <w:r w:rsidRPr="007D57C2">
        <w:rPr>
          <w:lang w:val="es-MX"/>
        </w:rPr>
        <w:t xml:space="preserve"> (Examinar); guíese de los números en la siguiente imagen de ejemplo y/o referencia.</w:t>
      </w:r>
    </w:p>
    <w:p w14:paraId="20A6B151" w14:textId="77777777" w:rsidR="007739AB" w:rsidRPr="007D57C2" w:rsidRDefault="007739AB" w:rsidP="007739AB">
      <w:pPr>
        <w:pStyle w:val="Prrafodelista"/>
        <w:ind w:left="360"/>
        <w:jc w:val="center"/>
        <w:rPr>
          <w:lang w:val="es-MX"/>
        </w:rPr>
      </w:pPr>
      <w:r w:rsidRPr="007D57C2">
        <w:rPr>
          <w:noProof/>
          <w:lang w:val="es-MX"/>
        </w:rPr>
        <w:drawing>
          <wp:inline distT="0" distB="0" distL="0" distR="0" wp14:anchorId="70354704" wp14:editId="55BED6A0">
            <wp:extent cx="3400238" cy="2092455"/>
            <wp:effectExtent l="0" t="0" r="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16">
                      <a:extLst>
                        <a:ext uri="{28A0092B-C50C-407E-A947-70E740481C1C}">
                          <a14:useLocalDpi xmlns:a14="http://schemas.microsoft.com/office/drawing/2010/main" val="0"/>
                        </a:ext>
                      </a:extLst>
                    </a:blip>
                    <a:stretch>
                      <a:fillRect/>
                    </a:stretch>
                  </pic:blipFill>
                  <pic:spPr>
                    <a:xfrm>
                      <a:off x="0" y="0"/>
                      <a:ext cx="3400238" cy="2092455"/>
                    </a:xfrm>
                    <a:prstGeom prst="rect">
                      <a:avLst/>
                    </a:prstGeom>
                  </pic:spPr>
                </pic:pic>
              </a:graphicData>
            </a:graphic>
          </wp:inline>
        </w:drawing>
      </w:r>
    </w:p>
    <w:p w14:paraId="35ED46F8" w14:textId="77777777" w:rsidR="007739AB" w:rsidRPr="007D57C2" w:rsidRDefault="007739AB" w:rsidP="007739AB">
      <w:pPr>
        <w:pStyle w:val="Prrafodelista"/>
        <w:ind w:left="360"/>
        <w:jc w:val="both"/>
        <w:rPr>
          <w:lang w:val="es-MX"/>
        </w:rPr>
      </w:pPr>
    </w:p>
    <w:p w14:paraId="6AC86A10" w14:textId="77777777" w:rsidR="007739AB" w:rsidRPr="007D57C2" w:rsidRDefault="007739AB" w:rsidP="007739AB">
      <w:pPr>
        <w:pStyle w:val="Prrafodelista"/>
        <w:ind w:left="360"/>
        <w:jc w:val="both"/>
        <w:rPr>
          <w:lang w:val="es-MX"/>
        </w:rPr>
      </w:pPr>
      <w:r w:rsidRPr="007D57C2">
        <w:rPr>
          <w:lang w:val="es-MX"/>
        </w:rPr>
        <w:t>A continuación, deberá visualizar el despliegue correctamente, a través del navegador de Internet, de la página del servicio web seleccionado, esto indica que el servicio web está iniciado correctamente, guíese de .la siguiente imagen de ejemplo y/o referencia.</w:t>
      </w:r>
    </w:p>
    <w:p w14:paraId="2599DD14" w14:textId="77777777" w:rsidR="007739AB" w:rsidRPr="007D57C2" w:rsidRDefault="007739AB" w:rsidP="007739AB">
      <w:pPr>
        <w:pStyle w:val="Prrafodelista"/>
        <w:ind w:left="360"/>
        <w:jc w:val="center"/>
        <w:rPr>
          <w:sz w:val="22"/>
          <w:szCs w:val="22"/>
          <w:lang w:val="es-MX"/>
        </w:rPr>
      </w:pPr>
      <w:r w:rsidRPr="007D57C2">
        <w:rPr>
          <w:noProof/>
          <w:lang w:val="es-MX"/>
        </w:rPr>
        <w:lastRenderedPageBreak/>
        <w:drawing>
          <wp:inline distT="0" distB="0" distL="0" distR="0" wp14:anchorId="5812C08F" wp14:editId="329C0933">
            <wp:extent cx="3301306" cy="1822714"/>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01306" cy="1822714"/>
                    </a:xfrm>
                    <a:prstGeom prst="rect">
                      <a:avLst/>
                    </a:prstGeom>
                    <a:noFill/>
                    <a:ln>
                      <a:noFill/>
                    </a:ln>
                  </pic:spPr>
                </pic:pic>
              </a:graphicData>
            </a:graphic>
          </wp:inline>
        </w:drawing>
      </w:r>
    </w:p>
    <w:p w14:paraId="1AC30616" w14:textId="77777777" w:rsidR="007739AB" w:rsidRPr="007D57C2" w:rsidRDefault="007739AB" w:rsidP="007739AB">
      <w:pPr>
        <w:pStyle w:val="Prrafodelista"/>
        <w:ind w:left="360"/>
        <w:jc w:val="both"/>
        <w:rPr>
          <w:sz w:val="22"/>
          <w:szCs w:val="22"/>
          <w:lang w:val="es-MX"/>
        </w:rPr>
      </w:pPr>
    </w:p>
    <w:p w14:paraId="46CD27D9" w14:textId="77777777" w:rsidR="007739AB" w:rsidRPr="007D57C2" w:rsidRDefault="007739AB" w:rsidP="007739AB">
      <w:pPr>
        <w:pStyle w:val="Prrafodelista"/>
        <w:ind w:left="360"/>
        <w:jc w:val="both"/>
        <w:rPr>
          <w:lang w:val="es-MX"/>
        </w:rPr>
      </w:pPr>
      <w:r w:rsidRPr="007D57C2">
        <w:rPr>
          <w:szCs w:val="22"/>
          <w:lang w:val="es-MX"/>
        </w:rPr>
        <w:t xml:space="preserve">Para finalizar este proceso, cierre el navegador de Internet, así como también cierre el </w:t>
      </w:r>
      <w:r w:rsidRPr="007D57C2">
        <w:rPr>
          <w:lang w:val="es-MX"/>
        </w:rPr>
        <w:t>“</w:t>
      </w:r>
      <w:r w:rsidRPr="007D57C2">
        <w:rPr>
          <w:b/>
          <w:lang w:val="es-MX"/>
        </w:rPr>
        <w:t xml:space="preserve">Internet </w:t>
      </w:r>
      <w:proofErr w:type="spellStart"/>
      <w:r w:rsidRPr="007D57C2">
        <w:rPr>
          <w:b/>
          <w:lang w:val="es-MX"/>
        </w:rPr>
        <w:t>Information</w:t>
      </w:r>
      <w:proofErr w:type="spellEnd"/>
      <w:r w:rsidRPr="007D57C2">
        <w:rPr>
          <w:b/>
          <w:lang w:val="es-MX"/>
        </w:rPr>
        <w:t xml:space="preserve"> </w:t>
      </w:r>
      <w:proofErr w:type="spellStart"/>
      <w:r w:rsidRPr="007D57C2">
        <w:rPr>
          <w:b/>
          <w:lang w:val="es-MX"/>
        </w:rPr>
        <w:t>Service</w:t>
      </w:r>
      <w:proofErr w:type="spellEnd"/>
      <w:r w:rsidRPr="007D57C2">
        <w:rPr>
          <w:b/>
          <w:lang w:val="es-MX"/>
        </w:rPr>
        <w:t xml:space="preserve"> (IIS) Manager</w:t>
      </w:r>
      <w:r w:rsidRPr="007D57C2">
        <w:rPr>
          <w:lang w:val="es-MX"/>
        </w:rPr>
        <w:t>” (Administrador del Servicio de Información de Internet (IIS))</w:t>
      </w:r>
      <w:r w:rsidRPr="007D57C2">
        <w:rPr>
          <w:szCs w:val="22"/>
          <w:lang w:val="es-MX"/>
        </w:rPr>
        <w:t>.</w:t>
      </w:r>
    </w:p>
    <w:p w14:paraId="4FE867FB" w14:textId="77777777" w:rsidR="007739AB" w:rsidRPr="007D57C2" w:rsidRDefault="007739AB" w:rsidP="007739AB"/>
    <w:p w14:paraId="39812A15" w14:textId="77777777" w:rsidR="0018205D" w:rsidRPr="007D57C2" w:rsidRDefault="0018205D" w:rsidP="005166B3">
      <w:pPr>
        <w:pStyle w:val="InfoHidden"/>
        <w:numPr>
          <w:ilvl w:val="0"/>
          <w:numId w:val="6"/>
        </w:numPr>
        <w:jc w:val="both"/>
        <w:rPr>
          <w:rFonts w:ascii="Montserrat" w:hAnsi="Montserrat"/>
        </w:rPr>
      </w:pPr>
      <w:r w:rsidRPr="007D57C2">
        <w:rPr>
          <w:rFonts w:ascii="Montserrat" w:hAnsi="Montserrat"/>
        </w:rPr>
        <w:t>Aquí se describen las instrucciones detalladas  para completar el paso que se quiere explicar.</w:t>
      </w:r>
    </w:p>
    <w:p w14:paraId="2B383CD3" w14:textId="77777777" w:rsidR="0018205D" w:rsidRPr="007D57C2" w:rsidRDefault="0018205D" w:rsidP="0018205D">
      <w:pPr>
        <w:pStyle w:val="InfoHidden"/>
        <w:ind w:left="360"/>
        <w:jc w:val="both"/>
        <w:rPr>
          <w:rFonts w:ascii="Montserrat" w:hAnsi="Montserrat"/>
        </w:rPr>
      </w:pPr>
    </w:p>
    <w:p w14:paraId="27823249" w14:textId="77777777" w:rsidR="0018205D" w:rsidRPr="007D57C2" w:rsidRDefault="0018205D" w:rsidP="005166B3">
      <w:pPr>
        <w:pStyle w:val="InfoHidden"/>
        <w:numPr>
          <w:ilvl w:val="0"/>
          <w:numId w:val="6"/>
        </w:numPr>
        <w:jc w:val="both"/>
        <w:rPr>
          <w:rFonts w:ascii="Montserrat" w:hAnsi="Montserrat"/>
        </w:rPr>
      </w:pPr>
      <w:r w:rsidRPr="007D57C2">
        <w:rPr>
          <w:rFonts w:ascii="Montserrat" w:hAnsi="Montserrat"/>
        </w:rPr>
        <w:t xml:space="preserve">Incluir pantallas y cualquier ayuda que pueda servir para facilitar el  procedimiento de </w:t>
      </w:r>
      <w:r w:rsidR="00D56FEE" w:rsidRPr="007D57C2">
        <w:rPr>
          <w:rFonts w:ascii="Montserrat" w:hAnsi="Montserrat"/>
        </w:rPr>
        <w:t>Instalación</w:t>
      </w:r>
      <w:r w:rsidRPr="007D57C2">
        <w:rPr>
          <w:rFonts w:ascii="Montserrat" w:hAnsi="Montserrat"/>
        </w:rPr>
        <w:t>.</w:t>
      </w:r>
    </w:p>
    <w:p w14:paraId="48CFE6DF" w14:textId="77777777" w:rsidR="0018205D" w:rsidRPr="007D57C2" w:rsidRDefault="0018205D" w:rsidP="0018205D">
      <w:pPr>
        <w:pStyle w:val="InfoHidden"/>
        <w:jc w:val="both"/>
        <w:rPr>
          <w:rFonts w:ascii="Montserrat" w:hAnsi="Montserrat"/>
        </w:rPr>
      </w:pPr>
    </w:p>
    <w:p w14:paraId="2905BE1C" w14:textId="77777777" w:rsidR="00B962F2" w:rsidRPr="007D57C2" w:rsidRDefault="003A2144" w:rsidP="003A2144">
      <w:pPr>
        <w:pStyle w:val="Ttulo2"/>
        <w:rPr>
          <w:rFonts w:ascii="Montserrat" w:hAnsi="Montserrat"/>
          <w:sz w:val="20"/>
        </w:rPr>
      </w:pPr>
      <w:bookmarkStart w:id="44" w:name="_Toc160795909"/>
      <w:r w:rsidRPr="007D57C2">
        <w:rPr>
          <w:rFonts w:ascii="Montserrat" w:hAnsi="Montserrat"/>
          <w:caps w:val="0"/>
          <w:sz w:val="20"/>
        </w:rPr>
        <w:t>Plan de Retorno</w:t>
      </w:r>
      <w:bookmarkEnd w:id="34"/>
      <w:bookmarkEnd w:id="44"/>
    </w:p>
    <w:p w14:paraId="5C5B0B6A" w14:textId="77777777" w:rsidR="00B962F2" w:rsidRPr="007D57C2" w:rsidRDefault="00B962F2" w:rsidP="00B962F2">
      <w:pPr>
        <w:rPr>
          <w:rFonts w:cs="Arial"/>
          <w:i/>
          <w:vanish/>
          <w:color w:val="0000FF"/>
          <w:szCs w:val="20"/>
        </w:rPr>
      </w:pPr>
    </w:p>
    <w:p w14:paraId="2BD1DA25" w14:textId="77777777" w:rsidR="00B962F2" w:rsidRPr="007D57C2" w:rsidRDefault="00734D32" w:rsidP="00734D32">
      <w:pPr>
        <w:ind w:left="720"/>
        <w:jc w:val="both"/>
        <w:rPr>
          <w:rFonts w:cs="Arial"/>
          <w:i/>
          <w:vanish/>
          <w:color w:val="0000FF"/>
          <w:szCs w:val="20"/>
        </w:rPr>
      </w:pPr>
      <w:r w:rsidRPr="007D57C2">
        <w:rPr>
          <w:rFonts w:cs="Arial"/>
          <w:i/>
          <w:vanish/>
          <w:color w:val="0000FF"/>
          <w:szCs w:val="20"/>
        </w:rPr>
        <w:t>D</w:t>
      </w:r>
      <w:r w:rsidR="00B962F2" w:rsidRPr="007D57C2">
        <w:rPr>
          <w:rFonts w:cs="Arial"/>
          <w:i/>
          <w:vanish/>
          <w:color w:val="0000FF"/>
          <w:szCs w:val="20"/>
        </w:rPr>
        <w:t>escribir los pasos necesarios para ejecutar el plan de retorno delos cambios hechos con este manual de instalación.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2889"/>
        <w:gridCol w:w="1264"/>
        <w:gridCol w:w="3528"/>
      </w:tblGrid>
      <w:tr w:rsidR="00EE0404" w:rsidRPr="007D57C2" w14:paraId="6FAB0B0A" w14:textId="77777777" w:rsidTr="00EE0404">
        <w:tc>
          <w:tcPr>
            <w:tcW w:w="1147" w:type="dxa"/>
            <w:shd w:val="clear" w:color="auto" w:fill="auto"/>
            <w:vAlign w:val="center"/>
          </w:tcPr>
          <w:p w14:paraId="5CC8D604" w14:textId="47F630BD" w:rsidR="00B962F2" w:rsidRPr="00FE5920" w:rsidRDefault="00B962F2" w:rsidP="00FE5920">
            <w:pPr>
              <w:jc w:val="center"/>
              <w:rPr>
                <w:rFonts w:cs="Arial"/>
                <w:b/>
                <w:bCs/>
                <w:kern w:val="32"/>
                <w:sz w:val="18"/>
                <w:szCs w:val="18"/>
              </w:rPr>
            </w:pPr>
            <w:r w:rsidRPr="00FE5920">
              <w:rPr>
                <w:rFonts w:cs="Arial"/>
                <w:b/>
                <w:bCs/>
                <w:kern w:val="32"/>
                <w:sz w:val="18"/>
                <w:szCs w:val="18"/>
              </w:rPr>
              <w:t xml:space="preserve">Número de paso </w:t>
            </w:r>
            <w:proofErr w:type="gramStart"/>
            <w:r w:rsidRPr="00FE5920">
              <w:rPr>
                <w:rFonts w:cs="Arial"/>
                <w:b/>
                <w:bCs/>
                <w:kern w:val="32"/>
                <w:sz w:val="18"/>
                <w:szCs w:val="18"/>
              </w:rPr>
              <w:t>(.Número</w:t>
            </w:r>
            <w:proofErr w:type="gramEnd"/>
            <w:r w:rsidRPr="00FE5920">
              <w:rPr>
                <w:rFonts w:cs="Arial"/>
                <w:b/>
                <w:bCs/>
                <w:kern w:val="32"/>
                <w:sz w:val="18"/>
                <w:szCs w:val="18"/>
              </w:rPr>
              <w:t xml:space="preserve"> sub paso)</w:t>
            </w:r>
          </w:p>
        </w:tc>
        <w:tc>
          <w:tcPr>
            <w:tcW w:w="2889" w:type="dxa"/>
            <w:shd w:val="clear" w:color="auto" w:fill="auto"/>
            <w:vAlign w:val="center"/>
          </w:tcPr>
          <w:p w14:paraId="772C75E1" w14:textId="26E5B159" w:rsidR="00B962F2" w:rsidRPr="00FE5920" w:rsidRDefault="00B962F2" w:rsidP="00FE5920">
            <w:pPr>
              <w:jc w:val="center"/>
              <w:rPr>
                <w:b/>
                <w:bCs/>
                <w:kern w:val="32"/>
                <w:sz w:val="18"/>
                <w:szCs w:val="18"/>
              </w:rPr>
            </w:pPr>
            <w:r w:rsidRPr="00FE5920">
              <w:rPr>
                <w:b/>
                <w:bCs/>
                <w:kern w:val="32"/>
                <w:sz w:val="18"/>
                <w:szCs w:val="18"/>
              </w:rPr>
              <w:t>Descripción</w:t>
            </w:r>
          </w:p>
        </w:tc>
        <w:tc>
          <w:tcPr>
            <w:tcW w:w="1264" w:type="dxa"/>
            <w:shd w:val="clear" w:color="auto" w:fill="auto"/>
            <w:vAlign w:val="center"/>
          </w:tcPr>
          <w:p w14:paraId="469308C1" w14:textId="7F9FC1FC" w:rsidR="00B962F2" w:rsidRPr="00FE5920" w:rsidRDefault="00B962F2" w:rsidP="00FE5920">
            <w:pPr>
              <w:jc w:val="center"/>
              <w:rPr>
                <w:rFonts w:cs="Arial"/>
                <w:b/>
                <w:bCs/>
                <w:kern w:val="32"/>
                <w:sz w:val="18"/>
                <w:szCs w:val="18"/>
              </w:rPr>
            </w:pPr>
            <w:r w:rsidRPr="00FE5920">
              <w:rPr>
                <w:rFonts w:cs="Arial"/>
                <w:b/>
                <w:bCs/>
                <w:kern w:val="32"/>
                <w:sz w:val="18"/>
                <w:szCs w:val="18"/>
              </w:rPr>
              <w:t>Resultado esperado</w:t>
            </w:r>
          </w:p>
        </w:tc>
        <w:tc>
          <w:tcPr>
            <w:tcW w:w="3528" w:type="dxa"/>
            <w:shd w:val="clear" w:color="auto" w:fill="auto"/>
            <w:vAlign w:val="center"/>
          </w:tcPr>
          <w:p w14:paraId="62F5181D" w14:textId="65C7EA25" w:rsidR="00B962F2" w:rsidRPr="00FE5920" w:rsidRDefault="00B962F2" w:rsidP="00FE5920">
            <w:pPr>
              <w:jc w:val="center"/>
              <w:rPr>
                <w:b/>
                <w:bCs/>
                <w:kern w:val="32"/>
                <w:sz w:val="18"/>
                <w:szCs w:val="18"/>
              </w:rPr>
            </w:pPr>
            <w:r w:rsidRPr="00FE5920">
              <w:rPr>
                <w:rFonts w:cs="Arial"/>
                <w:b/>
                <w:bCs/>
                <w:kern w:val="32"/>
                <w:sz w:val="18"/>
                <w:szCs w:val="18"/>
              </w:rPr>
              <w:t>Validación</w:t>
            </w:r>
          </w:p>
        </w:tc>
      </w:tr>
      <w:tr w:rsidR="00EE0404" w:rsidRPr="007D57C2" w14:paraId="44B8037E" w14:textId="77777777" w:rsidTr="00EE0404">
        <w:tc>
          <w:tcPr>
            <w:tcW w:w="1147" w:type="dxa"/>
            <w:shd w:val="clear" w:color="auto" w:fill="auto"/>
            <w:vAlign w:val="center"/>
          </w:tcPr>
          <w:p w14:paraId="0FD37E2A" w14:textId="723633E9" w:rsidR="004904DD" w:rsidRPr="007D57C2" w:rsidRDefault="004904DD" w:rsidP="00FE5920">
            <w:pPr>
              <w:jc w:val="center"/>
              <w:rPr>
                <w:b/>
                <w:bCs/>
                <w:kern w:val="32"/>
                <w:szCs w:val="20"/>
              </w:rPr>
            </w:pPr>
            <w:r>
              <w:rPr>
                <w:b/>
                <w:bCs/>
                <w:kern w:val="32"/>
                <w:szCs w:val="20"/>
              </w:rPr>
              <w:t>1</w:t>
            </w:r>
          </w:p>
        </w:tc>
        <w:tc>
          <w:tcPr>
            <w:tcW w:w="2889" w:type="dxa"/>
            <w:shd w:val="clear" w:color="auto" w:fill="auto"/>
            <w:vAlign w:val="center"/>
          </w:tcPr>
          <w:p w14:paraId="3F9BCABA" w14:textId="5A68BD3A" w:rsidR="00B962F2" w:rsidRPr="00FE5920" w:rsidRDefault="00FE5920" w:rsidP="00FE5920">
            <w:pPr>
              <w:rPr>
                <w:kern w:val="32"/>
                <w:szCs w:val="20"/>
              </w:rPr>
            </w:pPr>
            <w:r w:rsidRPr="00FE5920">
              <w:rPr>
                <w:kern w:val="32"/>
                <w:szCs w:val="20"/>
              </w:rPr>
              <w:t xml:space="preserve">Ejecutar el paso </w:t>
            </w:r>
            <w:r>
              <w:rPr>
                <w:kern w:val="32"/>
                <w:szCs w:val="20"/>
              </w:rPr>
              <w:t>“</w:t>
            </w:r>
            <w:r w:rsidRPr="00FE5920">
              <w:rPr>
                <w:b/>
                <w:bCs/>
                <w:kern w:val="32"/>
                <w:szCs w:val="20"/>
              </w:rPr>
              <w:t>Instalación</w:t>
            </w:r>
            <w:r w:rsidRPr="00FE5920">
              <w:rPr>
                <w:b/>
                <w:bCs/>
                <w:kern w:val="32"/>
                <w:szCs w:val="20"/>
              </w:rPr>
              <w:t>/</w:t>
            </w:r>
            <w:r w:rsidRPr="00FE5920">
              <w:rPr>
                <w:b/>
                <w:bCs/>
                <w:kern w:val="32"/>
                <w:szCs w:val="20"/>
              </w:rPr>
              <w:t>Detener el sitio web</w:t>
            </w:r>
            <w:r>
              <w:rPr>
                <w:kern w:val="32"/>
                <w:szCs w:val="20"/>
              </w:rPr>
              <w:t>” indicado en este manual.</w:t>
            </w:r>
          </w:p>
        </w:tc>
        <w:tc>
          <w:tcPr>
            <w:tcW w:w="1264" w:type="dxa"/>
            <w:shd w:val="clear" w:color="auto" w:fill="auto"/>
            <w:vAlign w:val="center"/>
          </w:tcPr>
          <w:p w14:paraId="56BD279F" w14:textId="1314429C" w:rsidR="00B962F2" w:rsidRPr="00FE5920" w:rsidRDefault="00FE5920" w:rsidP="00FE5920">
            <w:pPr>
              <w:rPr>
                <w:kern w:val="32"/>
                <w:szCs w:val="20"/>
              </w:rPr>
            </w:pPr>
            <w:r>
              <w:rPr>
                <w:kern w:val="32"/>
                <w:szCs w:val="20"/>
              </w:rPr>
              <w:t>Detener el servicio</w:t>
            </w:r>
            <w:r w:rsidR="00303393">
              <w:rPr>
                <w:kern w:val="32"/>
                <w:szCs w:val="20"/>
              </w:rPr>
              <w:t xml:space="preserve"> web</w:t>
            </w:r>
          </w:p>
        </w:tc>
        <w:tc>
          <w:tcPr>
            <w:tcW w:w="3528" w:type="dxa"/>
            <w:shd w:val="clear" w:color="auto" w:fill="auto"/>
            <w:vAlign w:val="center"/>
          </w:tcPr>
          <w:p w14:paraId="31A5E7BD" w14:textId="3B56CD01" w:rsidR="00B962F2" w:rsidRPr="00FE5920" w:rsidRDefault="00FE5920" w:rsidP="00FE5920">
            <w:pPr>
              <w:rPr>
                <w:kern w:val="32"/>
                <w:szCs w:val="20"/>
              </w:rPr>
            </w:pPr>
            <w:r>
              <w:rPr>
                <w:kern w:val="32"/>
                <w:szCs w:val="20"/>
              </w:rPr>
              <w:t>En la actividad indica la correcta ejecución.</w:t>
            </w:r>
          </w:p>
        </w:tc>
      </w:tr>
      <w:tr w:rsidR="00EE0404" w:rsidRPr="007D57C2" w14:paraId="2363EE7D" w14:textId="77777777" w:rsidTr="00EE0404">
        <w:tc>
          <w:tcPr>
            <w:tcW w:w="1147" w:type="dxa"/>
            <w:shd w:val="clear" w:color="auto" w:fill="auto"/>
            <w:vAlign w:val="center"/>
          </w:tcPr>
          <w:p w14:paraId="626ADDB3" w14:textId="6DA77D8E" w:rsidR="004904DD" w:rsidRPr="007D57C2" w:rsidRDefault="004904DD" w:rsidP="00FE5920">
            <w:pPr>
              <w:jc w:val="center"/>
              <w:rPr>
                <w:b/>
                <w:bCs/>
                <w:kern w:val="32"/>
                <w:szCs w:val="20"/>
              </w:rPr>
            </w:pPr>
            <w:r>
              <w:rPr>
                <w:b/>
                <w:bCs/>
                <w:kern w:val="32"/>
                <w:szCs w:val="20"/>
              </w:rPr>
              <w:t>2</w:t>
            </w:r>
          </w:p>
        </w:tc>
        <w:tc>
          <w:tcPr>
            <w:tcW w:w="2889" w:type="dxa"/>
            <w:shd w:val="clear" w:color="auto" w:fill="auto"/>
            <w:vAlign w:val="center"/>
          </w:tcPr>
          <w:p w14:paraId="38C80F91" w14:textId="1AEFFE3A" w:rsidR="00B962F2" w:rsidRPr="00FE5920" w:rsidRDefault="00303393" w:rsidP="00005D68">
            <w:pPr>
              <w:rPr>
                <w:kern w:val="32"/>
                <w:szCs w:val="20"/>
              </w:rPr>
            </w:pPr>
            <w:r>
              <w:rPr>
                <w:kern w:val="32"/>
                <w:szCs w:val="20"/>
              </w:rPr>
              <w:t xml:space="preserve">Abrir </w:t>
            </w:r>
            <w:r w:rsidR="00005D68">
              <w:rPr>
                <w:kern w:val="32"/>
                <w:szCs w:val="20"/>
              </w:rPr>
              <w:t>2 exploradores de Windows uno con la ruta “</w:t>
            </w:r>
            <w:proofErr w:type="spellStart"/>
            <w:r w:rsidR="00005D68" w:rsidRPr="00005D68">
              <w:rPr>
                <w:b/>
                <w:bCs/>
                <w:kern w:val="32"/>
                <w:szCs w:val="20"/>
              </w:rPr>
              <w:t>RR01</w:t>
            </w:r>
            <w:proofErr w:type="spellEnd"/>
            <w:r w:rsidR="00005D68">
              <w:rPr>
                <w:kern w:val="32"/>
                <w:szCs w:val="20"/>
              </w:rPr>
              <w:t>” y la segunda con la ruta “</w:t>
            </w:r>
            <w:proofErr w:type="spellStart"/>
            <w:r w:rsidR="00005D68" w:rsidRPr="00005D68">
              <w:rPr>
                <w:b/>
                <w:bCs/>
                <w:kern w:val="32"/>
                <w:szCs w:val="20"/>
              </w:rPr>
              <w:t>RA01</w:t>
            </w:r>
            <w:proofErr w:type="spellEnd"/>
            <w:r w:rsidR="00005D68">
              <w:rPr>
                <w:kern w:val="32"/>
                <w:szCs w:val="20"/>
              </w:rPr>
              <w:t>”.</w:t>
            </w:r>
          </w:p>
        </w:tc>
        <w:tc>
          <w:tcPr>
            <w:tcW w:w="1264" w:type="dxa"/>
            <w:shd w:val="clear" w:color="auto" w:fill="auto"/>
            <w:vAlign w:val="center"/>
          </w:tcPr>
          <w:p w14:paraId="6E0A0AF6" w14:textId="7539D88A" w:rsidR="00B962F2" w:rsidRPr="00FE5920" w:rsidRDefault="00005D68" w:rsidP="00FE5920">
            <w:pPr>
              <w:rPr>
                <w:kern w:val="32"/>
                <w:szCs w:val="20"/>
              </w:rPr>
            </w:pPr>
            <w:r>
              <w:rPr>
                <w:kern w:val="32"/>
                <w:szCs w:val="20"/>
              </w:rPr>
              <w:t>Tener acceso al respaldo y a los archivos del aplicativo.</w:t>
            </w:r>
          </w:p>
        </w:tc>
        <w:tc>
          <w:tcPr>
            <w:tcW w:w="3528" w:type="dxa"/>
            <w:shd w:val="clear" w:color="auto" w:fill="auto"/>
            <w:vAlign w:val="center"/>
          </w:tcPr>
          <w:p w14:paraId="12535EAE" w14:textId="5FA00E4F" w:rsidR="00B962F2" w:rsidRPr="00FE5920" w:rsidRDefault="00005D68" w:rsidP="00FE5920">
            <w:pPr>
              <w:rPr>
                <w:kern w:val="32"/>
                <w:szCs w:val="20"/>
              </w:rPr>
            </w:pPr>
            <w:r>
              <w:rPr>
                <w:kern w:val="32"/>
                <w:szCs w:val="20"/>
              </w:rPr>
              <w:t>Poder visualizar los archivos.</w:t>
            </w:r>
          </w:p>
        </w:tc>
      </w:tr>
      <w:tr w:rsidR="00EE0404" w:rsidRPr="007D57C2" w14:paraId="52384297" w14:textId="77777777" w:rsidTr="00EE0404">
        <w:tc>
          <w:tcPr>
            <w:tcW w:w="1147" w:type="dxa"/>
            <w:shd w:val="clear" w:color="auto" w:fill="auto"/>
            <w:vAlign w:val="center"/>
          </w:tcPr>
          <w:p w14:paraId="0FA17AF3" w14:textId="1A51CA96" w:rsidR="00303393" w:rsidRDefault="00005D68" w:rsidP="00303393">
            <w:pPr>
              <w:jc w:val="center"/>
              <w:rPr>
                <w:b/>
                <w:bCs/>
                <w:kern w:val="32"/>
                <w:szCs w:val="20"/>
              </w:rPr>
            </w:pPr>
            <w:r>
              <w:rPr>
                <w:b/>
                <w:bCs/>
                <w:kern w:val="32"/>
                <w:szCs w:val="20"/>
              </w:rPr>
              <w:t>3</w:t>
            </w:r>
          </w:p>
        </w:tc>
        <w:tc>
          <w:tcPr>
            <w:tcW w:w="2889" w:type="dxa"/>
            <w:shd w:val="clear" w:color="auto" w:fill="auto"/>
            <w:vAlign w:val="center"/>
          </w:tcPr>
          <w:p w14:paraId="40F675BF" w14:textId="42B6982A" w:rsidR="00303393" w:rsidRPr="00FE5920" w:rsidRDefault="00BE79D5" w:rsidP="00303393">
            <w:pPr>
              <w:rPr>
                <w:kern w:val="32"/>
                <w:szCs w:val="20"/>
              </w:rPr>
            </w:pPr>
            <w:r>
              <w:rPr>
                <w:kern w:val="32"/>
                <w:szCs w:val="20"/>
              </w:rPr>
              <w:t>Reemplazar el contenido de la carpeta “</w:t>
            </w:r>
            <w:proofErr w:type="spellStart"/>
            <w:r w:rsidR="00EE0404" w:rsidRPr="00005D68">
              <w:rPr>
                <w:b/>
                <w:bCs/>
                <w:kern w:val="32"/>
                <w:szCs w:val="20"/>
              </w:rPr>
              <w:t>RR01</w:t>
            </w:r>
            <w:proofErr w:type="spellEnd"/>
            <w:r>
              <w:rPr>
                <w:kern w:val="32"/>
                <w:szCs w:val="20"/>
              </w:rPr>
              <w:t>” a la carpeta “</w:t>
            </w:r>
            <w:proofErr w:type="spellStart"/>
            <w:r w:rsidR="00EE0404" w:rsidRPr="00005D68">
              <w:rPr>
                <w:b/>
                <w:bCs/>
                <w:kern w:val="32"/>
                <w:szCs w:val="20"/>
              </w:rPr>
              <w:t>RA01</w:t>
            </w:r>
            <w:proofErr w:type="spellEnd"/>
            <w:r>
              <w:rPr>
                <w:kern w:val="32"/>
                <w:szCs w:val="20"/>
              </w:rPr>
              <w:t>”.</w:t>
            </w:r>
          </w:p>
        </w:tc>
        <w:tc>
          <w:tcPr>
            <w:tcW w:w="1264" w:type="dxa"/>
            <w:shd w:val="clear" w:color="auto" w:fill="auto"/>
            <w:vAlign w:val="center"/>
          </w:tcPr>
          <w:p w14:paraId="4A100670" w14:textId="3FE67EDD" w:rsidR="00303393" w:rsidRPr="00FE5920" w:rsidRDefault="00BE79D5" w:rsidP="00303393">
            <w:pPr>
              <w:rPr>
                <w:kern w:val="32"/>
                <w:szCs w:val="20"/>
              </w:rPr>
            </w:pPr>
            <w:r>
              <w:rPr>
                <w:kern w:val="32"/>
                <w:szCs w:val="20"/>
              </w:rPr>
              <w:t>Regresar a la versión anterior.</w:t>
            </w:r>
          </w:p>
        </w:tc>
        <w:tc>
          <w:tcPr>
            <w:tcW w:w="3528" w:type="dxa"/>
            <w:shd w:val="clear" w:color="auto" w:fill="auto"/>
            <w:vAlign w:val="center"/>
          </w:tcPr>
          <w:p w14:paraId="63D3DFA9" w14:textId="7818BAD0" w:rsidR="00303393" w:rsidRPr="00FE5920" w:rsidRDefault="00BE79D5" w:rsidP="00303393">
            <w:pPr>
              <w:rPr>
                <w:kern w:val="32"/>
                <w:szCs w:val="20"/>
              </w:rPr>
            </w:pPr>
            <w:r>
              <w:rPr>
                <w:kern w:val="32"/>
                <w:szCs w:val="20"/>
              </w:rPr>
              <w:t>Entrar a la pagina “</w:t>
            </w:r>
            <w:r w:rsidRPr="00EE0404">
              <w:rPr>
                <w:b/>
                <w:bCs/>
                <w:kern w:val="32"/>
                <w:sz w:val="8"/>
                <w:szCs w:val="8"/>
              </w:rPr>
              <w:t>http://</w:t>
            </w:r>
            <w:r w:rsidRPr="00EE0404">
              <w:rPr>
                <w:b/>
                <w:bCs/>
                <w:kern w:val="32"/>
                <w:sz w:val="8"/>
                <w:szCs w:val="8"/>
              </w:rPr>
              <w:t>localhost</w:t>
            </w:r>
            <w:r w:rsidRPr="00EE0404">
              <w:rPr>
                <w:b/>
                <w:bCs/>
                <w:kern w:val="32"/>
                <w:sz w:val="8"/>
                <w:szCs w:val="8"/>
              </w:rPr>
              <w:t>:9400/WsProcesamiento/ServicioConsultaEventos.svc?wsdl</w:t>
            </w:r>
            <w:r>
              <w:rPr>
                <w:kern w:val="32"/>
                <w:szCs w:val="20"/>
              </w:rPr>
              <w:t>” en la cual no se encontrará la opción “</w:t>
            </w:r>
            <w:r w:rsidRPr="00EE0404">
              <w:rPr>
                <w:rFonts w:cs="Courier New"/>
                <w:b/>
                <w:bCs/>
                <w:sz w:val="8"/>
                <w:szCs w:val="8"/>
              </w:rPr>
              <w:t>IServicioConsultaEventos_BuscarEnMonitorPagoDetalle_InputMessage</w:t>
            </w:r>
            <w:r>
              <w:rPr>
                <w:kern w:val="32"/>
                <w:szCs w:val="20"/>
              </w:rPr>
              <w:t>”.</w:t>
            </w:r>
          </w:p>
        </w:tc>
      </w:tr>
      <w:tr w:rsidR="00EE0404" w:rsidRPr="007D57C2" w14:paraId="2E2895F6" w14:textId="77777777" w:rsidTr="00EE0404">
        <w:tc>
          <w:tcPr>
            <w:tcW w:w="1147" w:type="dxa"/>
            <w:shd w:val="clear" w:color="auto" w:fill="auto"/>
            <w:vAlign w:val="center"/>
          </w:tcPr>
          <w:p w14:paraId="2D5C228A" w14:textId="5F5D8229" w:rsidR="00005D68" w:rsidRDefault="00EE0404" w:rsidP="00005D68">
            <w:pPr>
              <w:jc w:val="center"/>
              <w:rPr>
                <w:b/>
                <w:bCs/>
                <w:kern w:val="32"/>
                <w:szCs w:val="20"/>
              </w:rPr>
            </w:pPr>
            <w:r>
              <w:rPr>
                <w:b/>
                <w:bCs/>
                <w:kern w:val="32"/>
                <w:szCs w:val="20"/>
              </w:rPr>
              <w:t>4</w:t>
            </w:r>
          </w:p>
        </w:tc>
        <w:tc>
          <w:tcPr>
            <w:tcW w:w="2889" w:type="dxa"/>
            <w:shd w:val="clear" w:color="auto" w:fill="auto"/>
            <w:vAlign w:val="center"/>
          </w:tcPr>
          <w:p w14:paraId="42A5DF33" w14:textId="5653E94E" w:rsidR="00005D68" w:rsidRPr="00FE5920" w:rsidRDefault="00005D68" w:rsidP="00005D68">
            <w:pPr>
              <w:rPr>
                <w:kern w:val="32"/>
                <w:szCs w:val="20"/>
              </w:rPr>
            </w:pPr>
            <w:r w:rsidRPr="00FE5920">
              <w:rPr>
                <w:kern w:val="32"/>
                <w:szCs w:val="20"/>
              </w:rPr>
              <w:t xml:space="preserve">Ejecutar el paso </w:t>
            </w:r>
            <w:r>
              <w:rPr>
                <w:kern w:val="32"/>
                <w:szCs w:val="20"/>
              </w:rPr>
              <w:t>“</w:t>
            </w:r>
            <w:r w:rsidRPr="00FE5920">
              <w:rPr>
                <w:b/>
                <w:bCs/>
                <w:kern w:val="32"/>
                <w:szCs w:val="20"/>
              </w:rPr>
              <w:t>Instalación/</w:t>
            </w:r>
            <w:r w:rsidRPr="00303393">
              <w:rPr>
                <w:b/>
                <w:bCs/>
                <w:kern w:val="32"/>
                <w:szCs w:val="20"/>
              </w:rPr>
              <w:t>Inicialización del sitio web</w:t>
            </w:r>
            <w:r>
              <w:rPr>
                <w:kern w:val="32"/>
                <w:szCs w:val="20"/>
              </w:rPr>
              <w:t>” indicado en este manual.</w:t>
            </w:r>
          </w:p>
        </w:tc>
        <w:tc>
          <w:tcPr>
            <w:tcW w:w="1264" w:type="dxa"/>
            <w:shd w:val="clear" w:color="auto" w:fill="auto"/>
            <w:vAlign w:val="center"/>
          </w:tcPr>
          <w:p w14:paraId="707083E9" w14:textId="6C2A4401" w:rsidR="00005D68" w:rsidRDefault="00005D68" w:rsidP="00005D68">
            <w:pPr>
              <w:rPr>
                <w:kern w:val="32"/>
                <w:szCs w:val="20"/>
              </w:rPr>
            </w:pPr>
            <w:r>
              <w:rPr>
                <w:kern w:val="32"/>
                <w:szCs w:val="20"/>
              </w:rPr>
              <w:t>Reactivar el servicio web</w:t>
            </w:r>
          </w:p>
        </w:tc>
        <w:tc>
          <w:tcPr>
            <w:tcW w:w="3528" w:type="dxa"/>
            <w:shd w:val="clear" w:color="auto" w:fill="auto"/>
            <w:vAlign w:val="center"/>
          </w:tcPr>
          <w:p w14:paraId="2781806D" w14:textId="2C7FBF12" w:rsidR="00005D68" w:rsidRDefault="00005D68" w:rsidP="00005D68">
            <w:pPr>
              <w:rPr>
                <w:kern w:val="32"/>
                <w:szCs w:val="20"/>
              </w:rPr>
            </w:pPr>
            <w:r>
              <w:rPr>
                <w:kern w:val="32"/>
                <w:szCs w:val="20"/>
              </w:rPr>
              <w:t>En la actividad indica la correcta ejecución.</w:t>
            </w:r>
          </w:p>
        </w:tc>
      </w:tr>
    </w:tbl>
    <w:p w14:paraId="4BC0EA81" w14:textId="77777777" w:rsidR="00B962F2" w:rsidRPr="007D57C2" w:rsidRDefault="00B962F2" w:rsidP="00B962F2">
      <w:pPr>
        <w:rPr>
          <w:b/>
          <w:bCs/>
          <w:kern w:val="32"/>
          <w:szCs w:val="20"/>
        </w:rPr>
      </w:pPr>
    </w:p>
    <w:p w14:paraId="42F14070" w14:textId="77777777" w:rsidR="00B962F2" w:rsidRPr="007D57C2" w:rsidRDefault="00B962F2" w:rsidP="00B962F2">
      <w:pPr>
        <w:jc w:val="both"/>
        <w:rPr>
          <w:szCs w:val="20"/>
        </w:rPr>
      </w:pPr>
    </w:p>
    <w:p w14:paraId="2DB21027" w14:textId="77777777" w:rsidR="007739AB" w:rsidRPr="007D57C2" w:rsidRDefault="007739AB" w:rsidP="007739AB">
      <w:pPr>
        <w:pStyle w:val="Ttulo1"/>
        <w:rPr>
          <w:rFonts w:ascii="Montserrat" w:hAnsi="Montserrat"/>
          <w:sz w:val="20"/>
          <w:szCs w:val="20"/>
        </w:rPr>
      </w:pPr>
      <w:bookmarkStart w:id="45" w:name="_Toc410300129"/>
      <w:bookmarkStart w:id="46" w:name="_Toc67404453"/>
      <w:bookmarkStart w:id="47" w:name="_Toc160795910"/>
      <w:r w:rsidRPr="007D57C2">
        <w:rPr>
          <w:rFonts w:ascii="Montserrat" w:hAnsi="Montserrat"/>
          <w:sz w:val="20"/>
          <w:szCs w:val="20"/>
        </w:rPr>
        <w:lastRenderedPageBreak/>
        <w:t xml:space="preserve">ANEXOS Y/O </w:t>
      </w:r>
      <w:proofErr w:type="spellStart"/>
      <w:r w:rsidRPr="007D57C2">
        <w:rPr>
          <w:rFonts w:ascii="Montserrat" w:hAnsi="Montserrat"/>
          <w:sz w:val="20"/>
          <w:szCs w:val="20"/>
        </w:rPr>
        <w:t>APENDICES</w:t>
      </w:r>
      <w:bookmarkEnd w:id="45"/>
      <w:bookmarkEnd w:id="46"/>
      <w:bookmarkEnd w:id="47"/>
      <w:proofErr w:type="spellEnd"/>
    </w:p>
    <w:p w14:paraId="23226875" w14:textId="77777777" w:rsidR="007739AB" w:rsidRPr="007D57C2" w:rsidRDefault="007739AB" w:rsidP="007739AB">
      <w:pPr>
        <w:rPr>
          <w:rFonts w:ascii="Arial" w:hAnsi="Arial" w:cs="Arial"/>
          <w:color w:val="000000"/>
          <w:szCs w:val="20"/>
        </w:rPr>
      </w:pPr>
      <w:bookmarkStart w:id="48" w:name="_Hlk772450"/>
      <w:r w:rsidRPr="007D57C2">
        <w:rPr>
          <w:rFonts w:ascii="Arial" w:hAnsi="Arial" w:cs="Arial"/>
          <w:b/>
          <w:color w:val="000000"/>
          <w:szCs w:val="20"/>
        </w:rPr>
        <w:t>Marcar la casilla si no aplica</w:t>
      </w:r>
      <w:r w:rsidRPr="007D57C2">
        <w:rPr>
          <w:rFonts w:ascii="Arial" w:hAnsi="Arial" w:cs="Arial"/>
          <w:color w:val="000000"/>
          <w:szCs w:val="20"/>
        </w:rPr>
        <w:t xml:space="preserve"> </w:t>
      </w:r>
      <w:sdt>
        <w:sdtPr>
          <w:rPr>
            <w:rFonts w:ascii="Arial" w:hAnsi="Arial" w:cs="Arial"/>
            <w:color w:val="000000"/>
            <w:szCs w:val="20"/>
          </w:rPr>
          <w:id w:val="1608469393"/>
          <w14:checkbox>
            <w14:checked w14:val="1"/>
            <w14:checkedState w14:val="2612" w14:font="MS Gothic"/>
            <w14:uncheckedState w14:val="2610" w14:font="MS Gothic"/>
          </w14:checkbox>
        </w:sdtPr>
        <w:sdtContent>
          <w:r w:rsidRPr="007D57C2">
            <w:rPr>
              <w:rFonts w:ascii="MS Gothic" w:eastAsia="MS Gothic" w:hAnsi="MS Gothic" w:cs="Arial"/>
              <w:color w:val="000000"/>
              <w:szCs w:val="20"/>
            </w:rPr>
            <w:t>☒</w:t>
          </w:r>
        </w:sdtContent>
      </w:sdt>
    </w:p>
    <w:p w14:paraId="7A0E247F" w14:textId="77777777" w:rsidR="007739AB" w:rsidRPr="007D57C2" w:rsidRDefault="007739AB" w:rsidP="007739AB">
      <w:pPr>
        <w:jc w:val="both"/>
        <w:rPr>
          <w:rFonts w:ascii="Arial" w:hAnsi="Arial" w:cs="Arial"/>
          <w:i/>
          <w:color w:val="000000"/>
          <w:szCs w:val="20"/>
        </w:rPr>
      </w:pPr>
      <w:r w:rsidRPr="007D57C2">
        <w:rPr>
          <w:rFonts w:ascii="Arial" w:hAnsi="Arial" w:cs="Arial"/>
          <w:b/>
          <w:color w:val="000000"/>
          <w:szCs w:val="20"/>
        </w:rPr>
        <w:t xml:space="preserve">Justificación si N/A: </w:t>
      </w:r>
      <w:r w:rsidRPr="007D57C2">
        <w:rPr>
          <w:rFonts w:ascii="Arial" w:hAnsi="Arial" w:cs="Arial"/>
          <w:b/>
          <w:color w:val="000000"/>
          <w:szCs w:val="20"/>
          <w:u w:val="single"/>
        </w:rPr>
        <w:t xml:space="preserve">No aplica porque </w:t>
      </w:r>
      <w:r w:rsidRPr="007D57C2">
        <w:rPr>
          <w:rFonts w:ascii="Arial" w:hAnsi="Arial" w:cs="Arial"/>
          <w:b/>
          <w:szCs w:val="20"/>
          <w:u w:val="single"/>
        </w:rPr>
        <w:t>no existen anexos o apéndices para este documento</w:t>
      </w:r>
      <w:r w:rsidRPr="007D57C2">
        <w:rPr>
          <w:rFonts w:ascii="Arial" w:hAnsi="Arial" w:cs="Arial"/>
          <w:b/>
          <w:color w:val="000000"/>
          <w:szCs w:val="20"/>
          <w:u w:val="single"/>
        </w:rPr>
        <w:t>.</w:t>
      </w:r>
    </w:p>
    <w:bookmarkEnd w:id="48"/>
    <w:p w14:paraId="0B9B0DBB" w14:textId="77777777" w:rsidR="007739AB" w:rsidRPr="007D57C2" w:rsidRDefault="007739AB" w:rsidP="007739AB">
      <w:pPr>
        <w:ind w:left="720"/>
        <w:jc w:val="both"/>
        <w:rPr>
          <w:rFonts w:cs="Arial"/>
          <w:i/>
          <w:vanish/>
          <w:color w:val="0000FF"/>
          <w:szCs w:val="20"/>
        </w:rPr>
      </w:pPr>
      <w:r w:rsidRPr="007D57C2">
        <w:rPr>
          <w:rFonts w:cs="Arial"/>
          <w:i/>
          <w:vanish/>
          <w:color w:val="0000FF"/>
          <w:szCs w:val="20"/>
        </w:rPr>
        <w:t>Describir y detallar las rutas y nombres de documentación que sea complementaria y necesaria referenciar para concluir exitosamente la presente instalación.</w:t>
      </w:r>
    </w:p>
    <w:p w14:paraId="566A807F" w14:textId="77777777" w:rsidR="007739AB" w:rsidRPr="007D57C2" w:rsidRDefault="007739AB" w:rsidP="007739AB">
      <w:pPr>
        <w:jc w:val="both"/>
        <w:rPr>
          <w:szCs w:val="20"/>
        </w:rPr>
      </w:pPr>
    </w:p>
    <w:p w14:paraId="2AECA9C3" w14:textId="085CE307" w:rsidR="007739AB" w:rsidRPr="007D57C2" w:rsidRDefault="007739AB" w:rsidP="007739AB">
      <w:pPr>
        <w:pStyle w:val="Ttulo1"/>
        <w:rPr>
          <w:rFonts w:ascii="Montserrat" w:hAnsi="Montserrat"/>
          <w:sz w:val="20"/>
          <w:szCs w:val="20"/>
        </w:rPr>
      </w:pPr>
      <w:bookmarkStart w:id="49" w:name="_Toc242075647"/>
      <w:bookmarkStart w:id="50" w:name="_Toc384204441"/>
      <w:bookmarkStart w:id="51" w:name="_Toc404338802"/>
      <w:bookmarkStart w:id="52" w:name="_Toc410300130"/>
      <w:bookmarkStart w:id="53" w:name="_Toc67404454"/>
      <w:bookmarkStart w:id="54" w:name="_Toc160795911"/>
      <w:r w:rsidRPr="007D57C2">
        <w:rPr>
          <w:rFonts w:ascii="Montserrat" w:hAnsi="Montserrat"/>
          <w:sz w:val="20"/>
          <w:szCs w:val="20"/>
        </w:rPr>
        <w:t>DIRECTORIO DE RESPONSABLES EN CASO DE FALLA</w:t>
      </w:r>
      <w:bookmarkEnd w:id="49"/>
      <w:bookmarkEnd w:id="50"/>
      <w:bookmarkEnd w:id="51"/>
      <w:bookmarkEnd w:id="52"/>
      <w:bookmarkEnd w:id="53"/>
      <w:bookmarkEnd w:id="54"/>
      <w:r w:rsidRPr="007D57C2">
        <w:rPr>
          <w:rFonts w:ascii="Montserrat" w:hAnsi="Montserrat"/>
          <w:sz w:val="20"/>
          <w:szCs w:val="20"/>
        </w:rPr>
        <w:t xml:space="preserve"> </w:t>
      </w:r>
    </w:p>
    <w:tbl>
      <w:tblPr>
        <w:tblW w:w="53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1433"/>
        <w:gridCol w:w="2106"/>
        <w:gridCol w:w="1561"/>
        <w:gridCol w:w="1433"/>
      </w:tblGrid>
      <w:tr w:rsidR="007739AB" w:rsidRPr="007D57C2" w14:paraId="793F1273" w14:textId="77777777" w:rsidTr="00C13249">
        <w:tc>
          <w:tcPr>
            <w:tcW w:w="1513" w:type="pct"/>
            <w:shd w:val="pct12" w:color="000000" w:fill="FFFFFF"/>
            <w:vAlign w:val="center"/>
          </w:tcPr>
          <w:p w14:paraId="543965C5" w14:textId="77777777" w:rsidR="007739AB" w:rsidRPr="007D57C2" w:rsidRDefault="007739AB" w:rsidP="00C13249">
            <w:pPr>
              <w:jc w:val="center"/>
              <w:rPr>
                <w:rFonts w:cs="Arial"/>
                <w:b/>
                <w:szCs w:val="20"/>
              </w:rPr>
            </w:pPr>
            <w:r w:rsidRPr="007D57C2">
              <w:rPr>
                <w:rFonts w:cs="Arial"/>
                <w:b/>
                <w:szCs w:val="20"/>
              </w:rPr>
              <w:t xml:space="preserve">Nombre del </w:t>
            </w:r>
            <w:proofErr w:type="gramStart"/>
            <w:r w:rsidRPr="007D57C2">
              <w:rPr>
                <w:rFonts w:cs="Arial"/>
                <w:b/>
                <w:szCs w:val="20"/>
              </w:rPr>
              <w:t>Responsable</w:t>
            </w:r>
            <w:proofErr w:type="gramEnd"/>
          </w:p>
        </w:tc>
        <w:tc>
          <w:tcPr>
            <w:tcW w:w="765" w:type="pct"/>
            <w:shd w:val="pct12" w:color="000000" w:fill="FFFFFF"/>
            <w:vAlign w:val="center"/>
          </w:tcPr>
          <w:p w14:paraId="39021ECB" w14:textId="77777777" w:rsidR="007739AB" w:rsidRPr="007D57C2" w:rsidRDefault="007739AB" w:rsidP="00C13249">
            <w:pPr>
              <w:jc w:val="center"/>
              <w:rPr>
                <w:rFonts w:cs="Arial"/>
                <w:b/>
                <w:szCs w:val="20"/>
              </w:rPr>
            </w:pPr>
            <w:r w:rsidRPr="007D57C2">
              <w:rPr>
                <w:rFonts w:cs="Arial"/>
                <w:b/>
                <w:szCs w:val="20"/>
              </w:rPr>
              <w:t>Área</w:t>
            </w:r>
          </w:p>
        </w:tc>
        <w:tc>
          <w:tcPr>
            <w:tcW w:w="1124" w:type="pct"/>
            <w:shd w:val="pct12" w:color="000000" w:fill="FFFFFF"/>
            <w:vAlign w:val="center"/>
          </w:tcPr>
          <w:p w14:paraId="21641EA0" w14:textId="77777777" w:rsidR="007739AB" w:rsidRPr="007D57C2" w:rsidRDefault="007739AB" w:rsidP="00C13249">
            <w:pPr>
              <w:jc w:val="center"/>
              <w:rPr>
                <w:rFonts w:cs="Arial"/>
                <w:b/>
                <w:szCs w:val="20"/>
              </w:rPr>
            </w:pPr>
            <w:r w:rsidRPr="007D57C2">
              <w:rPr>
                <w:rFonts w:cs="Arial"/>
                <w:b/>
                <w:szCs w:val="20"/>
              </w:rPr>
              <w:t>Extensión SAT o Teléfono Trabajo</w:t>
            </w:r>
          </w:p>
        </w:tc>
        <w:tc>
          <w:tcPr>
            <w:tcW w:w="833" w:type="pct"/>
            <w:shd w:val="pct12" w:color="000000" w:fill="FFFFFF"/>
            <w:vAlign w:val="center"/>
          </w:tcPr>
          <w:p w14:paraId="18F7A18A" w14:textId="77777777" w:rsidR="007739AB" w:rsidRPr="007D57C2" w:rsidRDefault="007739AB" w:rsidP="00C13249">
            <w:pPr>
              <w:jc w:val="center"/>
              <w:rPr>
                <w:rFonts w:cs="Arial"/>
                <w:b/>
                <w:szCs w:val="20"/>
              </w:rPr>
            </w:pPr>
            <w:r w:rsidRPr="007D57C2">
              <w:rPr>
                <w:rFonts w:cs="Arial"/>
                <w:b/>
                <w:szCs w:val="20"/>
              </w:rPr>
              <w:t>Teléfono casa</w:t>
            </w:r>
          </w:p>
        </w:tc>
        <w:tc>
          <w:tcPr>
            <w:tcW w:w="765" w:type="pct"/>
            <w:shd w:val="pct12" w:color="000000" w:fill="FFFFFF"/>
            <w:vAlign w:val="center"/>
          </w:tcPr>
          <w:p w14:paraId="6EFCF48F" w14:textId="77777777" w:rsidR="007739AB" w:rsidRPr="007D57C2" w:rsidRDefault="007739AB" w:rsidP="00C13249">
            <w:pPr>
              <w:jc w:val="center"/>
              <w:rPr>
                <w:rFonts w:cs="Arial"/>
                <w:b/>
                <w:szCs w:val="20"/>
              </w:rPr>
            </w:pPr>
            <w:r w:rsidRPr="007D57C2">
              <w:rPr>
                <w:rFonts w:cs="Arial"/>
                <w:b/>
                <w:szCs w:val="20"/>
              </w:rPr>
              <w:t>Teléfono móvil</w:t>
            </w:r>
          </w:p>
        </w:tc>
      </w:tr>
      <w:tr w:rsidR="007739AB" w:rsidRPr="007D57C2" w14:paraId="7F5898F2" w14:textId="77777777" w:rsidTr="00C13249">
        <w:trPr>
          <w:trHeight w:val="237"/>
        </w:trPr>
        <w:tc>
          <w:tcPr>
            <w:tcW w:w="1513" w:type="pct"/>
            <w:vAlign w:val="center"/>
          </w:tcPr>
          <w:p w14:paraId="03B3B367" w14:textId="060E2199" w:rsidR="007739AB" w:rsidRPr="007D57C2" w:rsidRDefault="004904DD" w:rsidP="00C13249">
            <w:pPr>
              <w:rPr>
                <w:rFonts w:cs="Arial"/>
                <w:szCs w:val="20"/>
              </w:rPr>
            </w:pPr>
            <w:r>
              <w:rPr>
                <w:rFonts w:cs="Arial"/>
                <w:szCs w:val="20"/>
              </w:rPr>
              <w:t>Alejandro Dominguez Subias</w:t>
            </w:r>
          </w:p>
        </w:tc>
        <w:tc>
          <w:tcPr>
            <w:tcW w:w="765" w:type="pct"/>
            <w:vAlign w:val="center"/>
          </w:tcPr>
          <w:p w14:paraId="1FF62001" w14:textId="77777777" w:rsidR="007739AB" w:rsidRPr="007D57C2" w:rsidRDefault="007739AB" w:rsidP="00C13249">
            <w:pPr>
              <w:jc w:val="center"/>
              <w:rPr>
                <w:rFonts w:cs="Arial"/>
                <w:vanish/>
                <w:szCs w:val="20"/>
              </w:rPr>
            </w:pPr>
            <w:r w:rsidRPr="007D57C2">
              <w:rPr>
                <w:rFonts w:cs="Arial"/>
                <w:szCs w:val="20"/>
              </w:rPr>
              <w:t>SAT</w:t>
            </w:r>
          </w:p>
        </w:tc>
        <w:tc>
          <w:tcPr>
            <w:tcW w:w="1124" w:type="pct"/>
          </w:tcPr>
          <w:p w14:paraId="403698EF" w14:textId="2CF7657D" w:rsidR="007739AB" w:rsidRPr="007D57C2" w:rsidRDefault="007739AB" w:rsidP="00C13249">
            <w:pPr>
              <w:jc w:val="center"/>
              <w:rPr>
                <w:rFonts w:cs="Arial"/>
                <w:vanish/>
                <w:szCs w:val="20"/>
              </w:rPr>
            </w:pPr>
            <w:r w:rsidRPr="007D57C2">
              <w:rPr>
                <w:rFonts w:cs="Arial"/>
                <w:szCs w:val="20"/>
              </w:rPr>
              <w:t>50</w:t>
            </w:r>
            <w:r w:rsidR="004904DD">
              <w:rPr>
                <w:rFonts w:cs="Arial"/>
                <w:szCs w:val="20"/>
              </w:rPr>
              <w:t>210</w:t>
            </w:r>
          </w:p>
        </w:tc>
        <w:tc>
          <w:tcPr>
            <w:tcW w:w="833" w:type="pct"/>
            <w:vAlign w:val="center"/>
          </w:tcPr>
          <w:p w14:paraId="0995E91C" w14:textId="77777777" w:rsidR="007739AB" w:rsidRPr="007D57C2" w:rsidRDefault="007739AB" w:rsidP="00C13249">
            <w:pPr>
              <w:jc w:val="center"/>
              <w:rPr>
                <w:rFonts w:cs="Arial"/>
                <w:vanish/>
                <w:szCs w:val="20"/>
              </w:rPr>
            </w:pPr>
            <w:r w:rsidRPr="007D57C2">
              <w:rPr>
                <w:rFonts w:cs="Arial"/>
                <w:szCs w:val="20"/>
              </w:rPr>
              <w:t>N/A</w:t>
            </w:r>
          </w:p>
        </w:tc>
        <w:tc>
          <w:tcPr>
            <w:tcW w:w="765" w:type="pct"/>
            <w:vAlign w:val="center"/>
          </w:tcPr>
          <w:p w14:paraId="571C9A4E" w14:textId="77777777" w:rsidR="007739AB" w:rsidRPr="007D57C2" w:rsidRDefault="007739AB" w:rsidP="00C13249">
            <w:pPr>
              <w:jc w:val="center"/>
              <w:rPr>
                <w:rFonts w:cs="Arial"/>
                <w:vanish/>
                <w:szCs w:val="20"/>
              </w:rPr>
            </w:pPr>
            <w:r w:rsidRPr="007D57C2">
              <w:rPr>
                <w:rFonts w:cs="Arial"/>
                <w:szCs w:val="20"/>
              </w:rPr>
              <w:t>N/A</w:t>
            </w:r>
          </w:p>
        </w:tc>
      </w:tr>
      <w:tr w:rsidR="007739AB" w:rsidRPr="007D57C2" w14:paraId="0C1EA2B1" w14:textId="77777777" w:rsidTr="00C13249">
        <w:trPr>
          <w:trHeight w:val="237"/>
        </w:trPr>
        <w:tc>
          <w:tcPr>
            <w:tcW w:w="1513" w:type="pct"/>
            <w:vAlign w:val="center"/>
          </w:tcPr>
          <w:p w14:paraId="04F06A5D" w14:textId="2E0127E1" w:rsidR="004904DD" w:rsidRPr="004904DD" w:rsidRDefault="004904DD" w:rsidP="004904DD">
            <w:pPr>
              <w:rPr>
                <w:rFonts w:cs="Arial"/>
                <w:szCs w:val="20"/>
              </w:rPr>
            </w:pPr>
            <w:r>
              <w:rPr>
                <w:rFonts w:cs="Arial"/>
                <w:szCs w:val="20"/>
              </w:rPr>
              <w:t xml:space="preserve">Adiel Jacob García </w:t>
            </w:r>
            <w:proofErr w:type="spellStart"/>
            <w:r>
              <w:rPr>
                <w:rFonts w:cs="Arial"/>
                <w:szCs w:val="20"/>
              </w:rPr>
              <w:t>García</w:t>
            </w:r>
            <w:proofErr w:type="spellEnd"/>
          </w:p>
        </w:tc>
        <w:tc>
          <w:tcPr>
            <w:tcW w:w="765" w:type="pct"/>
            <w:vAlign w:val="center"/>
          </w:tcPr>
          <w:p w14:paraId="162D1B60" w14:textId="6E816988" w:rsidR="007739AB" w:rsidRPr="007D57C2" w:rsidRDefault="004904DD" w:rsidP="00C13249">
            <w:pPr>
              <w:pStyle w:val="TableRow"/>
              <w:jc w:val="center"/>
              <w:rPr>
                <w:rFonts w:cs="Arial"/>
                <w:color w:val="000000"/>
                <w:lang w:val="es-MX"/>
              </w:rPr>
            </w:pPr>
            <w:r>
              <w:rPr>
                <w:rFonts w:cs="Arial"/>
                <w:lang w:val="es-MX"/>
              </w:rPr>
              <w:t>SYE</w:t>
            </w:r>
          </w:p>
        </w:tc>
        <w:tc>
          <w:tcPr>
            <w:tcW w:w="1124" w:type="pct"/>
          </w:tcPr>
          <w:p w14:paraId="5B7FDE15" w14:textId="77777777" w:rsidR="007739AB" w:rsidRPr="007D57C2" w:rsidRDefault="007739AB" w:rsidP="00C13249">
            <w:pPr>
              <w:pStyle w:val="TableRow"/>
              <w:jc w:val="center"/>
              <w:rPr>
                <w:rFonts w:cs="Arial"/>
                <w:color w:val="000000"/>
                <w:lang w:val="es-MX"/>
              </w:rPr>
            </w:pPr>
            <w:r w:rsidRPr="007D57C2">
              <w:rPr>
                <w:rFonts w:cs="Arial"/>
                <w:lang w:val="es-MX"/>
              </w:rPr>
              <w:t>N/A</w:t>
            </w:r>
          </w:p>
        </w:tc>
        <w:tc>
          <w:tcPr>
            <w:tcW w:w="833" w:type="pct"/>
            <w:vAlign w:val="center"/>
          </w:tcPr>
          <w:p w14:paraId="5377ABE9" w14:textId="77777777" w:rsidR="007739AB" w:rsidRPr="007D57C2" w:rsidRDefault="007739AB" w:rsidP="00C13249">
            <w:pPr>
              <w:pStyle w:val="TableRow"/>
              <w:jc w:val="center"/>
              <w:rPr>
                <w:rFonts w:cs="Arial"/>
                <w:color w:val="000000"/>
                <w:lang w:val="es-MX"/>
              </w:rPr>
            </w:pPr>
            <w:r w:rsidRPr="007D57C2">
              <w:rPr>
                <w:rFonts w:cs="Arial"/>
                <w:lang w:val="es-MX"/>
              </w:rPr>
              <w:t>N/A</w:t>
            </w:r>
          </w:p>
        </w:tc>
        <w:tc>
          <w:tcPr>
            <w:tcW w:w="765" w:type="pct"/>
            <w:vAlign w:val="center"/>
          </w:tcPr>
          <w:p w14:paraId="310AF325" w14:textId="4D39847A" w:rsidR="007739AB" w:rsidRPr="007D57C2" w:rsidRDefault="004904DD" w:rsidP="00C13249">
            <w:pPr>
              <w:pStyle w:val="TableRow"/>
              <w:jc w:val="center"/>
              <w:rPr>
                <w:rFonts w:cs="Arial"/>
                <w:color w:val="000000"/>
                <w:lang w:val="es-MX"/>
              </w:rPr>
            </w:pPr>
            <w:r>
              <w:rPr>
                <w:rFonts w:cs="Arial"/>
                <w:lang w:val="es-MX"/>
              </w:rPr>
              <w:t>5539667151</w:t>
            </w:r>
          </w:p>
        </w:tc>
      </w:tr>
      <w:tr w:rsidR="007739AB" w:rsidRPr="007D57C2" w14:paraId="1DD447A9" w14:textId="77777777" w:rsidTr="00C13249">
        <w:tc>
          <w:tcPr>
            <w:tcW w:w="1513" w:type="pct"/>
            <w:vAlign w:val="center"/>
          </w:tcPr>
          <w:p w14:paraId="0E542863" w14:textId="77777777" w:rsidR="007739AB" w:rsidRPr="007D57C2" w:rsidRDefault="007739AB" w:rsidP="00C13249">
            <w:pPr>
              <w:rPr>
                <w:rFonts w:cs="Arial"/>
                <w:szCs w:val="20"/>
              </w:rPr>
            </w:pPr>
            <w:r w:rsidRPr="007D57C2">
              <w:rPr>
                <w:rFonts w:cs="Arial"/>
                <w:szCs w:val="20"/>
              </w:rPr>
              <w:t>Jesús Moreno Martínez</w:t>
            </w:r>
          </w:p>
        </w:tc>
        <w:tc>
          <w:tcPr>
            <w:tcW w:w="765" w:type="pct"/>
            <w:vAlign w:val="center"/>
          </w:tcPr>
          <w:p w14:paraId="4D9E0766" w14:textId="77777777" w:rsidR="007739AB" w:rsidRPr="007D57C2" w:rsidRDefault="007739AB" w:rsidP="00C13249">
            <w:pPr>
              <w:jc w:val="center"/>
              <w:rPr>
                <w:rFonts w:cs="Arial"/>
                <w:szCs w:val="20"/>
              </w:rPr>
            </w:pPr>
            <w:r w:rsidRPr="007D57C2">
              <w:rPr>
                <w:rFonts w:cs="Arial"/>
                <w:szCs w:val="20"/>
              </w:rPr>
              <w:t>CDS</w:t>
            </w:r>
          </w:p>
        </w:tc>
        <w:tc>
          <w:tcPr>
            <w:tcW w:w="1124" w:type="pct"/>
          </w:tcPr>
          <w:p w14:paraId="428EBF0D" w14:textId="77777777" w:rsidR="007739AB" w:rsidRPr="007D57C2" w:rsidRDefault="007739AB" w:rsidP="00C13249">
            <w:pPr>
              <w:jc w:val="center"/>
              <w:rPr>
                <w:rFonts w:cs="Arial"/>
                <w:szCs w:val="20"/>
              </w:rPr>
            </w:pPr>
            <w:r w:rsidRPr="007D57C2">
              <w:rPr>
                <w:rFonts w:cs="Arial"/>
                <w:szCs w:val="20"/>
              </w:rPr>
              <w:t>N/A</w:t>
            </w:r>
          </w:p>
        </w:tc>
        <w:tc>
          <w:tcPr>
            <w:tcW w:w="833" w:type="pct"/>
            <w:vAlign w:val="center"/>
          </w:tcPr>
          <w:p w14:paraId="79443E3F" w14:textId="77777777" w:rsidR="007739AB" w:rsidRPr="007D57C2" w:rsidRDefault="007739AB" w:rsidP="00C13249">
            <w:pPr>
              <w:jc w:val="center"/>
              <w:rPr>
                <w:rFonts w:cs="Arial"/>
                <w:szCs w:val="20"/>
              </w:rPr>
            </w:pPr>
            <w:r w:rsidRPr="007D57C2">
              <w:rPr>
                <w:rFonts w:cs="Arial"/>
                <w:szCs w:val="20"/>
              </w:rPr>
              <w:t>N/A</w:t>
            </w:r>
          </w:p>
        </w:tc>
        <w:tc>
          <w:tcPr>
            <w:tcW w:w="765" w:type="pct"/>
            <w:vAlign w:val="center"/>
          </w:tcPr>
          <w:p w14:paraId="4A14DFA3" w14:textId="77777777" w:rsidR="007739AB" w:rsidRPr="007D57C2" w:rsidRDefault="007739AB" w:rsidP="00C13249">
            <w:pPr>
              <w:jc w:val="center"/>
              <w:rPr>
                <w:rFonts w:cs="Arial"/>
                <w:szCs w:val="20"/>
              </w:rPr>
            </w:pPr>
            <w:r w:rsidRPr="007D57C2">
              <w:rPr>
                <w:rFonts w:cs="Arial"/>
                <w:szCs w:val="20"/>
              </w:rPr>
              <w:t>N/A</w:t>
            </w:r>
          </w:p>
        </w:tc>
      </w:tr>
    </w:tbl>
    <w:p w14:paraId="5BBBB8F7" w14:textId="77777777" w:rsidR="00B962F2" w:rsidRPr="007D57C2" w:rsidRDefault="00B962F2" w:rsidP="00B962F2">
      <w:pPr>
        <w:rPr>
          <w:szCs w:val="20"/>
        </w:rPr>
      </w:pPr>
    </w:p>
    <w:p w14:paraId="4BB3BC63" w14:textId="77777777" w:rsidR="00B962F2" w:rsidRPr="007D57C2" w:rsidRDefault="00B962F2" w:rsidP="00B962F2">
      <w:pPr>
        <w:jc w:val="both"/>
        <w:rPr>
          <w:szCs w:val="20"/>
        </w:rPr>
      </w:pPr>
    </w:p>
    <w:p w14:paraId="494F07F1" w14:textId="77777777" w:rsidR="00B962F2" w:rsidRPr="007D57C2" w:rsidRDefault="00B962F2" w:rsidP="00B962F2">
      <w:pPr>
        <w:jc w:val="both"/>
        <w:rPr>
          <w:szCs w:val="20"/>
        </w:rPr>
      </w:pPr>
    </w:p>
    <w:p w14:paraId="77F08A8E" w14:textId="77777777" w:rsidR="00B962F2" w:rsidRPr="007D57C2" w:rsidRDefault="00B962F2" w:rsidP="00B962F2">
      <w:pPr>
        <w:jc w:val="both"/>
        <w:rPr>
          <w:szCs w:val="20"/>
        </w:rPr>
      </w:pPr>
    </w:p>
    <w:p w14:paraId="620059E7" w14:textId="77777777" w:rsidR="00B962F2" w:rsidRPr="007D57C2" w:rsidRDefault="00B962F2" w:rsidP="00B962F2">
      <w:pPr>
        <w:pStyle w:val="InfoHidden"/>
        <w:jc w:val="both"/>
        <w:rPr>
          <w:rFonts w:ascii="Montserrat" w:hAnsi="Montserrat" w:cs="Times New Roman"/>
          <w:vanish w:val="0"/>
        </w:rPr>
      </w:pPr>
    </w:p>
    <w:sectPr w:rsidR="00B962F2" w:rsidRPr="007D57C2" w:rsidSect="002A4D17">
      <w:headerReference w:type="default" r:id="rId18"/>
      <w:footerReference w:type="default" r:id="rId19"/>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5BCF" w14:textId="77777777" w:rsidR="002A4D17" w:rsidRDefault="002A4D17">
      <w:r>
        <w:separator/>
      </w:r>
    </w:p>
  </w:endnote>
  <w:endnote w:type="continuationSeparator" w:id="0">
    <w:p w14:paraId="0233D2CD" w14:textId="77777777" w:rsidR="002A4D17" w:rsidRDefault="002A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ExtraBold">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3775DB" w:rsidRPr="00CC505B" w14:paraId="27050D36" w14:textId="77777777">
      <w:tc>
        <w:tcPr>
          <w:tcW w:w="2068" w:type="pct"/>
          <w:shd w:val="clear" w:color="auto" w:fill="auto"/>
        </w:tcPr>
        <w:p w14:paraId="1980F71E"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0394F9BE"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053D9836" w14:textId="77777777" w:rsidR="003775DB" w:rsidRPr="000247E1" w:rsidRDefault="003775DB" w:rsidP="008531D3">
          <w:pPr>
            <w:jc w:val="right"/>
            <w:rPr>
              <w:rFonts w:cs="Tahoma"/>
              <w:color w:val="999999"/>
              <w:szCs w:val="20"/>
            </w:rPr>
          </w:pPr>
          <w:r w:rsidRPr="000247E1">
            <w:rPr>
              <w:rFonts w:cs="Tahoma"/>
              <w:color w:val="999999"/>
              <w:szCs w:val="20"/>
            </w:rPr>
            <w:t xml:space="preserve">Página </w:t>
          </w:r>
          <w:r w:rsidR="003778E6" w:rsidRPr="000247E1">
            <w:rPr>
              <w:rStyle w:val="Nmerodepgina"/>
              <w:rFonts w:cs="Tahoma"/>
              <w:color w:val="999999"/>
              <w:szCs w:val="20"/>
            </w:rPr>
            <w:fldChar w:fldCharType="begin"/>
          </w:r>
          <w:r w:rsidRPr="000247E1">
            <w:rPr>
              <w:rStyle w:val="Nmerodepgina"/>
              <w:rFonts w:cs="Tahoma"/>
              <w:color w:val="999999"/>
              <w:szCs w:val="20"/>
            </w:rPr>
            <w:instrText xml:space="preserve"> PAGE </w:instrText>
          </w:r>
          <w:r w:rsidR="003778E6" w:rsidRPr="000247E1">
            <w:rPr>
              <w:rStyle w:val="Nmerodepgina"/>
              <w:rFonts w:cs="Tahoma"/>
              <w:color w:val="999999"/>
              <w:szCs w:val="20"/>
            </w:rPr>
            <w:fldChar w:fldCharType="separate"/>
          </w:r>
          <w:r w:rsidR="000247E1">
            <w:rPr>
              <w:rStyle w:val="Nmerodepgina"/>
              <w:rFonts w:cs="Tahoma"/>
              <w:noProof/>
              <w:color w:val="999999"/>
              <w:szCs w:val="20"/>
            </w:rPr>
            <w:t>15</w:t>
          </w:r>
          <w:r w:rsidR="003778E6" w:rsidRPr="000247E1">
            <w:rPr>
              <w:rStyle w:val="Nmerodepgina"/>
              <w:rFonts w:cs="Tahoma"/>
              <w:color w:val="999999"/>
              <w:szCs w:val="20"/>
            </w:rPr>
            <w:fldChar w:fldCharType="end"/>
          </w:r>
          <w:r w:rsidRPr="000247E1">
            <w:rPr>
              <w:rStyle w:val="Nmerodepgina"/>
              <w:rFonts w:cs="Tahoma"/>
              <w:color w:val="999999"/>
              <w:szCs w:val="20"/>
            </w:rPr>
            <w:t xml:space="preserve"> de </w:t>
          </w:r>
          <w:r w:rsidR="007072DA" w:rsidRPr="000247E1">
            <w:rPr>
              <w:rFonts w:ascii="Times New Roman" w:hAnsi="Times New Roman"/>
              <w:sz w:val="24"/>
            </w:rPr>
            <w:fldChar w:fldCharType="begin"/>
          </w:r>
          <w:r w:rsidR="007072DA" w:rsidRPr="000247E1">
            <w:rPr>
              <w:szCs w:val="20"/>
            </w:rPr>
            <w:instrText xml:space="preserve"> NUMPAGES  \* MERGEFORMAT </w:instrText>
          </w:r>
          <w:r w:rsidR="007072DA" w:rsidRPr="000247E1">
            <w:rPr>
              <w:rFonts w:ascii="Times New Roman" w:hAnsi="Times New Roman"/>
              <w:sz w:val="24"/>
            </w:rPr>
            <w:fldChar w:fldCharType="separate"/>
          </w:r>
          <w:r w:rsidR="000247E1" w:rsidRPr="000247E1">
            <w:rPr>
              <w:rStyle w:val="Nmerodepgina"/>
              <w:rFonts w:cs="Tahoma"/>
              <w:noProof/>
              <w:color w:val="999999"/>
            </w:rPr>
            <w:t>15</w:t>
          </w:r>
          <w:r w:rsidR="007072DA" w:rsidRPr="000247E1">
            <w:rPr>
              <w:rStyle w:val="Nmerodepgina"/>
              <w:rFonts w:cs="Tahoma"/>
              <w:noProof/>
              <w:color w:val="999999"/>
              <w:szCs w:val="20"/>
            </w:rPr>
            <w:fldChar w:fldCharType="end"/>
          </w:r>
        </w:p>
      </w:tc>
    </w:tr>
  </w:tbl>
  <w:p w14:paraId="07D88FEF" w14:textId="77777777" w:rsidR="003775DB" w:rsidRPr="00ED70E9" w:rsidRDefault="003775DB"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B294" w14:textId="77777777" w:rsidR="002A4D17" w:rsidRDefault="002A4D17">
      <w:r>
        <w:separator/>
      </w:r>
    </w:p>
  </w:footnote>
  <w:footnote w:type="continuationSeparator" w:id="0">
    <w:p w14:paraId="631E2311" w14:textId="77777777" w:rsidR="002A4D17" w:rsidRDefault="002A4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14:paraId="15BD6F14" w14:textId="77777777" w:rsidTr="00A43CF8">
      <w:trPr>
        <w:trHeight w:val="443"/>
      </w:trPr>
      <w:tc>
        <w:tcPr>
          <w:tcW w:w="6838" w:type="dxa"/>
          <w:vMerge w:val="restart"/>
        </w:tcPr>
        <w:p w14:paraId="567F83DC" w14:textId="77777777" w:rsidR="00260552" w:rsidRDefault="00260552" w:rsidP="00260552">
          <w:pPr>
            <w:pStyle w:val="Encabezado"/>
          </w:pPr>
          <w:bookmarkStart w:id="55" w:name="_Hlk85626177"/>
          <w:bookmarkStart w:id="56" w:name="_Hlk85565492"/>
          <w:bookmarkStart w:id="57" w:name="_Hlk85565143"/>
          <w:r>
            <w:rPr>
              <w:noProof/>
            </w:rPr>
            <w:drawing>
              <wp:inline distT="0" distB="0" distL="0" distR="0" wp14:anchorId="2D7C101C" wp14:editId="0B82BABF">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74F27D4A" w14:textId="77777777"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14:paraId="7C68CE00" w14:textId="77777777" w:rsidTr="00A43CF8">
      <w:trPr>
        <w:trHeight w:val="443"/>
      </w:trPr>
      <w:tc>
        <w:tcPr>
          <w:tcW w:w="6838" w:type="dxa"/>
          <w:vMerge/>
        </w:tcPr>
        <w:p w14:paraId="1F5B1B06" w14:textId="77777777" w:rsidR="00260552" w:rsidRPr="00260552" w:rsidRDefault="00260552" w:rsidP="00260552">
          <w:pPr>
            <w:pStyle w:val="Encabezado"/>
            <w:rPr>
              <w:noProof/>
              <w:sz w:val="12"/>
              <w:szCs w:val="12"/>
              <w:lang w:val="es-MX" w:eastAsia="es-MX"/>
            </w:rPr>
          </w:pPr>
        </w:p>
      </w:tc>
      <w:tc>
        <w:tcPr>
          <w:tcW w:w="3969" w:type="dxa"/>
        </w:tcPr>
        <w:p w14:paraId="052876F8" w14:textId="77777777"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14:paraId="42D83EA0" w14:textId="77777777"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14:paraId="5BB3C1E5" w14:textId="77777777" w:rsidR="00260552" w:rsidRPr="00D37934" w:rsidRDefault="00260552" w:rsidP="00260552">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14:paraId="1A225D9D" w14:textId="77777777" w:rsidR="00260552" w:rsidRDefault="00260552" w:rsidP="00260552">
          <w:pPr>
            <w:spacing w:line="20" w:lineRule="atLeast"/>
            <w:jc w:val="center"/>
            <w:rPr>
              <w:rFonts w:cs="Tahoma"/>
              <w:b/>
              <w:sz w:val="22"/>
              <w:szCs w:val="14"/>
            </w:rPr>
          </w:pPr>
          <w:r>
            <w:rPr>
              <w:rFonts w:cs="Tahoma"/>
              <w:b/>
              <w:sz w:val="22"/>
              <w:szCs w:val="14"/>
            </w:rPr>
            <w:t>Manual de Instalación</w:t>
          </w:r>
        </w:p>
        <w:p w14:paraId="336E0755" w14:textId="77777777" w:rsidR="00260552" w:rsidRDefault="00260552" w:rsidP="00260552">
          <w:pPr>
            <w:spacing w:line="20" w:lineRule="atLeast"/>
            <w:jc w:val="center"/>
            <w:rPr>
              <w:rFonts w:cs="Tahoma"/>
              <w:vanish/>
              <w:color w:val="0000FF"/>
              <w:sz w:val="12"/>
              <w:szCs w:val="22"/>
            </w:rPr>
          </w:pPr>
        </w:p>
        <w:p w14:paraId="1F1C23AB" w14:textId="77777777" w:rsidR="00260552" w:rsidRPr="00CF35AA" w:rsidRDefault="00260552" w:rsidP="00260552">
          <w:pPr>
            <w:spacing w:line="20" w:lineRule="atLeast"/>
            <w:jc w:val="center"/>
            <w:rPr>
              <w:rFonts w:cs="Tahoma"/>
              <w:color w:val="0000FF"/>
              <w:sz w:val="12"/>
              <w:szCs w:val="22"/>
            </w:rPr>
          </w:pPr>
          <w:r w:rsidRPr="00CF35AA">
            <w:rPr>
              <w:rFonts w:cs="Tahoma"/>
              <w:vanish/>
              <w:color w:val="0000FF"/>
              <w:sz w:val="12"/>
              <w:szCs w:val="22"/>
            </w:rPr>
            <w:t>Clave del Documento:</w:t>
          </w:r>
        </w:p>
        <w:p w14:paraId="15911E28" w14:textId="7D3DD068" w:rsidR="00260552" w:rsidRDefault="004E1266" w:rsidP="00260552">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03_644_MAI_DP.docx</w:t>
          </w:r>
          <w:r>
            <w:rPr>
              <w:rFonts w:cs="Tahoma"/>
              <w:bCs/>
              <w:sz w:val="22"/>
              <w:szCs w:val="14"/>
            </w:rPr>
            <w:fldChar w:fldCharType="end"/>
          </w:r>
        </w:p>
        <w:p w14:paraId="7B3E9F7F" w14:textId="77777777" w:rsidR="00260552" w:rsidRDefault="00260552" w:rsidP="00260552">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2C79C978" w14:textId="77777777" w:rsidR="00260552" w:rsidRDefault="00260552" w:rsidP="00260552">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5732BDA9" w14:textId="77777777" w:rsidR="00260552" w:rsidRDefault="00260552" w:rsidP="00260552">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50A2D7A8" w14:textId="77777777" w:rsidR="00260552" w:rsidRDefault="00260552" w:rsidP="00260552">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12382B04" w14:textId="77777777" w:rsidR="00260552" w:rsidRPr="00851108" w:rsidRDefault="00260552" w:rsidP="00260552">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0FD6E9E9" w14:textId="77777777" w:rsidR="00260552" w:rsidRPr="00D37934" w:rsidRDefault="00260552" w:rsidP="00260552">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55"/>
    <w:bookmarkEnd w:id="56"/>
    <w:bookmarkEnd w:id="57"/>
  </w:tbl>
  <w:p w14:paraId="7CE755B1" w14:textId="77777777"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9C9"/>
    <w:multiLevelType w:val="hybridMultilevel"/>
    <w:tmpl w:val="94529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111CEB"/>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81E51FB"/>
    <w:multiLevelType w:val="hybridMultilevel"/>
    <w:tmpl w:val="7ECE1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4515CC"/>
    <w:multiLevelType w:val="hybridMultilevel"/>
    <w:tmpl w:val="D6448AB6"/>
    <w:lvl w:ilvl="0" w:tplc="1398F4D0">
      <w:start w:val="1"/>
      <w:numFmt w:val="decimal"/>
      <w:lvlText w:val="%1."/>
      <w:lvlJc w:val="left"/>
      <w:pPr>
        <w:ind w:left="720" w:hanging="360"/>
      </w:pPr>
      <w:rPr>
        <w:rFonts w:ascii="Montserrat" w:hAnsi="Montserrat" w:hint="default"/>
        <w:b/>
        <w:bCs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A5C0E06"/>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820E4E"/>
    <w:multiLevelType w:val="hybridMultilevel"/>
    <w:tmpl w:val="3250882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lvl>
    <w:lvl w:ilvl="2" w:tplc="080A000F">
      <w:start w:val="1"/>
      <w:numFmt w:val="decimal"/>
      <w:lvlText w:val="%3."/>
      <w:lvlJc w:val="lef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4B0633F"/>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46E3541"/>
    <w:multiLevelType w:val="hybridMultilevel"/>
    <w:tmpl w:val="2594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5" w15:restartNumberingAfterBreak="0">
    <w:nsid w:val="5C7C3970"/>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653E10"/>
    <w:multiLevelType w:val="hybridMultilevel"/>
    <w:tmpl w:val="9D3A583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44C0256"/>
    <w:multiLevelType w:val="hybridMultilevel"/>
    <w:tmpl w:val="94B8E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570655612">
    <w:abstractNumId w:val="12"/>
  </w:num>
  <w:num w:numId="2" w16cid:durableId="783887819">
    <w:abstractNumId w:val="14"/>
  </w:num>
  <w:num w:numId="3" w16cid:durableId="481652930">
    <w:abstractNumId w:val="11"/>
  </w:num>
  <w:num w:numId="4" w16cid:durableId="255292804">
    <w:abstractNumId w:val="17"/>
  </w:num>
  <w:num w:numId="5" w16cid:durableId="541013696">
    <w:abstractNumId w:val="18"/>
  </w:num>
  <w:num w:numId="6" w16cid:durableId="1341587686">
    <w:abstractNumId w:val="16"/>
  </w:num>
  <w:num w:numId="7" w16cid:durableId="124080510">
    <w:abstractNumId w:val="9"/>
  </w:num>
  <w:num w:numId="8" w16cid:durableId="1656760980">
    <w:abstractNumId w:val="13"/>
  </w:num>
  <w:num w:numId="9" w16cid:durableId="479619612">
    <w:abstractNumId w:val="5"/>
  </w:num>
  <w:num w:numId="10" w16cid:durableId="1458837805">
    <w:abstractNumId w:val="2"/>
  </w:num>
  <w:num w:numId="11" w16cid:durableId="956906770">
    <w:abstractNumId w:val="3"/>
  </w:num>
  <w:num w:numId="12" w16cid:durableId="2062509758">
    <w:abstractNumId w:val="4"/>
  </w:num>
  <w:num w:numId="13" w16cid:durableId="1038433082">
    <w:abstractNumId w:val="15"/>
  </w:num>
  <w:num w:numId="14" w16cid:durableId="548689820">
    <w:abstractNumId w:val="10"/>
  </w:num>
  <w:num w:numId="15" w16cid:durableId="703793454">
    <w:abstractNumId w:val="7"/>
  </w:num>
  <w:num w:numId="16" w16cid:durableId="256910121">
    <w:abstractNumId w:val="1"/>
  </w:num>
  <w:num w:numId="17" w16cid:durableId="549464180">
    <w:abstractNumId w:val="6"/>
  </w:num>
  <w:num w:numId="18" w16cid:durableId="558640092">
    <w:abstractNumId w:val="8"/>
  </w:num>
  <w:num w:numId="19" w16cid:durableId="17800845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5D68"/>
    <w:rsid w:val="000072BA"/>
    <w:rsid w:val="00007C07"/>
    <w:rsid w:val="0001125F"/>
    <w:rsid w:val="0001714A"/>
    <w:rsid w:val="0002153D"/>
    <w:rsid w:val="000235DD"/>
    <w:rsid w:val="000247E1"/>
    <w:rsid w:val="00025AE6"/>
    <w:rsid w:val="00036329"/>
    <w:rsid w:val="00040C8E"/>
    <w:rsid w:val="00050E6D"/>
    <w:rsid w:val="00056365"/>
    <w:rsid w:val="00060A91"/>
    <w:rsid w:val="00070FB5"/>
    <w:rsid w:val="0007270B"/>
    <w:rsid w:val="00075EDA"/>
    <w:rsid w:val="00076447"/>
    <w:rsid w:val="00077B53"/>
    <w:rsid w:val="00080EAB"/>
    <w:rsid w:val="0008423A"/>
    <w:rsid w:val="00092383"/>
    <w:rsid w:val="00096768"/>
    <w:rsid w:val="00097E1F"/>
    <w:rsid w:val="000B2637"/>
    <w:rsid w:val="000B4EE0"/>
    <w:rsid w:val="000B7385"/>
    <w:rsid w:val="000D0A6F"/>
    <w:rsid w:val="000D1952"/>
    <w:rsid w:val="000D62AC"/>
    <w:rsid w:val="000D7FB9"/>
    <w:rsid w:val="000E06BD"/>
    <w:rsid w:val="000E5253"/>
    <w:rsid w:val="000F559A"/>
    <w:rsid w:val="000F7EE7"/>
    <w:rsid w:val="00101EA1"/>
    <w:rsid w:val="00106932"/>
    <w:rsid w:val="0011138A"/>
    <w:rsid w:val="00111E20"/>
    <w:rsid w:val="00113CE5"/>
    <w:rsid w:val="00114631"/>
    <w:rsid w:val="00116179"/>
    <w:rsid w:val="001172AF"/>
    <w:rsid w:val="001201D2"/>
    <w:rsid w:val="00120336"/>
    <w:rsid w:val="00121490"/>
    <w:rsid w:val="001256EA"/>
    <w:rsid w:val="001272DB"/>
    <w:rsid w:val="0014584E"/>
    <w:rsid w:val="001461EA"/>
    <w:rsid w:val="001548A2"/>
    <w:rsid w:val="00160676"/>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E1EC2"/>
    <w:rsid w:val="001F7510"/>
    <w:rsid w:val="00200648"/>
    <w:rsid w:val="00202E2B"/>
    <w:rsid w:val="00214846"/>
    <w:rsid w:val="002231BD"/>
    <w:rsid w:val="00231451"/>
    <w:rsid w:val="0023299D"/>
    <w:rsid w:val="00254B2D"/>
    <w:rsid w:val="00255D61"/>
    <w:rsid w:val="00260552"/>
    <w:rsid w:val="00261F60"/>
    <w:rsid w:val="00262574"/>
    <w:rsid w:val="002658C1"/>
    <w:rsid w:val="00271350"/>
    <w:rsid w:val="0028257D"/>
    <w:rsid w:val="00290511"/>
    <w:rsid w:val="00297ABE"/>
    <w:rsid w:val="002A4D17"/>
    <w:rsid w:val="002B6CB0"/>
    <w:rsid w:val="002F1981"/>
    <w:rsid w:val="002F3088"/>
    <w:rsid w:val="002F3141"/>
    <w:rsid w:val="002F4447"/>
    <w:rsid w:val="002F4457"/>
    <w:rsid w:val="002F54AD"/>
    <w:rsid w:val="00303393"/>
    <w:rsid w:val="003050EE"/>
    <w:rsid w:val="00314D10"/>
    <w:rsid w:val="00314D2A"/>
    <w:rsid w:val="00316774"/>
    <w:rsid w:val="00316B27"/>
    <w:rsid w:val="00321417"/>
    <w:rsid w:val="00322DFA"/>
    <w:rsid w:val="00324B5F"/>
    <w:rsid w:val="00326633"/>
    <w:rsid w:val="00326727"/>
    <w:rsid w:val="0034027E"/>
    <w:rsid w:val="00342018"/>
    <w:rsid w:val="00342914"/>
    <w:rsid w:val="00345B73"/>
    <w:rsid w:val="003540D1"/>
    <w:rsid w:val="003548D5"/>
    <w:rsid w:val="0035497D"/>
    <w:rsid w:val="00357D6D"/>
    <w:rsid w:val="00364B2C"/>
    <w:rsid w:val="003702A5"/>
    <w:rsid w:val="00370696"/>
    <w:rsid w:val="003708BE"/>
    <w:rsid w:val="00374F0D"/>
    <w:rsid w:val="00375660"/>
    <w:rsid w:val="003775DB"/>
    <w:rsid w:val="003778E6"/>
    <w:rsid w:val="00381282"/>
    <w:rsid w:val="0038439D"/>
    <w:rsid w:val="00395764"/>
    <w:rsid w:val="003979A3"/>
    <w:rsid w:val="003A2144"/>
    <w:rsid w:val="003B1FCA"/>
    <w:rsid w:val="003B24F1"/>
    <w:rsid w:val="003B43B3"/>
    <w:rsid w:val="003C7A9F"/>
    <w:rsid w:val="003D1A21"/>
    <w:rsid w:val="003D4479"/>
    <w:rsid w:val="003E610D"/>
    <w:rsid w:val="003F1079"/>
    <w:rsid w:val="003F41C1"/>
    <w:rsid w:val="003F533B"/>
    <w:rsid w:val="00402B75"/>
    <w:rsid w:val="00404880"/>
    <w:rsid w:val="00405F2F"/>
    <w:rsid w:val="00406643"/>
    <w:rsid w:val="00414496"/>
    <w:rsid w:val="00421743"/>
    <w:rsid w:val="0043193D"/>
    <w:rsid w:val="00432919"/>
    <w:rsid w:val="00432A12"/>
    <w:rsid w:val="00442BD1"/>
    <w:rsid w:val="0044550B"/>
    <w:rsid w:val="00447755"/>
    <w:rsid w:val="004524AF"/>
    <w:rsid w:val="004525FA"/>
    <w:rsid w:val="0045321F"/>
    <w:rsid w:val="004547E9"/>
    <w:rsid w:val="00454928"/>
    <w:rsid w:val="004550D0"/>
    <w:rsid w:val="00461842"/>
    <w:rsid w:val="00464EB6"/>
    <w:rsid w:val="004703D4"/>
    <w:rsid w:val="00470404"/>
    <w:rsid w:val="00474D08"/>
    <w:rsid w:val="0048057E"/>
    <w:rsid w:val="00482C76"/>
    <w:rsid w:val="004859AD"/>
    <w:rsid w:val="004904DD"/>
    <w:rsid w:val="004A529F"/>
    <w:rsid w:val="004A7446"/>
    <w:rsid w:val="004B15E8"/>
    <w:rsid w:val="004B1744"/>
    <w:rsid w:val="004B50CA"/>
    <w:rsid w:val="004C165B"/>
    <w:rsid w:val="004C25E2"/>
    <w:rsid w:val="004D66FE"/>
    <w:rsid w:val="004E035D"/>
    <w:rsid w:val="004E1266"/>
    <w:rsid w:val="004E7AA6"/>
    <w:rsid w:val="00504FD8"/>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6396B"/>
    <w:rsid w:val="00563D1B"/>
    <w:rsid w:val="005654D4"/>
    <w:rsid w:val="005811B4"/>
    <w:rsid w:val="00585F78"/>
    <w:rsid w:val="005C392E"/>
    <w:rsid w:val="005C4B99"/>
    <w:rsid w:val="005C6EB5"/>
    <w:rsid w:val="005D4EC9"/>
    <w:rsid w:val="005E37CE"/>
    <w:rsid w:val="005E4861"/>
    <w:rsid w:val="005F03CB"/>
    <w:rsid w:val="005F48B8"/>
    <w:rsid w:val="00600F48"/>
    <w:rsid w:val="006137C6"/>
    <w:rsid w:val="00614D68"/>
    <w:rsid w:val="006167A2"/>
    <w:rsid w:val="0062011D"/>
    <w:rsid w:val="00620C1C"/>
    <w:rsid w:val="006224F9"/>
    <w:rsid w:val="00640426"/>
    <w:rsid w:val="006439A2"/>
    <w:rsid w:val="00643CA6"/>
    <w:rsid w:val="00646516"/>
    <w:rsid w:val="00646BF6"/>
    <w:rsid w:val="00647540"/>
    <w:rsid w:val="006524CD"/>
    <w:rsid w:val="0065390A"/>
    <w:rsid w:val="00660357"/>
    <w:rsid w:val="0066200B"/>
    <w:rsid w:val="006637B8"/>
    <w:rsid w:val="006641F4"/>
    <w:rsid w:val="00664F6C"/>
    <w:rsid w:val="00667E0F"/>
    <w:rsid w:val="00673216"/>
    <w:rsid w:val="00675881"/>
    <w:rsid w:val="00684814"/>
    <w:rsid w:val="0069370B"/>
    <w:rsid w:val="00695A59"/>
    <w:rsid w:val="00696BCF"/>
    <w:rsid w:val="006A0E73"/>
    <w:rsid w:val="006A11A2"/>
    <w:rsid w:val="006B362C"/>
    <w:rsid w:val="006C1ED3"/>
    <w:rsid w:val="006C1F16"/>
    <w:rsid w:val="006C3F2E"/>
    <w:rsid w:val="006D6AD7"/>
    <w:rsid w:val="006D774E"/>
    <w:rsid w:val="006E39A7"/>
    <w:rsid w:val="006E6F97"/>
    <w:rsid w:val="006F0B19"/>
    <w:rsid w:val="006F4948"/>
    <w:rsid w:val="00700C17"/>
    <w:rsid w:val="00704642"/>
    <w:rsid w:val="007072DA"/>
    <w:rsid w:val="00721C87"/>
    <w:rsid w:val="00722B72"/>
    <w:rsid w:val="007270C1"/>
    <w:rsid w:val="00730050"/>
    <w:rsid w:val="00732561"/>
    <w:rsid w:val="0073384B"/>
    <w:rsid w:val="0073457F"/>
    <w:rsid w:val="00734D32"/>
    <w:rsid w:val="00742D22"/>
    <w:rsid w:val="007433E1"/>
    <w:rsid w:val="007441CB"/>
    <w:rsid w:val="00745CA8"/>
    <w:rsid w:val="00747007"/>
    <w:rsid w:val="00750942"/>
    <w:rsid w:val="00753446"/>
    <w:rsid w:val="00757C93"/>
    <w:rsid w:val="00760B8D"/>
    <w:rsid w:val="007739AB"/>
    <w:rsid w:val="00775FE6"/>
    <w:rsid w:val="007767D5"/>
    <w:rsid w:val="007777C1"/>
    <w:rsid w:val="00782F84"/>
    <w:rsid w:val="00790256"/>
    <w:rsid w:val="00793F5F"/>
    <w:rsid w:val="00793F91"/>
    <w:rsid w:val="007B33E6"/>
    <w:rsid w:val="007B60D6"/>
    <w:rsid w:val="007C4454"/>
    <w:rsid w:val="007C7866"/>
    <w:rsid w:val="007D0DCA"/>
    <w:rsid w:val="007D3AB8"/>
    <w:rsid w:val="007D57C2"/>
    <w:rsid w:val="007E6199"/>
    <w:rsid w:val="008034E5"/>
    <w:rsid w:val="0080428F"/>
    <w:rsid w:val="00807FF4"/>
    <w:rsid w:val="008123A2"/>
    <w:rsid w:val="0081488C"/>
    <w:rsid w:val="008167FC"/>
    <w:rsid w:val="00823575"/>
    <w:rsid w:val="008246E8"/>
    <w:rsid w:val="008309AA"/>
    <w:rsid w:val="00833879"/>
    <w:rsid w:val="00834365"/>
    <w:rsid w:val="008468FF"/>
    <w:rsid w:val="00846BF1"/>
    <w:rsid w:val="008531D3"/>
    <w:rsid w:val="00857557"/>
    <w:rsid w:val="0086126F"/>
    <w:rsid w:val="008613AB"/>
    <w:rsid w:val="00890652"/>
    <w:rsid w:val="00891943"/>
    <w:rsid w:val="008A537A"/>
    <w:rsid w:val="008A64C5"/>
    <w:rsid w:val="008B0ED3"/>
    <w:rsid w:val="008B2D3B"/>
    <w:rsid w:val="008B3C19"/>
    <w:rsid w:val="008C1736"/>
    <w:rsid w:val="008C7062"/>
    <w:rsid w:val="008D75A2"/>
    <w:rsid w:val="008E1CB0"/>
    <w:rsid w:val="008E21DE"/>
    <w:rsid w:val="008E6498"/>
    <w:rsid w:val="008E6998"/>
    <w:rsid w:val="008E70E2"/>
    <w:rsid w:val="008F7D00"/>
    <w:rsid w:val="00901882"/>
    <w:rsid w:val="00901AA3"/>
    <w:rsid w:val="00903643"/>
    <w:rsid w:val="00912F43"/>
    <w:rsid w:val="009211E0"/>
    <w:rsid w:val="00922ACE"/>
    <w:rsid w:val="00923A6E"/>
    <w:rsid w:val="0092419A"/>
    <w:rsid w:val="00931A6D"/>
    <w:rsid w:val="0093543B"/>
    <w:rsid w:val="00936522"/>
    <w:rsid w:val="009405C4"/>
    <w:rsid w:val="009427B0"/>
    <w:rsid w:val="00961C8C"/>
    <w:rsid w:val="00963B29"/>
    <w:rsid w:val="00973330"/>
    <w:rsid w:val="0097588C"/>
    <w:rsid w:val="00992244"/>
    <w:rsid w:val="009A3CF8"/>
    <w:rsid w:val="009A7F9F"/>
    <w:rsid w:val="009B2E6D"/>
    <w:rsid w:val="009B6E66"/>
    <w:rsid w:val="009C214D"/>
    <w:rsid w:val="009C4E08"/>
    <w:rsid w:val="009C5038"/>
    <w:rsid w:val="009D07BB"/>
    <w:rsid w:val="009D2107"/>
    <w:rsid w:val="009D295E"/>
    <w:rsid w:val="009D6894"/>
    <w:rsid w:val="009E0720"/>
    <w:rsid w:val="009E25A4"/>
    <w:rsid w:val="009F06A1"/>
    <w:rsid w:val="00A11B09"/>
    <w:rsid w:val="00A23EC4"/>
    <w:rsid w:val="00A252BE"/>
    <w:rsid w:val="00A25D01"/>
    <w:rsid w:val="00A348AA"/>
    <w:rsid w:val="00A34D3B"/>
    <w:rsid w:val="00A37027"/>
    <w:rsid w:val="00A53AC7"/>
    <w:rsid w:val="00A80282"/>
    <w:rsid w:val="00A82448"/>
    <w:rsid w:val="00A8653F"/>
    <w:rsid w:val="00A87A79"/>
    <w:rsid w:val="00A91ACF"/>
    <w:rsid w:val="00A92AFC"/>
    <w:rsid w:val="00A937CC"/>
    <w:rsid w:val="00AA628D"/>
    <w:rsid w:val="00AB0651"/>
    <w:rsid w:val="00AB4191"/>
    <w:rsid w:val="00AB467E"/>
    <w:rsid w:val="00AC5901"/>
    <w:rsid w:val="00AC728A"/>
    <w:rsid w:val="00AD0D36"/>
    <w:rsid w:val="00AD28F1"/>
    <w:rsid w:val="00AE0744"/>
    <w:rsid w:val="00AE1CC0"/>
    <w:rsid w:val="00AF601F"/>
    <w:rsid w:val="00B1594A"/>
    <w:rsid w:val="00B1630F"/>
    <w:rsid w:val="00B45B6C"/>
    <w:rsid w:val="00B474FF"/>
    <w:rsid w:val="00B51522"/>
    <w:rsid w:val="00B62432"/>
    <w:rsid w:val="00B65376"/>
    <w:rsid w:val="00B655E3"/>
    <w:rsid w:val="00B67FA4"/>
    <w:rsid w:val="00B72AC2"/>
    <w:rsid w:val="00B72CB9"/>
    <w:rsid w:val="00B76D12"/>
    <w:rsid w:val="00B8560D"/>
    <w:rsid w:val="00B962F2"/>
    <w:rsid w:val="00BA1F31"/>
    <w:rsid w:val="00BB1EFA"/>
    <w:rsid w:val="00BB6575"/>
    <w:rsid w:val="00BB6BEA"/>
    <w:rsid w:val="00BB7E8B"/>
    <w:rsid w:val="00BC21AD"/>
    <w:rsid w:val="00BD0126"/>
    <w:rsid w:val="00BD0155"/>
    <w:rsid w:val="00BD106D"/>
    <w:rsid w:val="00BD3EA5"/>
    <w:rsid w:val="00BE1FFB"/>
    <w:rsid w:val="00BE20F2"/>
    <w:rsid w:val="00BE2D3F"/>
    <w:rsid w:val="00BE4302"/>
    <w:rsid w:val="00BE68A7"/>
    <w:rsid w:val="00BE79D5"/>
    <w:rsid w:val="00BF4055"/>
    <w:rsid w:val="00C06E22"/>
    <w:rsid w:val="00C124B1"/>
    <w:rsid w:val="00C1326C"/>
    <w:rsid w:val="00C20303"/>
    <w:rsid w:val="00C203DB"/>
    <w:rsid w:val="00C20892"/>
    <w:rsid w:val="00C25957"/>
    <w:rsid w:val="00C327AE"/>
    <w:rsid w:val="00C3330A"/>
    <w:rsid w:val="00C36FE1"/>
    <w:rsid w:val="00C42F92"/>
    <w:rsid w:val="00C436A8"/>
    <w:rsid w:val="00C43A81"/>
    <w:rsid w:val="00C44502"/>
    <w:rsid w:val="00C531DA"/>
    <w:rsid w:val="00C5468F"/>
    <w:rsid w:val="00C54ED6"/>
    <w:rsid w:val="00C55F20"/>
    <w:rsid w:val="00C6142E"/>
    <w:rsid w:val="00C67888"/>
    <w:rsid w:val="00C70F17"/>
    <w:rsid w:val="00C743AD"/>
    <w:rsid w:val="00C74F2F"/>
    <w:rsid w:val="00C76A88"/>
    <w:rsid w:val="00C77637"/>
    <w:rsid w:val="00C809B6"/>
    <w:rsid w:val="00C80CEB"/>
    <w:rsid w:val="00C81943"/>
    <w:rsid w:val="00CA093F"/>
    <w:rsid w:val="00CA7473"/>
    <w:rsid w:val="00CB392D"/>
    <w:rsid w:val="00CB4F83"/>
    <w:rsid w:val="00CB506F"/>
    <w:rsid w:val="00CC09F1"/>
    <w:rsid w:val="00CC0CCB"/>
    <w:rsid w:val="00CC17F4"/>
    <w:rsid w:val="00CC373D"/>
    <w:rsid w:val="00CC5518"/>
    <w:rsid w:val="00CD030B"/>
    <w:rsid w:val="00CD59D2"/>
    <w:rsid w:val="00CD5BE5"/>
    <w:rsid w:val="00CE345F"/>
    <w:rsid w:val="00CF651C"/>
    <w:rsid w:val="00D02C80"/>
    <w:rsid w:val="00D05496"/>
    <w:rsid w:val="00D12709"/>
    <w:rsid w:val="00D1452C"/>
    <w:rsid w:val="00D32222"/>
    <w:rsid w:val="00D3337D"/>
    <w:rsid w:val="00D34A57"/>
    <w:rsid w:val="00D43CC3"/>
    <w:rsid w:val="00D45832"/>
    <w:rsid w:val="00D45889"/>
    <w:rsid w:val="00D50843"/>
    <w:rsid w:val="00D56FEE"/>
    <w:rsid w:val="00D67B17"/>
    <w:rsid w:val="00D82A0B"/>
    <w:rsid w:val="00D85CEB"/>
    <w:rsid w:val="00D93DC7"/>
    <w:rsid w:val="00DB390B"/>
    <w:rsid w:val="00DB5FE4"/>
    <w:rsid w:val="00DD289E"/>
    <w:rsid w:val="00DD3CFD"/>
    <w:rsid w:val="00DE7A4F"/>
    <w:rsid w:val="00DF5902"/>
    <w:rsid w:val="00E005DE"/>
    <w:rsid w:val="00E01BAD"/>
    <w:rsid w:val="00E01BC5"/>
    <w:rsid w:val="00E13A17"/>
    <w:rsid w:val="00E14CDB"/>
    <w:rsid w:val="00E17F1B"/>
    <w:rsid w:val="00E22ACD"/>
    <w:rsid w:val="00E34E78"/>
    <w:rsid w:val="00E4086C"/>
    <w:rsid w:val="00E47515"/>
    <w:rsid w:val="00E52AED"/>
    <w:rsid w:val="00E5686B"/>
    <w:rsid w:val="00E62745"/>
    <w:rsid w:val="00E64565"/>
    <w:rsid w:val="00E65911"/>
    <w:rsid w:val="00E755F0"/>
    <w:rsid w:val="00E91E49"/>
    <w:rsid w:val="00EB00B3"/>
    <w:rsid w:val="00EB23B8"/>
    <w:rsid w:val="00EB609E"/>
    <w:rsid w:val="00EC3D6E"/>
    <w:rsid w:val="00ED46A0"/>
    <w:rsid w:val="00ED70E9"/>
    <w:rsid w:val="00ED7E1C"/>
    <w:rsid w:val="00EE0404"/>
    <w:rsid w:val="00EE232E"/>
    <w:rsid w:val="00F0512A"/>
    <w:rsid w:val="00F212FA"/>
    <w:rsid w:val="00F311F6"/>
    <w:rsid w:val="00F3150E"/>
    <w:rsid w:val="00F56441"/>
    <w:rsid w:val="00F67476"/>
    <w:rsid w:val="00F760AD"/>
    <w:rsid w:val="00F877FF"/>
    <w:rsid w:val="00F93A92"/>
    <w:rsid w:val="00FB76ED"/>
    <w:rsid w:val="00FC0B39"/>
    <w:rsid w:val="00FC2C85"/>
    <w:rsid w:val="00FC7B1D"/>
    <w:rsid w:val="00FD19C9"/>
    <w:rsid w:val="00FD7A27"/>
    <w:rsid w:val="00FE08A3"/>
    <w:rsid w:val="00FE4C9B"/>
    <w:rsid w:val="00FE5920"/>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EDAC6"/>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326C"/>
    <w:rPr>
      <w:rFonts w:ascii="Montserrat" w:hAnsi="Montserrat"/>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23A6E"/>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 w:type="character" w:styleId="Hipervnculovisitado">
    <w:name w:val="FollowedHyperlink"/>
    <w:basedOn w:val="Fuentedeprrafopredeter"/>
    <w:semiHidden/>
    <w:unhideWhenUsed/>
    <w:rsid w:val="00357D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4312</TotalTime>
  <Pages>10</Pages>
  <Words>3295</Words>
  <Characters>18128</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21381</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37</cp:revision>
  <cp:lastPrinted>2010-10-13T18:51:00Z</cp:lastPrinted>
  <dcterms:created xsi:type="dcterms:W3CDTF">2018-02-02T21:18:00Z</dcterms:created>
  <dcterms:modified xsi:type="dcterms:W3CDTF">2024-03-08T19:11:00Z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