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FA30" w14:textId="016CD8F9" w:rsidR="00180F66" w:rsidRDefault="006203C5" w:rsidP="006203C5">
      <w:pPr>
        <w:pStyle w:val="Title"/>
        <w:rPr>
          <w:lang w:val="pt-BR"/>
        </w:rPr>
      </w:pPr>
      <w:r>
        <w:rPr>
          <w:lang w:val="pt-BR"/>
        </w:rPr>
        <w:t>AE0</w:t>
      </w:r>
      <w:r w:rsidR="00102DE6">
        <w:rPr>
          <w:lang w:val="pt-BR"/>
        </w:rPr>
        <w:t>1</w:t>
      </w:r>
    </w:p>
    <w:p w14:paraId="47CC67DA" w14:textId="77777777" w:rsidR="00283D93" w:rsidRPr="00283D93" w:rsidRDefault="00283D93" w:rsidP="00283D93">
      <w:pPr>
        <w:rPr>
          <w:lang w:val="pt-BR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2519"/>
        <w:gridCol w:w="3492"/>
      </w:tblGrid>
      <w:tr w:rsidR="008D5AE3" w14:paraId="0A1FC45C" w14:textId="77777777" w:rsidTr="0028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167380" w14:textId="3E7F219D" w:rsidR="008D5AE3" w:rsidRDefault="008D5AE3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Requi</w:t>
            </w:r>
            <w:r w:rsidR="00D90EB5">
              <w:rPr>
                <w:lang w:val="pt-BR"/>
              </w:rPr>
              <w:t>sito</w:t>
            </w:r>
          </w:p>
        </w:tc>
        <w:tc>
          <w:tcPr>
            <w:tcW w:w="2519" w:type="dxa"/>
          </w:tcPr>
          <w:p w14:paraId="3F59FD0C" w14:textId="2E39685E" w:rsidR="008D5AE3" w:rsidRDefault="008D5AE3" w:rsidP="008D5A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Tipo (F ou NF)</w:t>
            </w:r>
          </w:p>
        </w:tc>
        <w:tc>
          <w:tcPr>
            <w:tcW w:w="3492" w:type="dxa"/>
          </w:tcPr>
          <w:p w14:paraId="7A4D7F76" w14:textId="5DF7569A" w:rsidR="008D5AE3" w:rsidRDefault="008D5AE3" w:rsidP="008D5A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Sobre</w:t>
            </w:r>
          </w:p>
        </w:tc>
      </w:tr>
      <w:tr w:rsidR="008D5AE3" w:rsidRPr="008B4CC5" w14:paraId="701FD89B" w14:textId="77777777" w:rsidTr="0028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BCC5E0" w14:textId="6AE8A20D" w:rsidR="008D5AE3" w:rsidRDefault="009F4A7E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Sistema Operaciona</w:t>
            </w:r>
            <w:r w:rsidR="00D90EB5">
              <w:rPr>
                <w:lang w:val="pt-BR"/>
              </w:rPr>
              <w:t>l</w:t>
            </w:r>
          </w:p>
        </w:tc>
        <w:tc>
          <w:tcPr>
            <w:tcW w:w="2519" w:type="dxa"/>
          </w:tcPr>
          <w:p w14:paraId="08001505" w14:textId="167979F6" w:rsidR="008D5AE3" w:rsidRDefault="00AD3917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NF</w:t>
            </w:r>
          </w:p>
        </w:tc>
        <w:tc>
          <w:tcPr>
            <w:tcW w:w="3492" w:type="dxa"/>
          </w:tcPr>
          <w:p w14:paraId="06331100" w14:textId="4B691A07" w:rsidR="008D5AE3" w:rsidRDefault="00AD3917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software deve rodar tanto no sistema </w:t>
            </w:r>
            <w:proofErr w:type="spellStart"/>
            <w:r>
              <w:rPr>
                <w:lang w:val="pt-BR"/>
              </w:rPr>
              <w:t>android</w:t>
            </w:r>
            <w:proofErr w:type="spellEnd"/>
            <w:r>
              <w:rPr>
                <w:lang w:val="pt-BR"/>
              </w:rPr>
              <w:t xml:space="preserve"> quanto no IOS, precisando ser leve </w:t>
            </w:r>
            <w:r w:rsidR="009F4A7E">
              <w:rPr>
                <w:lang w:val="pt-BR"/>
              </w:rPr>
              <w:t>e que seja compatível com versões mais antigas dos sistemas operacionais supracitados</w:t>
            </w:r>
            <w:r w:rsidR="008B4CC5">
              <w:rPr>
                <w:lang w:val="pt-BR"/>
              </w:rPr>
              <w:t>.</w:t>
            </w:r>
          </w:p>
        </w:tc>
      </w:tr>
      <w:tr w:rsidR="008D5AE3" w:rsidRPr="008B4CC5" w14:paraId="7039BC71" w14:textId="77777777" w:rsidTr="00283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C5A793" w14:textId="650365E6" w:rsidR="008D5AE3" w:rsidRDefault="00D90EB5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Acessibilidade</w:t>
            </w:r>
          </w:p>
        </w:tc>
        <w:tc>
          <w:tcPr>
            <w:tcW w:w="2519" w:type="dxa"/>
          </w:tcPr>
          <w:p w14:paraId="09BA7039" w14:textId="7CE4F883" w:rsidR="008D5AE3" w:rsidRDefault="00A041AF" w:rsidP="008D5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3492" w:type="dxa"/>
          </w:tcPr>
          <w:p w14:paraId="506FE890" w14:textId="70A2CA21" w:rsidR="008D5AE3" w:rsidRDefault="00D90EB5" w:rsidP="008D5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É necessário que o sistema possa ser exibido em língua portuguesa ou em língua espanhola.</w:t>
            </w:r>
          </w:p>
        </w:tc>
      </w:tr>
      <w:tr w:rsidR="008D5AE3" w:rsidRPr="008B4CC5" w14:paraId="312E7753" w14:textId="77777777" w:rsidTr="0028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5AA154" w14:textId="42F590AB" w:rsidR="008D5AE3" w:rsidRDefault="008B4CC5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Formato</w:t>
            </w:r>
          </w:p>
        </w:tc>
        <w:tc>
          <w:tcPr>
            <w:tcW w:w="2519" w:type="dxa"/>
          </w:tcPr>
          <w:p w14:paraId="52EC1DD5" w14:textId="2EB87F2C" w:rsidR="008D5AE3" w:rsidRDefault="008B4CC5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3492" w:type="dxa"/>
          </w:tcPr>
          <w:p w14:paraId="47415A35" w14:textId="0F512F4E" w:rsidR="008D5AE3" w:rsidRDefault="008B4CC5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 software deve ser acessado em modo Fornecedor ou de Cliente, dependendo do tipo de cadastro realizado.</w:t>
            </w:r>
          </w:p>
        </w:tc>
      </w:tr>
      <w:tr w:rsidR="00D90EB5" w:rsidRPr="008B4CC5" w14:paraId="26D5B101" w14:textId="77777777" w:rsidTr="00283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DA95D8" w14:textId="2B892130" w:rsidR="00D90EB5" w:rsidRDefault="00A041AF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Compra</w:t>
            </w:r>
          </w:p>
        </w:tc>
        <w:tc>
          <w:tcPr>
            <w:tcW w:w="2519" w:type="dxa"/>
          </w:tcPr>
          <w:p w14:paraId="4BB3460D" w14:textId="6899AD78" w:rsidR="00D90EB5" w:rsidRDefault="00D90EB5" w:rsidP="008D5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3492" w:type="dxa"/>
          </w:tcPr>
          <w:p w14:paraId="37933E9C" w14:textId="4158EC4B" w:rsidR="00D90EB5" w:rsidRDefault="00D90EB5" w:rsidP="008D5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Após o cliente chamar a função “Compra”, o sistema deverá exibir formas de pagamentos</w:t>
            </w:r>
            <w:r w:rsidR="00283D93">
              <w:rPr>
                <w:lang w:val="pt-BR"/>
              </w:rPr>
              <w:t xml:space="preserve"> através de API de alta confiança no mercado,</w:t>
            </w:r>
            <w:r>
              <w:rPr>
                <w:lang w:val="pt-BR"/>
              </w:rPr>
              <w:t xml:space="preserve"> e</w:t>
            </w:r>
            <w:r w:rsidR="00283D93">
              <w:rPr>
                <w:lang w:val="pt-BR"/>
              </w:rPr>
              <w:t xml:space="preserve"> deve mostrar</w:t>
            </w:r>
            <w:r>
              <w:rPr>
                <w:lang w:val="pt-BR"/>
              </w:rPr>
              <w:t xml:space="preserve"> formas de envio</w:t>
            </w:r>
            <w:r w:rsidR="00A041AF">
              <w:rPr>
                <w:lang w:val="pt-BR"/>
              </w:rPr>
              <w:t>.</w:t>
            </w:r>
          </w:p>
        </w:tc>
      </w:tr>
      <w:tr w:rsidR="008B4CC5" w:rsidRPr="008B4CC5" w14:paraId="46E9889C" w14:textId="77777777" w:rsidTr="0028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2D6B99" w14:textId="5DA72FF0" w:rsidR="008B4CC5" w:rsidRDefault="00A041AF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Termos de Privacidade</w:t>
            </w:r>
          </w:p>
        </w:tc>
        <w:tc>
          <w:tcPr>
            <w:tcW w:w="2519" w:type="dxa"/>
          </w:tcPr>
          <w:p w14:paraId="5685A885" w14:textId="21C9F797" w:rsidR="008B4CC5" w:rsidRDefault="00A041AF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NF</w:t>
            </w:r>
          </w:p>
        </w:tc>
        <w:tc>
          <w:tcPr>
            <w:tcW w:w="3492" w:type="dxa"/>
          </w:tcPr>
          <w:p w14:paraId="609ECB49" w14:textId="5D7B7F4A" w:rsidR="008B4CC5" w:rsidRDefault="00A041AF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Tanto as senhas quanto os dados do usuário devem passar pelos protocolos de segurança da informação, sendo respeitadas e guardadas com sigilo</w:t>
            </w:r>
            <w:r w:rsidR="00283D93">
              <w:rPr>
                <w:lang w:val="pt-BR"/>
              </w:rPr>
              <w:t>.</w:t>
            </w:r>
          </w:p>
        </w:tc>
      </w:tr>
      <w:tr w:rsidR="00A041AF" w:rsidRPr="008B4CC5" w14:paraId="360162BB" w14:textId="77777777" w:rsidTr="00283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AD910D" w14:textId="565C8749" w:rsidR="00A041AF" w:rsidRDefault="00A041AF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Privacidade Funcional</w:t>
            </w:r>
          </w:p>
        </w:tc>
        <w:tc>
          <w:tcPr>
            <w:tcW w:w="2519" w:type="dxa"/>
          </w:tcPr>
          <w:p w14:paraId="47A27597" w14:textId="36BED7E8" w:rsidR="00A041AF" w:rsidRDefault="00A041AF" w:rsidP="008D5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3492" w:type="dxa"/>
          </w:tcPr>
          <w:p w14:paraId="3E8601D7" w14:textId="7FE2180B" w:rsidR="00A041AF" w:rsidRDefault="00A041AF" w:rsidP="008D5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acesso deve ocorrer com as senhas criptografadas, e o sistema de ser capaz de identificar possíveis </w:t>
            </w:r>
            <w:proofErr w:type="spellStart"/>
            <w:r>
              <w:rPr>
                <w:lang w:val="pt-BR"/>
              </w:rPr>
              <w:t>keyloggers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A041AF" w:rsidRPr="008B4CC5" w14:paraId="04E34BD8" w14:textId="77777777" w:rsidTr="0028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B01BD2" w14:textId="4DBA5403" w:rsidR="00A041AF" w:rsidRDefault="00283D93" w:rsidP="008D5AE3">
            <w:pPr>
              <w:ind w:firstLine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Save</w:t>
            </w:r>
            <w:proofErr w:type="spellEnd"/>
          </w:p>
        </w:tc>
        <w:tc>
          <w:tcPr>
            <w:tcW w:w="2519" w:type="dxa"/>
          </w:tcPr>
          <w:p w14:paraId="0B284120" w14:textId="0035D368" w:rsidR="00A041AF" w:rsidRDefault="00283D93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3492" w:type="dxa"/>
          </w:tcPr>
          <w:p w14:paraId="22572997" w14:textId="54AE6370" w:rsidR="00A041AF" w:rsidRDefault="00283D93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 sistema deve guardar as informações no banco de dados na núvem.</w:t>
            </w:r>
          </w:p>
        </w:tc>
      </w:tr>
    </w:tbl>
    <w:p w14:paraId="7E9DBC49" w14:textId="6FE9794D" w:rsidR="00BE29E8" w:rsidRPr="006203C5" w:rsidRDefault="00BE29E8" w:rsidP="00323CCE">
      <w:pPr>
        <w:rPr>
          <w:lang w:val="pt-BR"/>
        </w:rPr>
      </w:pPr>
    </w:p>
    <w:sectPr w:rsidR="00BE29E8" w:rsidRPr="006203C5" w:rsidSect="00E21DCE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564B2" w14:textId="77777777" w:rsidR="005F0BA8" w:rsidRDefault="005F0BA8" w:rsidP="00180F66">
      <w:pPr>
        <w:spacing w:before="0" w:after="0"/>
      </w:pPr>
      <w:r>
        <w:separator/>
      </w:r>
    </w:p>
  </w:endnote>
  <w:endnote w:type="continuationSeparator" w:id="0">
    <w:p w14:paraId="329703A4" w14:textId="77777777" w:rsidR="005F0BA8" w:rsidRDefault="005F0BA8" w:rsidP="00180F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4BE00" w14:textId="77777777" w:rsidR="005F0BA8" w:rsidRDefault="005F0BA8" w:rsidP="00180F66">
      <w:pPr>
        <w:spacing w:before="0" w:after="0"/>
      </w:pPr>
      <w:r>
        <w:separator/>
      </w:r>
    </w:p>
  </w:footnote>
  <w:footnote w:type="continuationSeparator" w:id="0">
    <w:p w14:paraId="044342C0" w14:textId="77777777" w:rsidR="005F0BA8" w:rsidRDefault="005F0BA8" w:rsidP="00180F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8B35" w14:textId="3AB1E0C0" w:rsidR="00180F66" w:rsidRPr="00180F66" w:rsidRDefault="00180F66" w:rsidP="00180F66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A61F13" wp14:editId="121D53FF">
          <wp:simplePos x="0" y="0"/>
          <wp:positionH relativeFrom="margin">
            <wp:posOffset>-750661</wp:posOffset>
          </wp:positionH>
          <wp:positionV relativeFrom="margin">
            <wp:posOffset>-809625</wp:posOffset>
          </wp:positionV>
          <wp:extent cx="2775585" cy="685165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03C5">
      <w:t>ADMINISTRACÃO DE CONFLITOS E RELACIONAMENTOS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15F2E" w14:textId="245D3775" w:rsidR="00E21DCE" w:rsidRDefault="00E21DCE" w:rsidP="00E21DCE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8405EA9" wp14:editId="299A8217">
          <wp:simplePos x="0" y="0"/>
          <wp:positionH relativeFrom="margin">
            <wp:posOffset>-757555</wp:posOffset>
          </wp:positionH>
          <wp:positionV relativeFrom="margin">
            <wp:posOffset>-800456</wp:posOffset>
          </wp:positionV>
          <wp:extent cx="2775585" cy="685165"/>
          <wp:effectExtent l="0" t="0" r="571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2DE6">
      <w:t>ENGENHARIA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66"/>
    <w:rsid w:val="00002795"/>
    <w:rsid w:val="000A6486"/>
    <w:rsid w:val="00102DE6"/>
    <w:rsid w:val="00180F66"/>
    <w:rsid w:val="00283D93"/>
    <w:rsid w:val="00323CCE"/>
    <w:rsid w:val="0034313D"/>
    <w:rsid w:val="00480CB8"/>
    <w:rsid w:val="005F0BA8"/>
    <w:rsid w:val="006203C5"/>
    <w:rsid w:val="00697447"/>
    <w:rsid w:val="008547FD"/>
    <w:rsid w:val="008B4CC5"/>
    <w:rsid w:val="008D5AE3"/>
    <w:rsid w:val="008F7AA7"/>
    <w:rsid w:val="00994608"/>
    <w:rsid w:val="009F4A7E"/>
    <w:rsid w:val="00A041AF"/>
    <w:rsid w:val="00AD3917"/>
    <w:rsid w:val="00BE29E8"/>
    <w:rsid w:val="00D90EB5"/>
    <w:rsid w:val="00DE7C77"/>
    <w:rsid w:val="00E12519"/>
    <w:rsid w:val="00E21DCE"/>
    <w:rsid w:val="00FA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4846B"/>
  <w15:chartTrackingRefBased/>
  <w15:docId w15:val="{0CE14640-CFDB-2A4E-8D85-F6FEBA5E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66"/>
    <w:pPr>
      <w:spacing w:before="120" w:after="120"/>
      <w:ind w:firstLine="7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DC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80F6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80F66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180F66"/>
    <w:pPr>
      <w:spacing w:before="0" w:after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F66"/>
    <w:rPr>
      <w:rFonts w:ascii="Arial" w:eastAsiaTheme="majorEastAsia" w:hAnsi="Arial" w:cstheme="majorBidi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1DCE"/>
    <w:rPr>
      <w:rFonts w:ascii="Arial" w:eastAsiaTheme="majorEastAsia" w:hAnsi="Arial" w:cstheme="majorBidi"/>
      <w:b/>
      <w:color w:val="000000" w:themeColor="text1"/>
      <w:szCs w:val="32"/>
    </w:rPr>
  </w:style>
  <w:style w:type="table" w:styleId="TableGrid">
    <w:name w:val="Table Grid"/>
    <w:basedOn w:val="TableNormal"/>
    <w:uiPriority w:val="39"/>
    <w:rsid w:val="008D5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D5A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D5AE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FD255E-9442-C940-819C-F2E02AF3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 Belger</dc:creator>
  <cp:keywords/>
  <dc:description/>
  <cp:lastModifiedBy>Angell Belger</cp:lastModifiedBy>
  <cp:revision>4</cp:revision>
  <cp:lastPrinted>2021-03-09T21:36:00Z</cp:lastPrinted>
  <dcterms:created xsi:type="dcterms:W3CDTF">2021-08-07T19:31:00Z</dcterms:created>
  <dcterms:modified xsi:type="dcterms:W3CDTF">2021-08-07T20:49:00Z</dcterms:modified>
</cp:coreProperties>
</file>