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D19383" w14:textId="65A009C3" w:rsidR="007F0FDB" w:rsidRPr="005E52F1" w:rsidRDefault="005E52F1" w:rsidP="005E52F1">
      <w:pPr>
        <w:pStyle w:val="Ttulo2"/>
        <w:jc w:val="center"/>
        <w:rPr>
          <w:sz w:val="28"/>
          <w:szCs w:val="28"/>
        </w:rPr>
      </w:pPr>
      <w:r w:rsidRPr="005E52F1">
        <w:rPr>
          <w:sz w:val="28"/>
          <w:szCs w:val="28"/>
        </w:rPr>
        <w:t>MINUTA DE REUNIÓN</w:t>
      </w:r>
    </w:p>
    <w:p w14:paraId="430450AB" w14:textId="49FBA990" w:rsidR="005E52F1" w:rsidRDefault="005E52F1" w:rsidP="005E52F1">
      <w:pPr>
        <w:jc w:val="center"/>
      </w:pPr>
      <w:r>
        <w:t>Comité Vecinal del Fraccionamiento Residencial “Los Fresnos”</w:t>
      </w:r>
    </w:p>
    <w:p w14:paraId="0A820526" w14:textId="77777777" w:rsidR="005E52F1" w:rsidRDefault="005E52F1" w:rsidP="003625A2">
      <w:pPr>
        <w:jc w:val="both"/>
      </w:pPr>
    </w:p>
    <w:p w14:paraId="23B3A388" w14:textId="32D16C76" w:rsidR="005E52F1" w:rsidRDefault="005E52F1" w:rsidP="008B0A00">
      <w:pPr>
        <w:spacing w:before="120" w:after="120" w:line="276" w:lineRule="auto"/>
        <w:jc w:val="both"/>
      </w:pPr>
      <w:r>
        <w:t xml:space="preserve">En Santa María Atzompa, Oaxaca, siendo las 19:00 horas del día </w:t>
      </w:r>
      <w:r w:rsidR="00A53D82">
        <w:t>7 de mayo</w:t>
      </w:r>
      <w:r>
        <w:t xml:space="preserve"> de 2026, se reunieron</w:t>
      </w:r>
      <w:r w:rsidR="003A1CF2">
        <w:t xml:space="preserve"> de manera ordinaria</w:t>
      </w:r>
      <w:r>
        <w:t xml:space="preserve"> las y los integrantes del Comité Representativo del Fraccionamiento Residencial “Los Fresnos”, con el propósito de dialogar y tomar los acuerdos sobre asuntos de interés común.</w:t>
      </w:r>
    </w:p>
    <w:p w14:paraId="561AF512" w14:textId="165C9864" w:rsidR="005E52F1" w:rsidRDefault="005E52F1" w:rsidP="008B0A00">
      <w:pPr>
        <w:pStyle w:val="Prrafodelista"/>
        <w:numPr>
          <w:ilvl w:val="0"/>
          <w:numId w:val="1"/>
        </w:numPr>
        <w:spacing w:before="120" w:after="120" w:line="276" w:lineRule="auto"/>
        <w:jc w:val="both"/>
      </w:pPr>
      <w:r>
        <w:t>LISTA DE ASISTENCIA</w:t>
      </w:r>
    </w:p>
    <w:p w14:paraId="61E92979" w14:textId="5B4F5A33" w:rsidR="005E52F1" w:rsidRDefault="005E52F1" w:rsidP="008B0A00">
      <w:pPr>
        <w:spacing w:before="120" w:after="120" w:line="276" w:lineRule="auto"/>
        <w:ind w:left="360"/>
        <w:jc w:val="both"/>
      </w:pPr>
      <w:r>
        <w:t>Se contó con la presencia de los representantes de las casas y edificios A, B, C, D, E</w:t>
      </w:r>
      <w:r w:rsidR="00A24DE0">
        <w:t xml:space="preserve"> </w:t>
      </w:r>
      <w:r>
        <w:t>e I</w:t>
      </w:r>
      <w:r w:rsidR="00A53D82">
        <w:t>, así como del vecino Raúl integrante del Consejo de Vigilancia</w:t>
      </w:r>
      <w:r>
        <w:t>. Así, se hace constar que existe número suficiente de integrantes para sesionar y tomar acuerdos.</w:t>
      </w:r>
    </w:p>
    <w:p w14:paraId="629806AA" w14:textId="4161D1AF" w:rsidR="005E52F1" w:rsidRDefault="005E52F1" w:rsidP="008B0A00">
      <w:pPr>
        <w:pStyle w:val="Prrafodelista"/>
        <w:numPr>
          <w:ilvl w:val="0"/>
          <w:numId w:val="1"/>
        </w:numPr>
        <w:spacing w:before="120" w:after="120" w:line="276" w:lineRule="auto"/>
        <w:jc w:val="both"/>
      </w:pPr>
      <w:r>
        <w:t>ORDEN DEL DÍA</w:t>
      </w:r>
    </w:p>
    <w:p w14:paraId="4195D90C" w14:textId="5EE16A23" w:rsidR="003625A2" w:rsidRDefault="00A53D82" w:rsidP="008B0A00">
      <w:pPr>
        <w:pStyle w:val="Prrafodelista"/>
        <w:numPr>
          <w:ilvl w:val="0"/>
          <w:numId w:val="2"/>
        </w:numPr>
        <w:spacing w:before="120" w:after="120" w:line="276" w:lineRule="auto"/>
        <w:jc w:val="both"/>
      </w:pPr>
      <w:r>
        <w:t>Comparecencia de</w:t>
      </w:r>
      <w:r w:rsidR="002B7646">
        <w:t>l Dr. Sergio Espíndola Mateos, investigador/posdoctorante del Centro Interdisciplinario de Investigación para el Desarrollo Integral Regional/Instituto Politécnico Nacional, Unidad Oaxaca, para hablar del proyecto de investigación titulado: “Movilidad de metales pesados generados por los lixiviados de los tiraderos a cielo abierto y su interacción con el agua subterránea en sitios conurbados del tiradero de la Ciudad de Oaxaca”, para determinar si la microcuenca del Río Chiquito puede ser un espacio de recuperación del acuífero</w:t>
      </w:r>
      <w:r w:rsidR="003625A2">
        <w:t>.</w:t>
      </w:r>
    </w:p>
    <w:p w14:paraId="08B1B049" w14:textId="46C1F8F8" w:rsidR="002B7646" w:rsidRDefault="002B7646" w:rsidP="008B0A00">
      <w:pPr>
        <w:pStyle w:val="Prrafodelista"/>
        <w:numPr>
          <w:ilvl w:val="0"/>
          <w:numId w:val="2"/>
        </w:numPr>
        <w:spacing w:before="120" w:after="120" w:line="276" w:lineRule="auto"/>
        <w:jc w:val="both"/>
      </w:pPr>
      <w:r>
        <w:t>CONAGUA</w:t>
      </w:r>
    </w:p>
    <w:p w14:paraId="1A7927ED" w14:textId="382BBF5C" w:rsidR="002B7646" w:rsidRDefault="002B7646" w:rsidP="008B0A00">
      <w:pPr>
        <w:pStyle w:val="Prrafodelista"/>
        <w:numPr>
          <w:ilvl w:val="0"/>
          <w:numId w:val="2"/>
        </w:numPr>
        <w:spacing w:before="120" w:after="120" w:line="276" w:lineRule="auto"/>
        <w:jc w:val="both"/>
      </w:pPr>
      <w:r>
        <w:t>Plan B, participación del vecino Raúl, integrante del Comité de Vigilancia.</w:t>
      </w:r>
    </w:p>
    <w:p w14:paraId="4F3B0B0C" w14:textId="659ABCCD" w:rsidR="002B7646" w:rsidRDefault="003E5936" w:rsidP="002B7646">
      <w:pPr>
        <w:pStyle w:val="Prrafodelista"/>
        <w:numPr>
          <w:ilvl w:val="0"/>
          <w:numId w:val="2"/>
        </w:numPr>
        <w:spacing w:before="120" w:after="120" w:line="276" w:lineRule="auto"/>
        <w:jc w:val="both"/>
      </w:pPr>
      <w:r>
        <w:t>Asuntos generales.</w:t>
      </w:r>
    </w:p>
    <w:p w14:paraId="7C49E6A0" w14:textId="25B143A2" w:rsidR="002B7646" w:rsidRDefault="002B7646" w:rsidP="002B7646">
      <w:pPr>
        <w:pStyle w:val="Prrafodelista"/>
        <w:numPr>
          <w:ilvl w:val="1"/>
          <w:numId w:val="2"/>
        </w:numPr>
        <w:spacing w:before="120" w:after="120" w:line="276" w:lineRule="auto"/>
        <w:jc w:val="both"/>
      </w:pPr>
      <w:r>
        <w:t>Tequio</w:t>
      </w:r>
    </w:p>
    <w:p w14:paraId="1C7C5C92" w14:textId="3A0B5525" w:rsidR="002B7646" w:rsidRDefault="002B7646" w:rsidP="002B7646">
      <w:pPr>
        <w:pStyle w:val="Prrafodelista"/>
        <w:numPr>
          <w:ilvl w:val="1"/>
          <w:numId w:val="2"/>
        </w:numPr>
        <w:spacing w:before="120" w:after="120" w:line="276" w:lineRule="auto"/>
        <w:jc w:val="both"/>
      </w:pPr>
      <w:r>
        <w:t>Fianza casa 6</w:t>
      </w:r>
    </w:p>
    <w:p w14:paraId="5FCE47DA" w14:textId="31D558B3" w:rsidR="002B7646" w:rsidRDefault="002B7646" w:rsidP="002B7646">
      <w:pPr>
        <w:pStyle w:val="Prrafodelista"/>
        <w:numPr>
          <w:ilvl w:val="1"/>
          <w:numId w:val="2"/>
        </w:numPr>
        <w:spacing w:before="120" w:after="120" w:line="276" w:lineRule="auto"/>
        <w:jc w:val="both"/>
      </w:pPr>
      <w:r>
        <w:t>Casa 8</w:t>
      </w:r>
    </w:p>
    <w:p w14:paraId="2776246D" w14:textId="00C5791E" w:rsidR="002B7646" w:rsidRDefault="002B7646" w:rsidP="002B7646">
      <w:pPr>
        <w:pStyle w:val="Prrafodelista"/>
        <w:numPr>
          <w:ilvl w:val="1"/>
          <w:numId w:val="2"/>
        </w:numPr>
        <w:spacing w:before="120" w:after="120" w:line="276" w:lineRule="auto"/>
        <w:jc w:val="both"/>
      </w:pPr>
      <w:r>
        <w:t>Limpieza del Río Chiquito</w:t>
      </w:r>
    </w:p>
    <w:p w14:paraId="32C416F7" w14:textId="2543BBB8" w:rsidR="002B7646" w:rsidRDefault="002B7646" w:rsidP="002B7646">
      <w:pPr>
        <w:pStyle w:val="Prrafodelista"/>
        <w:numPr>
          <w:ilvl w:val="1"/>
          <w:numId w:val="2"/>
        </w:numPr>
        <w:spacing w:before="120" w:after="120" w:line="276" w:lineRule="auto"/>
        <w:jc w:val="both"/>
      </w:pPr>
      <w:r>
        <w:t>Horario de bombeo</w:t>
      </w:r>
    </w:p>
    <w:p w14:paraId="32853BC4" w14:textId="74ABC7F5" w:rsidR="002B7646" w:rsidRDefault="002B7646" w:rsidP="002B7646">
      <w:pPr>
        <w:pStyle w:val="Prrafodelista"/>
        <w:numPr>
          <w:ilvl w:val="1"/>
          <w:numId w:val="2"/>
        </w:numPr>
        <w:spacing w:before="120" w:after="120" w:line="276" w:lineRule="auto"/>
        <w:jc w:val="both"/>
      </w:pPr>
      <w:r>
        <w:t>Limpieza de edificios</w:t>
      </w:r>
    </w:p>
    <w:p w14:paraId="5F41FE4F" w14:textId="77777777" w:rsidR="00FF6C5F" w:rsidRDefault="00FF6C5F" w:rsidP="00FF6C5F">
      <w:pPr>
        <w:pStyle w:val="Prrafodelista"/>
        <w:spacing w:before="120" w:after="120" w:line="276" w:lineRule="auto"/>
        <w:jc w:val="both"/>
      </w:pPr>
    </w:p>
    <w:p w14:paraId="37B06E49" w14:textId="3A173C07" w:rsidR="003625A2" w:rsidRDefault="003625A2" w:rsidP="008B0A00">
      <w:pPr>
        <w:pStyle w:val="Prrafodelista"/>
        <w:numPr>
          <w:ilvl w:val="0"/>
          <w:numId w:val="1"/>
        </w:numPr>
        <w:spacing w:before="120" w:after="120" w:line="276" w:lineRule="auto"/>
        <w:jc w:val="both"/>
      </w:pPr>
      <w:r>
        <w:t>DESARROLLO DE LOS PUNTOS Y ACUERDOS.</w:t>
      </w:r>
    </w:p>
    <w:p w14:paraId="0772BEBB" w14:textId="43AE4117" w:rsidR="002B7646" w:rsidRDefault="002B7646" w:rsidP="0084187E">
      <w:pPr>
        <w:pStyle w:val="Prrafodelista"/>
        <w:numPr>
          <w:ilvl w:val="0"/>
          <w:numId w:val="3"/>
        </w:numPr>
        <w:spacing w:before="120" w:after="120" w:line="276" w:lineRule="auto"/>
        <w:jc w:val="both"/>
      </w:pPr>
      <w:r>
        <w:t xml:space="preserve">Con motivo de la invitación formulada por la Secretaria al CIIDIR, del IPN, acude el Dr. Sergio Espíndola a explicar la importancia de la recuperación de los mantos acuíferos, así como para exponer la necesidad de tomar muestras para determinar la viabilidad de generar zonas de recuperación aledañas al Río Chiquito, dentro del </w:t>
      </w:r>
      <w:r>
        <w:t>proyecto de investigación titulado: “Movilidad de metales pesados generados por los lixiviados de los tiraderos a cielo abierto y su interacción con el agua subterránea en sitios conurbados del tiradero de la Ciudad de Oaxaca”</w:t>
      </w:r>
      <w:r w:rsidR="006E58F1">
        <w:t xml:space="preserve"> (se anexa PDF)</w:t>
      </w:r>
      <w:r>
        <w:t>,</w:t>
      </w:r>
      <w:r w:rsidR="006E58F1">
        <w:t xml:space="preserve"> para lo cual señala será necesaria la participación coordinada del Municipio, el fraccionamiento y la academia. Habiendo escuchado la propuesta, el Comité instruye se busque el apoyo de la Regiduría de Ecología y, en su caso, se gire el oficio </w:t>
      </w:r>
      <w:r w:rsidR="006E58F1">
        <w:lastRenderedPageBreak/>
        <w:t>correspondiente al Municipio para solicitar su intervención y apoyo (presentado el 13 de mayo de 2026).</w:t>
      </w:r>
    </w:p>
    <w:p w14:paraId="06ED0D9E" w14:textId="202496BF" w:rsidR="0084187E" w:rsidRDefault="00DB3B22" w:rsidP="0084187E">
      <w:pPr>
        <w:pStyle w:val="Prrafodelista"/>
        <w:numPr>
          <w:ilvl w:val="0"/>
          <w:numId w:val="3"/>
        </w:numPr>
        <w:spacing w:before="120" w:after="120" w:line="276" w:lineRule="auto"/>
        <w:jc w:val="both"/>
      </w:pPr>
      <w:r>
        <w:t xml:space="preserve">La Presidenta informa que </w:t>
      </w:r>
      <w:r w:rsidR="006E58F1">
        <w:t>en seguimiento al trámite de reubicación del pozo ante la CONAGUA, el mismo sigue sin resolverse de manera positiva, después de haber tenido comunicación con la Regidora de Ecología indicó que habría que tener paciencia porque aunque era probable que se resolviera de manera favorable, aún no se tenía la respuesta definitiva por parte de la CONAGUA</w:t>
      </w:r>
      <w:r w:rsidR="00D152E2">
        <w:t>.</w:t>
      </w:r>
    </w:p>
    <w:p w14:paraId="36B7D655" w14:textId="70814922" w:rsidR="006E58F1" w:rsidRDefault="006E58F1" w:rsidP="0084187E">
      <w:pPr>
        <w:pStyle w:val="Prrafodelista"/>
        <w:numPr>
          <w:ilvl w:val="0"/>
          <w:numId w:val="3"/>
        </w:numPr>
        <w:spacing w:before="120" w:after="120" w:line="276" w:lineRule="auto"/>
        <w:jc w:val="both"/>
      </w:pPr>
      <w:r>
        <w:t>En relación con el Plan B, a petición de la Presidenta, acude el vecino Raúl, integrante de la Comisión de Vigilancia, para hablar acerca del objetivo y espíritu con que se creó el Plan B, al finalizar su participación, la tesorera le hace entrega de la corrida financiera que elaboró a petición del Comité el 9 de marzo de 2026, para que tenga conocimiento de los costos reales que conlleva la implementación del citado Plan, ello sin perder de vista la empatía que debe tenerse al tratar temas de acceso al agua y se propone que, en su caso, se lleve a cabo una reunión conjunta entre el Comité de Vigilancia y el Comité Vecinal, para poder decidir si es necesario proponer algún ajuste en la cuota del Plan B.</w:t>
      </w:r>
    </w:p>
    <w:p w14:paraId="44BF9FA5" w14:textId="77777777" w:rsidR="007E04C2" w:rsidRDefault="00C36218" w:rsidP="0084187E">
      <w:pPr>
        <w:pStyle w:val="Prrafodelista"/>
        <w:numPr>
          <w:ilvl w:val="0"/>
          <w:numId w:val="3"/>
        </w:numPr>
        <w:spacing w:before="120" w:after="120" w:line="276" w:lineRule="auto"/>
        <w:jc w:val="both"/>
      </w:pPr>
      <w:r>
        <w:t>En cuanto a los asuntos generales</w:t>
      </w:r>
      <w:r w:rsidR="007E04C2">
        <w:t xml:space="preserve"> se determinó lo siguiente:</w:t>
      </w:r>
    </w:p>
    <w:p w14:paraId="7DF0B94E" w14:textId="17560119" w:rsidR="006D2BDE" w:rsidRDefault="007E04C2" w:rsidP="007E04C2">
      <w:pPr>
        <w:pStyle w:val="Prrafodelista"/>
        <w:numPr>
          <w:ilvl w:val="1"/>
          <w:numId w:val="3"/>
        </w:numPr>
        <w:spacing w:before="120" w:after="120" w:line="276" w:lineRule="auto"/>
        <w:jc w:val="both"/>
      </w:pPr>
      <w:r>
        <w:t xml:space="preserve">Se da cuenta del tequio </w:t>
      </w:r>
      <w:r w:rsidR="006D2BDE">
        <w:t xml:space="preserve">para la elaboración de cepas </w:t>
      </w:r>
      <w:r>
        <w:t xml:space="preserve">realizado </w:t>
      </w:r>
      <w:r w:rsidR="006D2BDE">
        <w:t>el 26 de abril de 2026, de conformidad con el oficio MISMA/REDTU/324/2026, se reitera que la cuota fijada por casa o departamento era de $35 y que la multa por incumplimiento es de $200.</w:t>
      </w:r>
    </w:p>
    <w:p w14:paraId="5974CB49" w14:textId="63881C55" w:rsidR="006D2BDE" w:rsidRDefault="006D2BDE" w:rsidP="006D2BDE">
      <w:pPr>
        <w:pStyle w:val="Prrafodelista"/>
        <w:spacing w:before="120" w:after="120" w:line="276" w:lineRule="auto"/>
        <w:ind w:left="1080"/>
        <w:jc w:val="both"/>
      </w:pPr>
      <w:r>
        <w:t>La Presidenta informa que el vecino de la casa vecina al fraccionamiento aportó $200 de cooperación por concepto de tequio.</w:t>
      </w:r>
      <w:r w:rsidR="00F279D4">
        <w:t xml:space="preserve"> </w:t>
      </w:r>
    </w:p>
    <w:p w14:paraId="77B3DA2B" w14:textId="2A4B7CFD" w:rsidR="00F279D4" w:rsidRDefault="00F279D4" w:rsidP="006D2BDE">
      <w:pPr>
        <w:pStyle w:val="Prrafodelista"/>
        <w:spacing w:before="120" w:after="120" w:line="276" w:lineRule="auto"/>
        <w:ind w:left="1080"/>
        <w:jc w:val="both"/>
      </w:pPr>
      <w:r>
        <w:t>El Comité plantea al informático la posibilidad de crear un usuario en el sistema para el citado vecino, a fin de que se pueda dar seguimiento al pago de sus aportaciones.</w:t>
      </w:r>
    </w:p>
    <w:p w14:paraId="3F8D6858" w14:textId="3BBDC796" w:rsidR="006D2BDE" w:rsidRDefault="006D2BDE" w:rsidP="007E04C2">
      <w:pPr>
        <w:pStyle w:val="Prrafodelista"/>
        <w:numPr>
          <w:ilvl w:val="1"/>
          <w:numId w:val="3"/>
        </w:numPr>
        <w:spacing w:before="120" w:after="120" w:line="276" w:lineRule="auto"/>
        <w:jc w:val="both"/>
      </w:pPr>
      <w:r>
        <w:t>La Presidenta hace del conocimiento del Comité que se rentó la casa 6 y que ella tiene en resguardo la fianza correspondiente.</w:t>
      </w:r>
    </w:p>
    <w:p w14:paraId="7A9E98E2" w14:textId="54D853A1" w:rsidR="006D2BDE" w:rsidRDefault="006D2BDE" w:rsidP="007E04C2">
      <w:pPr>
        <w:pStyle w:val="Prrafodelista"/>
        <w:numPr>
          <w:ilvl w:val="1"/>
          <w:numId w:val="3"/>
        </w:numPr>
        <w:spacing w:before="120" w:after="120" w:line="276" w:lineRule="auto"/>
        <w:jc w:val="both"/>
      </w:pPr>
      <w:r>
        <w:t>Por lo avanzado de la hora el conocimiento del asunto relacionado con la casa 8 se retira del orden del día, deberá reagendarse.</w:t>
      </w:r>
    </w:p>
    <w:p w14:paraId="0A0D27ED" w14:textId="65FDCBEF" w:rsidR="006D2BDE" w:rsidRDefault="006D2BDE" w:rsidP="007E04C2">
      <w:pPr>
        <w:pStyle w:val="Prrafodelista"/>
        <w:numPr>
          <w:ilvl w:val="1"/>
          <w:numId w:val="3"/>
        </w:numPr>
        <w:spacing w:before="120" w:after="120" w:line="276" w:lineRule="auto"/>
        <w:jc w:val="both"/>
      </w:pPr>
      <w:r>
        <w:t>Se informa que se ha llevado a cabo la limpieza del Río Chiquito, se solicita a los representantes del Comité informar y compartir fotos con sus vecinos.</w:t>
      </w:r>
    </w:p>
    <w:p w14:paraId="3B204367" w14:textId="508B9EC0" w:rsidR="006D2BDE" w:rsidRDefault="006D2BDE" w:rsidP="007E04C2">
      <w:pPr>
        <w:pStyle w:val="Prrafodelista"/>
        <w:numPr>
          <w:ilvl w:val="1"/>
          <w:numId w:val="3"/>
        </w:numPr>
        <w:spacing w:before="120" w:after="120" w:line="276" w:lineRule="auto"/>
        <w:jc w:val="both"/>
      </w:pPr>
      <w:r>
        <w:t>Derivado de que se ha detectado que algunas personas abren las llaves al momento del bombeo, previsto a las 8 de la mañana; por lo que, se instruye al bombero para que reporte al Comité con evidencia fotográfica a dichas personas para prevenirlas e imponerles la multa correspondiente de $200. En ese tenor, el Comité instruye al bombero para que durante el bombeo cierre las llaves, dejando que sean los propios vecinos y vecinas, quienes al finalizar el mismo se encarguen de su apertura.</w:t>
      </w:r>
    </w:p>
    <w:p w14:paraId="54857C05" w14:textId="47A90B38" w:rsidR="006D2BDE" w:rsidRDefault="006D2BDE" w:rsidP="00F279D4">
      <w:pPr>
        <w:pStyle w:val="Prrafodelista"/>
        <w:spacing w:before="120" w:after="120" w:line="276" w:lineRule="auto"/>
        <w:ind w:left="1080"/>
        <w:jc w:val="both"/>
      </w:pPr>
      <w:r>
        <w:t>Se solicita a los representantes reportar los pagos, por lo menos, un día antes del bombeo correspondiente.</w:t>
      </w:r>
    </w:p>
    <w:p w14:paraId="364A9816" w14:textId="336C844D" w:rsidR="00B13674" w:rsidRDefault="00F279D4" w:rsidP="007E04C2">
      <w:pPr>
        <w:pStyle w:val="Prrafodelista"/>
        <w:numPr>
          <w:ilvl w:val="1"/>
          <w:numId w:val="3"/>
        </w:numPr>
        <w:spacing w:before="120" w:after="120" w:line="276" w:lineRule="auto"/>
        <w:jc w:val="both"/>
      </w:pPr>
      <w:r>
        <w:t>Se instruye a los representantes de los edificios para que soliciten a sus vecinos y vecinas llevar a cabo la limpieza de las áreas comunes de los mismos, lo que deberán realizar antes del 31 de mayo de 2026</w:t>
      </w:r>
      <w:r w:rsidR="0051111D">
        <w:t>.</w:t>
      </w:r>
    </w:p>
    <w:p w14:paraId="651C4F0B" w14:textId="7A34372B" w:rsidR="00F279D4" w:rsidRDefault="00F279D4" w:rsidP="007E04C2">
      <w:pPr>
        <w:pStyle w:val="Prrafodelista"/>
        <w:numPr>
          <w:ilvl w:val="1"/>
          <w:numId w:val="3"/>
        </w:numPr>
        <w:spacing w:before="120" w:after="120" w:line="276" w:lineRule="auto"/>
        <w:jc w:val="both"/>
      </w:pPr>
      <w:r>
        <w:t xml:space="preserve">Se aborda el tema de las asistencias virtuales a las reuniones de Comité, se somete a votación si los integrantes podrán optar por esta modalidad para participar a las </w:t>
      </w:r>
      <w:r>
        <w:lastRenderedPageBreak/>
        <w:t>reuniones en 2 o 3 ocasiones, votando la mayoría que únicamente podrán hacer uso de la modalidad virtual para presenciar las reuniones del Comité en 2 ocasiones, después se contarán las faltas que correspondan, siendo importante destacar que en caso de no cumplir con la asistencia mínima, el representante y sus representados deberán cubrir la multa de $2,500.00 de manera conjunta.</w:t>
      </w:r>
    </w:p>
    <w:p w14:paraId="40495A32" w14:textId="7C60E6AD" w:rsidR="00F279D4" w:rsidRDefault="00F279D4" w:rsidP="00F279D4">
      <w:pPr>
        <w:pStyle w:val="Prrafodelista"/>
        <w:numPr>
          <w:ilvl w:val="1"/>
          <w:numId w:val="3"/>
        </w:numPr>
        <w:spacing w:before="120" w:after="120" w:line="276" w:lineRule="auto"/>
        <w:jc w:val="both"/>
      </w:pPr>
      <w:r>
        <w:t>La tesorera informa al Comité que hará el corte de caja mensual los días 11 de cada mes y que recibirá pagos en el horario de 6 a 9 pm. El representante del edificio G hace del conocimiento del Comité que por motivos de trabajo no le es posible pagar en el horario fijado por la tesorera; por lo que, excepcionalmente, se autoriza que los días 6 de cada mes, el representante del edificio G, haga un retiro sin tarjeta para que la tesorera pueda disponer de esos recursos desde esa fecha, apercibiéndolo que en caso de fallar en hacerlo al menos una vez, se suspenderá dicha medida.</w:t>
      </w:r>
    </w:p>
    <w:p w14:paraId="2C7E6A44" w14:textId="19AE36CD" w:rsidR="00F279D4" w:rsidRDefault="00F279D4" w:rsidP="00F279D4">
      <w:pPr>
        <w:pStyle w:val="Prrafodelista"/>
        <w:numPr>
          <w:ilvl w:val="1"/>
          <w:numId w:val="3"/>
        </w:numPr>
        <w:spacing w:before="120" w:after="120" w:line="276" w:lineRule="auto"/>
        <w:jc w:val="both"/>
      </w:pPr>
      <w:r>
        <w:t>La representante del edificio A, somete a consideración del Comité la posibilidad de llevar a cabo una reunión entre los vecinos del edificio A y el Comité para abordar lo relativo al Plan B, lo que es rechazado por unanimidad, de conformidad</w:t>
      </w:r>
      <w:r w:rsidR="00D8398C">
        <w:t xml:space="preserve"> con lo acordado en el punto 3 de esta minuta.</w:t>
      </w:r>
    </w:p>
    <w:p w14:paraId="39027735" w14:textId="4BBBAA1E" w:rsidR="002758CC" w:rsidRDefault="002758CC" w:rsidP="008B0A00">
      <w:pPr>
        <w:spacing w:before="120" w:after="120" w:line="276" w:lineRule="auto"/>
        <w:jc w:val="both"/>
      </w:pPr>
      <w:r>
        <w:t>Los acuerdos fueron aprobados por consenso/mayoría de las y los asistentes.</w:t>
      </w:r>
    </w:p>
    <w:p w14:paraId="5FBEEF88" w14:textId="46C9CBD1" w:rsidR="002758CC" w:rsidRDefault="0031252D" w:rsidP="008B0A00">
      <w:pPr>
        <w:pStyle w:val="Prrafodelista"/>
        <w:numPr>
          <w:ilvl w:val="0"/>
          <w:numId w:val="1"/>
        </w:numPr>
        <w:spacing w:before="120" w:after="120" w:line="276" w:lineRule="auto"/>
        <w:jc w:val="both"/>
      </w:pPr>
      <w:r>
        <w:t>PRÓXIMA REUNIÓN</w:t>
      </w:r>
    </w:p>
    <w:p w14:paraId="0C0CBCB5" w14:textId="2D32588C" w:rsidR="008B0A00" w:rsidRDefault="007E04C2" w:rsidP="008B0A00">
      <w:pPr>
        <w:spacing w:before="120" w:after="120" w:line="276" w:lineRule="auto"/>
        <w:ind w:left="360"/>
        <w:jc w:val="both"/>
      </w:pPr>
      <w:r>
        <w:t>Por mayoría de votos,</w:t>
      </w:r>
      <w:r w:rsidR="0031252D">
        <w:t xml:space="preserve"> la próxima</w:t>
      </w:r>
      <w:r w:rsidR="00F21CBE">
        <w:t xml:space="preserve"> reunión se llevará a cabo el día </w:t>
      </w:r>
      <w:r w:rsidR="004C7296">
        <w:t xml:space="preserve">jueves </w:t>
      </w:r>
      <w:r>
        <w:t>11 de junio</w:t>
      </w:r>
      <w:r w:rsidR="00F21CBE">
        <w:t xml:space="preserve"> de 2026, a las </w:t>
      </w:r>
      <w:r w:rsidR="004C7296">
        <w:t>20</w:t>
      </w:r>
      <w:r w:rsidR="00F21CBE">
        <w:t>:00 horas</w:t>
      </w:r>
      <w:r w:rsidR="00056B5C">
        <w:t>, en el área verde de las casas.</w:t>
      </w:r>
    </w:p>
    <w:tbl>
      <w:tblPr>
        <w:tblStyle w:val="Tablaconcuadrcula"/>
        <w:tblW w:w="0" w:type="auto"/>
        <w:tblInd w:w="360" w:type="dxa"/>
        <w:tblLook w:val="04A0" w:firstRow="1" w:lastRow="0" w:firstColumn="1" w:lastColumn="0" w:noHBand="0" w:noVBand="1"/>
      </w:tblPr>
      <w:tblGrid>
        <w:gridCol w:w="1336"/>
        <w:gridCol w:w="5245"/>
        <w:gridCol w:w="1887"/>
      </w:tblGrid>
      <w:tr w:rsidR="00056B5C" w14:paraId="039EB28D" w14:textId="77777777" w:rsidTr="00781A9D">
        <w:tc>
          <w:tcPr>
            <w:tcW w:w="1336" w:type="dxa"/>
            <w:shd w:val="clear" w:color="auto" w:fill="D9F2D0" w:themeFill="accent6" w:themeFillTint="33"/>
          </w:tcPr>
          <w:p w14:paraId="476001C3" w14:textId="6DB8DE4C" w:rsidR="00056B5C" w:rsidRDefault="008B0A00" w:rsidP="00781A9D">
            <w:pPr>
              <w:spacing w:before="120" w:after="120"/>
              <w:jc w:val="center"/>
            </w:pPr>
            <w:r>
              <w:br w:type="page"/>
            </w:r>
            <w:bookmarkStart w:id="0" w:name="_GoBack"/>
            <w:bookmarkEnd w:id="0"/>
            <w:r w:rsidR="00781A9D">
              <w:t>EDIFICIOS</w:t>
            </w:r>
          </w:p>
        </w:tc>
        <w:tc>
          <w:tcPr>
            <w:tcW w:w="5245" w:type="dxa"/>
            <w:shd w:val="clear" w:color="auto" w:fill="D9F2D0" w:themeFill="accent6" w:themeFillTint="33"/>
          </w:tcPr>
          <w:p w14:paraId="49305F32" w14:textId="72F41119" w:rsidR="00056B5C" w:rsidRDefault="00781A9D" w:rsidP="00781A9D">
            <w:pPr>
              <w:spacing w:before="120" w:after="120"/>
              <w:jc w:val="center"/>
            </w:pPr>
            <w:r>
              <w:t>NOMBRE</w:t>
            </w:r>
          </w:p>
        </w:tc>
        <w:tc>
          <w:tcPr>
            <w:tcW w:w="1887" w:type="dxa"/>
            <w:shd w:val="clear" w:color="auto" w:fill="D9F2D0" w:themeFill="accent6" w:themeFillTint="33"/>
          </w:tcPr>
          <w:p w14:paraId="5FC0D455" w14:textId="37A58788" w:rsidR="00056B5C" w:rsidRDefault="00781A9D" w:rsidP="00781A9D">
            <w:pPr>
              <w:spacing w:before="120" w:after="120"/>
              <w:jc w:val="center"/>
            </w:pPr>
            <w:r>
              <w:t>FIRMA</w:t>
            </w:r>
          </w:p>
        </w:tc>
      </w:tr>
      <w:tr w:rsidR="00056B5C" w14:paraId="13DF0E22" w14:textId="77777777" w:rsidTr="00781A9D">
        <w:tc>
          <w:tcPr>
            <w:tcW w:w="1336" w:type="dxa"/>
          </w:tcPr>
          <w:p w14:paraId="7A346D63" w14:textId="644D2E44" w:rsidR="00056B5C" w:rsidRDefault="00781A9D" w:rsidP="00781A9D">
            <w:pPr>
              <w:spacing w:before="120" w:after="120"/>
              <w:jc w:val="center"/>
            </w:pPr>
            <w:r>
              <w:t>A</w:t>
            </w:r>
          </w:p>
        </w:tc>
        <w:tc>
          <w:tcPr>
            <w:tcW w:w="5245" w:type="dxa"/>
          </w:tcPr>
          <w:p w14:paraId="48556893" w14:textId="77777777" w:rsidR="00056B5C" w:rsidRDefault="00056B5C" w:rsidP="00781A9D">
            <w:pPr>
              <w:spacing w:before="120" w:after="120"/>
              <w:jc w:val="center"/>
            </w:pPr>
          </w:p>
        </w:tc>
        <w:tc>
          <w:tcPr>
            <w:tcW w:w="1887" w:type="dxa"/>
          </w:tcPr>
          <w:p w14:paraId="0F99A1C0" w14:textId="77777777" w:rsidR="00056B5C" w:rsidRDefault="00056B5C" w:rsidP="00781A9D">
            <w:pPr>
              <w:spacing w:before="120" w:after="120"/>
              <w:jc w:val="center"/>
            </w:pPr>
          </w:p>
        </w:tc>
      </w:tr>
      <w:tr w:rsidR="00056B5C" w14:paraId="251908C3" w14:textId="77777777" w:rsidTr="00781A9D">
        <w:tc>
          <w:tcPr>
            <w:tcW w:w="1336" w:type="dxa"/>
          </w:tcPr>
          <w:p w14:paraId="6F2DD77C" w14:textId="7FF4D9F0" w:rsidR="00056B5C" w:rsidRDefault="00781A9D" w:rsidP="00781A9D">
            <w:pPr>
              <w:spacing w:before="120" w:after="120"/>
              <w:jc w:val="center"/>
            </w:pPr>
            <w:r>
              <w:t>B</w:t>
            </w:r>
          </w:p>
        </w:tc>
        <w:tc>
          <w:tcPr>
            <w:tcW w:w="5245" w:type="dxa"/>
          </w:tcPr>
          <w:p w14:paraId="4CB0A589" w14:textId="77777777" w:rsidR="00056B5C" w:rsidRDefault="00056B5C" w:rsidP="00781A9D">
            <w:pPr>
              <w:spacing w:before="120" w:after="120"/>
              <w:jc w:val="center"/>
            </w:pPr>
          </w:p>
        </w:tc>
        <w:tc>
          <w:tcPr>
            <w:tcW w:w="1887" w:type="dxa"/>
          </w:tcPr>
          <w:p w14:paraId="2FCB4B6B" w14:textId="77777777" w:rsidR="00056B5C" w:rsidRDefault="00056B5C" w:rsidP="00781A9D">
            <w:pPr>
              <w:spacing w:before="120" w:after="120"/>
              <w:jc w:val="center"/>
            </w:pPr>
          </w:p>
        </w:tc>
      </w:tr>
      <w:tr w:rsidR="00056B5C" w14:paraId="08F0E869" w14:textId="77777777" w:rsidTr="00781A9D">
        <w:tc>
          <w:tcPr>
            <w:tcW w:w="1336" w:type="dxa"/>
          </w:tcPr>
          <w:p w14:paraId="4C71DFDB" w14:textId="6F59DA53" w:rsidR="00056B5C" w:rsidRDefault="00781A9D" w:rsidP="00781A9D">
            <w:pPr>
              <w:spacing w:before="120" w:after="120"/>
              <w:jc w:val="center"/>
            </w:pPr>
            <w:r>
              <w:t>C</w:t>
            </w:r>
          </w:p>
        </w:tc>
        <w:tc>
          <w:tcPr>
            <w:tcW w:w="5245" w:type="dxa"/>
          </w:tcPr>
          <w:p w14:paraId="47A5A52E" w14:textId="77777777" w:rsidR="00056B5C" w:rsidRDefault="00056B5C" w:rsidP="00781A9D">
            <w:pPr>
              <w:spacing w:before="120" w:after="120"/>
              <w:jc w:val="center"/>
            </w:pPr>
          </w:p>
        </w:tc>
        <w:tc>
          <w:tcPr>
            <w:tcW w:w="1887" w:type="dxa"/>
          </w:tcPr>
          <w:p w14:paraId="38BEC0A2" w14:textId="77777777" w:rsidR="00056B5C" w:rsidRDefault="00056B5C" w:rsidP="00781A9D">
            <w:pPr>
              <w:spacing w:before="120" w:after="120"/>
              <w:jc w:val="center"/>
            </w:pPr>
          </w:p>
        </w:tc>
      </w:tr>
      <w:tr w:rsidR="00056B5C" w14:paraId="2D34CB24" w14:textId="77777777" w:rsidTr="00781A9D">
        <w:tc>
          <w:tcPr>
            <w:tcW w:w="1336" w:type="dxa"/>
          </w:tcPr>
          <w:p w14:paraId="1F3DDBAD" w14:textId="65199205" w:rsidR="00056B5C" w:rsidRDefault="00781A9D" w:rsidP="00781A9D">
            <w:pPr>
              <w:spacing w:before="120" w:after="120"/>
              <w:jc w:val="center"/>
            </w:pPr>
            <w:r>
              <w:t>D</w:t>
            </w:r>
          </w:p>
        </w:tc>
        <w:tc>
          <w:tcPr>
            <w:tcW w:w="5245" w:type="dxa"/>
          </w:tcPr>
          <w:p w14:paraId="2321382B" w14:textId="77777777" w:rsidR="00056B5C" w:rsidRDefault="00056B5C" w:rsidP="00781A9D">
            <w:pPr>
              <w:spacing w:before="120" w:after="120"/>
              <w:jc w:val="center"/>
            </w:pPr>
          </w:p>
        </w:tc>
        <w:tc>
          <w:tcPr>
            <w:tcW w:w="1887" w:type="dxa"/>
          </w:tcPr>
          <w:p w14:paraId="4C748590" w14:textId="77777777" w:rsidR="00056B5C" w:rsidRDefault="00056B5C" w:rsidP="00781A9D">
            <w:pPr>
              <w:spacing w:before="120" w:after="120"/>
              <w:jc w:val="center"/>
            </w:pPr>
          </w:p>
        </w:tc>
      </w:tr>
      <w:tr w:rsidR="00056B5C" w14:paraId="0633A995" w14:textId="77777777" w:rsidTr="00781A9D">
        <w:tc>
          <w:tcPr>
            <w:tcW w:w="1336" w:type="dxa"/>
          </w:tcPr>
          <w:p w14:paraId="5D61F825" w14:textId="2103AB00" w:rsidR="00056B5C" w:rsidRDefault="00781A9D" w:rsidP="00781A9D">
            <w:pPr>
              <w:spacing w:before="120" w:after="120"/>
              <w:jc w:val="center"/>
            </w:pPr>
            <w:r>
              <w:t>E</w:t>
            </w:r>
          </w:p>
        </w:tc>
        <w:tc>
          <w:tcPr>
            <w:tcW w:w="5245" w:type="dxa"/>
          </w:tcPr>
          <w:p w14:paraId="12799C01" w14:textId="77777777" w:rsidR="00056B5C" w:rsidRDefault="00056B5C" w:rsidP="00781A9D">
            <w:pPr>
              <w:spacing w:before="120" w:after="120"/>
              <w:jc w:val="center"/>
            </w:pPr>
          </w:p>
        </w:tc>
        <w:tc>
          <w:tcPr>
            <w:tcW w:w="1887" w:type="dxa"/>
          </w:tcPr>
          <w:p w14:paraId="5E628FCE" w14:textId="77777777" w:rsidR="00056B5C" w:rsidRDefault="00056B5C" w:rsidP="00781A9D">
            <w:pPr>
              <w:spacing w:before="120" w:after="120"/>
              <w:jc w:val="center"/>
            </w:pPr>
          </w:p>
        </w:tc>
      </w:tr>
      <w:tr w:rsidR="00056B5C" w14:paraId="451E839B" w14:textId="77777777" w:rsidTr="00781A9D">
        <w:tc>
          <w:tcPr>
            <w:tcW w:w="1336" w:type="dxa"/>
          </w:tcPr>
          <w:p w14:paraId="06FD6125" w14:textId="24C3E908" w:rsidR="00056B5C" w:rsidRDefault="00781A9D" w:rsidP="00781A9D">
            <w:pPr>
              <w:spacing w:before="120" w:after="120"/>
              <w:jc w:val="center"/>
            </w:pPr>
            <w:r>
              <w:t>F</w:t>
            </w:r>
          </w:p>
        </w:tc>
        <w:tc>
          <w:tcPr>
            <w:tcW w:w="5245" w:type="dxa"/>
          </w:tcPr>
          <w:p w14:paraId="41847BC4" w14:textId="77777777" w:rsidR="00056B5C" w:rsidRDefault="00056B5C" w:rsidP="00781A9D">
            <w:pPr>
              <w:spacing w:before="120" w:after="120"/>
              <w:jc w:val="center"/>
            </w:pPr>
          </w:p>
        </w:tc>
        <w:tc>
          <w:tcPr>
            <w:tcW w:w="1887" w:type="dxa"/>
          </w:tcPr>
          <w:p w14:paraId="128CF84E" w14:textId="77777777" w:rsidR="00056B5C" w:rsidRDefault="00056B5C" w:rsidP="00781A9D">
            <w:pPr>
              <w:spacing w:before="120" w:after="120"/>
              <w:jc w:val="center"/>
            </w:pPr>
          </w:p>
        </w:tc>
      </w:tr>
      <w:tr w:rsidR="00056B5C" w14:paraId="655F91E2" w14:textId="77777777" w:rsidTr="00781A9D">
        <w:tc>
          <w:tcPr>
            <w:tcW w:w="1336" w:type="dxa"/>
          </w:tcPr>
          <w:p w14:paraId="3EAB9EC9" w14:textId="0ACF9D12" w:rsidR="00056B5C" w:rsidRDefault="00781A9D" w:rsidP="00781A9D">
            <w:pPr>
              <w:spacing w:before="120" w:after="120"/>
              <w:jc w:val="center"/>
            </w:pPr>
            <w:r>
              <w:t>G</w:t>
            </w:r>
          </w:p>
        </w:tc>
        <w:tc>
          <w:tcPr>
            <w:tcW w:w="5245" w:type="dxa"/>
          </w:tcPr>
          <w:p w14:paraId="58F757D0" w14:textId="77777777" w:rsidR="00056B5C" w:rsidRDefault="00056B5C" w:rsidP="00781A9D">
            <w:pPr>
              <w:spacing w:before="120" w:after="120"/>
              <w:jc w:val="center"/>
            </w:pPr>
          </w:p>
        </w:tc>
        <w:tc>
          <w:tcPr>
            <w:tcW w:w="1887" w:type="dxa"/>
          </w:tcPr>
          <w:p w14:paraId="23F0BBC1" w14:textId="77777777" w:rsidR="00056B5C" w:rsidRDefault="00056B5C" w:rsidP="00781A9D">
            <w:pPr>
              <w:spacing w:before="120" w:after="120"/>
              <w:jc w:val="center"/>
            </w:pPr>
          </w:p>
        </w:tc>
      </w:tr>
      <w:tr w:rsidR="00056B5C" w14:paraId="08B99D36" w14:textId="77777777" w:rsidTr="00781A9D">
        <w:tc>
          <w:tcPr>
            <w:tcW w:w="1336" w:type="dxa"/>
          </w:tcPr>
          <w:p w14:paraId="1D10CAA8" w14:textId="59C961C0" w:rsidR="00056B5C" w:rsidRDefault="00781A9D" w:rsidP="00781A9D">
            <w:pPr>
              <w:spacing w:before="120" w:after="120"/>
              <w:jc w:val="center"/>
            </w:pPr>
            <w:r>
              <w:t>H</w:t>
            </w:r>
          </w:p>
        </w:tc>
        <w:tc>
          <w:tcPr>
            <w:tcW w:w="5245" w:type="dxa"/>
          </w:tcPr>
          <w:p w14:paraId="283B3F96" w14:textId="77777777" w:rsidR="00056B5C" w:rsidRDefault="00056B5C" w:rsidP="00781A9D">
            <w:pPr>
              <w:spacing w:before="120" w:after="120"/>
              <w:jc w:val="center"/>
            </w:pPr>
          </w:p>
        </w:tc>
        <w:tc>
          <w:tcPr>
            <w:tcW w:w="1887" w:type="dxa"/>
          </w:tcPr>
          <w:p w14:paraId="04032BF2" w14:textId="77777777" w:rsidR="00056B5C" w:rsidRDefault="00056B5C" w:rsidP="00781A9D">
            <w:pPr>
              <w:spacing w:before="120" w:after="120"/>
              <w:jc w:val="center"/>
            </w:pPr>
          </w:p>
        </w:tc>
      </w:tr>
      <w:tr w:rsidR="00056B5C" w14:paraId="2506E0EB" w14:textId="77777777" w:rsidTr="00781A9D">
        <w:tc>
          <w:tcPr>
            <w:tcW w:w="1336" w:type="dxa"/>
          </w:tcPr>
          <w:p w14:paraId="53D0E03B" w14:textId="1DB7F505" w:rsidR="00056B5C" w:rsidRDefault="00781A9D" w:rsidP="00781A9D">
            <w:pPr>
              <w:spacing w:before="120" w:after="120"/>
              <w:jc w:val="center"/>
            </w:pPr>
            <w:r>
              <w:t>I</w:t>
            </w:r>
          </w:p>
        </w:tc>
        <w:tc>
          <w:tcPr>
            <w:tcW w:w="5245" w:type="dxa"/>
          </w:tcPr>
          <w:p w14:paraId="0F371971" w14:textId="77777777" w:rsidR="00056B5C" w:rsidRDefault="00056B5C" w:rsidP="00781A9D">
            <w:pPr>
              <w:spacing w:before="120" w:after="120"/>
              <w:jc w:val="center"/>
            </w:pPr>
          </w:p>
        </w:tc>
        <w:tc>
          <w:tcPr>
            <w:tcW w:w="1887" w:type="dxa"/>
          </w:tcPr>
          <w:p w14:paraId="4FD7CE01" w14:textId="77777777" w:rsidR="00056B5C" w:rsidRDefault="00056B5C" w:rsidP="00781A9D">
            <w:pPr>
              <w:spacing w:before="120" w:after="120"/>
              <w:jc w:val="center"/>
            </w:pPr>
          </w:p>
        </w:tc>
      </w:tr>
      <w:tr w:rsidR="00056B5C" w14:paraId="069ED3A6" w14:textId="77777777" w:rsidTr="00781A9D">
        <w:tc>
          <w:tcPr>
            <w:tcW w:w="1336" w:type="dxa"/>
          </w:tcPr>
          <w:p w14:paraId="66A282E6" w14:textId="5E6D444C" w:rsidR="00056B5C" w:rsidRDefault="00781A9D" w:rsidP="00781A9D">
            <w:pPr>
              <w:spacing w:before="120" w:after="120"/>
              <w:jc w:val="center"/>
            </w:pPr>
            <w:r>
              <w:t>CASAS</w:t>
            </w:r>
          </w:p>
        </w:tc>
        <w:tc>
          <w:tcPr>
            <w:tcW w:w="5245" w:type="dxa"/>
          </w:tcPr>
          <w:p w14:paraId="0384913E" w14:textId="77777777" w:rsidR="00056B5C" w:rsidRDefault="00056B5C" w:rsidP="00781A9D">
            <w:pPr>
              <w:spacing w:before="120" w:after="120"/>
              <w:jc w:val="center"/>
            </w:pPr>
          </w:p>
        </w:tc>
        <w:tc>
          <w:tcPr>
            <w:tcW w:w="1887" w:type="dxa"/>
          </w:tcPr>
          <w:p w14:paraId="0FC4A947" w14:textId="77777777" w:rsidR="00056B5C" w:rsidRDefault="00056B5C" w:rsidP="00781A9D">
            <w:pPr>
              <w:spacing w:before="120" w:after="120"/>
              <w:jc w:val="center"/>
            </w:pPr>
          </w:p>
        </w:tc>
      </w:tr>
    </w:tbl>
    <w:p w14:paraId="68DD13E1" w14:textId="77777777" w:rsidR="00056B5C" w:rsidRDefault="00056B5C" w:rsidP="0031252D">
      <w:pPr>
        <w:ind w:left="360"/>
        <w:jc w:val="both"/>
      </w:pPr>
    </w:p>
    <w:sectPr w:rsidR="00056B5C">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53C924" w14:textId="77777777" w:rsidR="00914D17" w:rsidRDefault="00914D17" w:rsidP="00781A9D">
      <w:pPr>
        <w:spacing w:after="0" w:line="240" w:lineRule="auto"/>
      </w:pPr>
      <w:r>
        <w:separator/>
      </w:r>
    </w:p>
  </w:endnote>
  <w:endnote w:type="continuationSeparator" w:id="0">
    <w:p w14:paraId="0D73FA8B" w14:textId="77777777" w:rsidR="00914D17" w:rsidRDefault="00914D17" w:rsidP="00781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88862600"/>
      <w:docPartObj>
        <w:docPartGallery w:val="Page Numbers (Bottom of Page)"/>
        <w:docPartUnique/>
      </w:docPartObj>
    </w:sdtPr>
    <w:sdtEndPr/>
    <w:sdtContent>
      <w:p w14:paraId="575307C3" w14:textId="72AAA4D6" w:rsidR="003A47EE" w:rsidRDefault="003A47EE">
        <w:pPr>
          <w:pStyle w:val="Piedepgina"/>
          <w:jc w:val="center"/>
        </w:pPr>
        <w:r>
          <w:fldChar w:fldCharType="begin"/>
        </w:r>
        <w:r>
          <w:instrText>PAGE   \* MERGEFORMAT</w:instrText>
        </w:r>
        <w:r>
          <w:fldChar w:fldCharType="separate"/>
        </w:r>
        <w:r>
          <w:rPr>
            <w:lang w:val="es-ES"/>
          </w:rPr>
          <w:t>2</w:t>
        </w:r>
        <w:r>
          <w:fldChar w:fldCharType="end"/>
        </w:r>
      </w:p>
    </w:sdtContent>
  </w:sdt>
  <w:p w14:paraId="0834858B" w14:textId="77777777" w:rsidR="00781A9D" w:rsidRDefault="00781A9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67C474" w14:textId="77777777" w:rsidR="00914D17" w:rsidRDefault="00914D17" w:rsidP="00781A9D">
      <w:pPr>
        <w:spacing w:after="0" w:line="240" w:lineRule="auto"/>
      </w:pPr>
      <w:r>
        <w:separator/>
      </w:r>
    </w:p>
  </w:footnote>
  <w:footnote w:type="continuationSeparator" w:id="0">
    <w:p w14:paraId="11A712AC" w14:textId="77777777" w:rsidR="00914D17" w:rsidRDefault="00914D17" w:rsidP="00781A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231CA5"/>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04223BE"/>
    <w:multiLevelType w:val="multilevel"/>
    <w:tmpl w:val="4798E28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FC07D03"/>
    <w:multiLevelType w:val="multilevel"/>
    <w:tmpl w:val="3F389AF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6D0F35F4"/>
    <w:multiLevelType w:val="hybridMultilevel"/>
    <w:tmpl w:val="E76823B6"/>
    <w:lvl w:ilvl="0" w:tplc="95B0041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2F1"/>
    <w:rsid w:val="00016D20"/>
    <w:rsid w:val="00040F5E"/>
    <w:rsid w:val="00042D8A"/>
    <w:rsid w:val="00043070"/>
    <w:rsid w:val="00047B43"/>
    <w:rsid w:val="00056B5C"/>
    <w:rsid w:val="00094489"/>
    <w:rsid w:val="000967E2"/>
    <w:rsid w:val="00102497"/>
    <w:rsid w:val="00123566"/>
    <w:rsid w:val="002051B7"/>
    <w:rsid w:val="0023749C"/>
    <w:rsid w:val="00241655"/>
    <w:rsid w:val="00254192"/>
    <w:rsid w:val="0027079A"/>
    <w:rsid w:val="002758CC"/>
    <w:rsid w:val="002B7646"/>
    <w:rsid w:val="002F210A"/>
    <w:rsid w:val="00303738"/>
    <w:rsid w:val="0031252D"/>
    <w:rsid w:val="0035480E"/>
    <w:rsid w:val="0036076F"/>
    <w:rsid w:val="003625A2"/>
    <w:rsid w:val="0039432D"/>
    <w:rsid w:val="00397128"/>
    <w:rsid w:val="003A1CF2"/>
    <w:rsid w:val="003A47EE"/>
    <w:rsid w:val="003B2368"/>
    <w:rsid w:val="003E5936"/>
    <w:rsid w:val="00482B1D"/>
    <w:rsid w:val="004C7296"/>
    <w:rsid w:val="004F1407"/>
    <w:rsid w:val="004F6F01"/>
    <w:rsid w:val="005072D8"/>
    <w:rsid w:val="0051111D"/>
    <w:rsid w:val="005367C5"/>
    <w:rsid w:val="00537EA2"/>
    <w:rsid w:val="00582260"/>
    <w:rsid w:val="005853CC"/>
    <w:rsid w:val="005C72E6"/>
    <w:rsid w:val="005E52F1"/>
    <w:rsid w:val="00612BA0"/>
    <w:rsid w:val="00661DF2"/>
    <w:rsid w:val="006C4926"/>
    <w:rsid w:val="006D2BDE"/>
    <w:rsid w:val="006E58F1"/>
    <w:rsid w:val="006F6696"/>
    <w:rsid w:val="00716EB7"/>
    <w:rsid w:val="007213E6"/>
    <w:rsid w:val="00781A9D"/>
    <w:rsid w:val="007E04C2"/>
    <w:rsid w:val="007F0FDB"/>
    <w:rsid w:val="0084187E"/>
    <w:rsid w:val="008A23EB"/>
    <w:rsid w:val="008A2914"/>
    <w:rsid w:val="008B0A00"/>
    <w:rsid w:val="00903431"/>
    <w:rsid w:val="00914D17"/>
    <w:rsid w:val="00915692"/>
    <w:rsid w:val="00920BFD"/>
    <w:rsid w:val="0094740E"/>
    <w:rsid w:val="00995DC3"/>
    <w:rsid w:val="009D5713"/>
    <w:rsid w:val="00A01655"/>
    <w:rsid w:val="00A05A4D"/>
    <w:rsid w:val="00A24DE0"/>
    <w:rsid w:val="00A32909"/>
    <w:rsid w:val="00A5351D"/>
    <w:rsid w:val="00A53D82"/>
    <w:rsid w:val="00A57AF4"/>
    <w:rsid w:val="00AA1DE0"/>
    <w:rsid w:val="00AC29DC"/>
    <w:rsid w:val="00AC5D42"/>
    <w:rsid w:val="00B13674"/>
    <w:rsid w:val="00B153B1"/>
    <w:rsid w:val="00B15E64"/>
    <w:rsid w:val="00BB4109"/>
    <w:rsid w:val="00C36218"/>
    <w:rsid w:val="00C505E2"/>
    <w:rsid w:val="00CA7DEA"/>
    <w:rsid w:val="00D152E2"/>
    <w:rsid w:val="00D22B7C"/>
    <w:rsid w:val="00D36CFA"/>
    <w:rsid w:val="00D8398C"/>
    <w:rsid w:val="00DB1E73"/>
    <w:rsid w:val="00DB3B22"/>
    <w:rsid w:val="00E31B33"/>
    <w:rsid w:val="00E31C5D"/>
    <w:rsid w:val="00E34B3A"/>
    <w:rsid w:val="00E53355"/>
    <w:rsid w:val="00E77288"/>
    <w:rsid w:val="00E82FE5"/>
    <w:rsid w:val="00EE7AE3"/>
    <w:rsid w:val="00F06565"/>
    <w:rsid w:val="00F20519"/>
    <w:rsid w:val="00F21CBE"/>
    <w:rsid w:val="00F279D4"/>
    <w:rsid w:val="00F50A94"/>
    <w:rsid w:val="00FF6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4C56E"/>
  <w15:chartTrackingRefBased/>
  <w15:docId w15:val="{B3E559D7-8DB6-4450-9F8E-3607C0ACD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5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E5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E52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E52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E52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E52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52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52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52F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52F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E52F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E52F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E52F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E52F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E52F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52F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52F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52F1"/>
    <w:rPr>
      <w:rFonts w:eastAsiaTheme="majorEastAsia" w:cstheme="majorBidi"/>
      <w:color w:val="272727" w:themeColor="text1" w:themeTint="D8"/>
    </w:rPr>
  </w:style>
  <w:style w:type="paragraph" w:styleId="Ttulo">
    <w:name w:val="Title"/>
    <w:basedOn w:val="Normal"/>
    <w:next w:val="Normal"/>
    <w:link w:val="TtuloCar"/>
    <w:uiPriority w:val="10"/>
    <w:qFormat/>
    <w:rsid w:val="005E5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52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52F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52F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52F1"/>
    <w:pPr>
      <w:spacing w:before="160"/>
      <w:jc w:val="center"/>
    </w:pPr>
    <w:rPr>
      <w:i/>
      <w:iCs/>
      <w:color w:val="404040" w:themeColor="text1" w:themeTint="BF"/>
    </w:rPr>
  </w:style>
  <w:style w:type="character" w:customStyle="1" w:styleId="CitaCar">
    <w:name w:val="Cita Car"/>
    <w:basedOn w:val="Fuentedeprrafopredeter"/>
    <w:link w:val="Cita"/>
    <w:uiPriority w:val="29"/>
    <w:rsid w:val="005E52F1"/>
    <w:rPr>
      <w:i/>
      <w:iCs/>
      <w:color w:val="404040" w:themeColor="text1" w:themeTint="BF"/>
    </w:rPr>
  </w:style>
  <w:style w:type="paragraph" w:styleId="Prrafodelista">
    <w:name w:val="List Paragraph"/>
    <w:basedOn w:val="Normal"/>
    <w:uiPriority w:val="34"/>
    <w:qFormat/>
    <w:rsid w:val="005E52F1"/>
    <w:pPr>
      <w:ind w:left="720"/>
      <w:contextualSpacing/>
    </w:pPr>
  </w:style>
  <w:style w:type="character" w:styleId="nfasisintenso">
    <w:name w:val="Intense Emphasis"/>
    <w:basedOn w:val="Fuentedeprrafopredeter"/>
    <w:uiPriority w:val="21"/>
    <w:qFormat/>
    <w:rsid w:val="005E52F1"/>
    <w:rPr>
      <w:i/>
      <w:iCs/>
      <w:color w:val="0F4761" w:themeColor="accent1" w:themeShade="BF"/>
    </w:rPr>
  </w:style>
  <w:style w:type="paragraph" w:styleId="Citadestacada">
    <w:name w:val="Intense Quote"/>
    <w:basedOn w:val="Normal"/>
    <w:next w:val="Normal"/>
    <w:link w:val="CitadestacadaCar"/>
    <w:uiPriority w:val="30"/>
    <w:qFormat/>
    <w:rsid w:val="005E5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52F1"/>
    <w:rPr>
      <w:i/>
      <w:iCs/>
      <w:color w:val="0F4761" w:themeColor="accent1" w:themeShade="BF"/>
    </w:rPr>
  </w:style>
  <w:style w:type="character" w:styleId="Referenciaintensa">
    <w:name w:val="Intense Reference"/>
    <w:basedOn w:val="Fuentedeprrafopredeter"/>
    <w:uiPriority w:val="32"/>
    <w:qFormat/>
    <w:rsid w:val="005E52F1"/>
    <w:rPr>
      <w:b/>
      <w:bCs/>
      <w:smallCaps/>
      <w:color w:val="0F4761" w:themeColor="accent1" w:themeShade="BF"/>
      <w:spacing w:val="5"/>
    </w:rPr>
  </w:style>
  <w:style w:type="table" w:styleId="Tablaconcuadrcula">
    <w:name w:val="Table Grid"/>
    <w:basedOn w:val="Tablanormal"/>
    <w:uiPriority w:val="39"/>
    <w:rsid w:val="00056B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81A9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81A9D"/>
  </w:style>
  <w:style w:type="paragraph" w:styleId="Piedepgina">
    <w:name w:val="footer"/>
    <w:basedOn w:val="Normal"/>
    <w:link w:val="PiedepginaCar"/>
    <w:uiPriority w:val="99"/>
    <w:unhideWhenUsed/>
    <w:rsid w:val="00781A9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81A9D"/>
  </w:style>
  <w:style w:type="paragraph" w:styleId="Textonotapie">
    <w:name w:val="footnote text"/>
    <w:basedOn w:val="Normal"/>
    <w:link w:val="TextonotapieCar"/>
    <w:uiPriority w:val="99"/>
    <w:semiHidden/>
    <w:unhideWhenUsed/>
    <w:rsid w:val="0090343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03431"/>
    <w:rPr>
      <w:sz w:val="20"/>
      <w:szCs w:val="20"/>
    </w:rPr>
  </w:style>
  <w:style w:type="character" w:styleId="Refdenotaalpie">
    <w:name w:val="footnote reference"/>
    <w:basedOn w:val="Fuentedeprrafopredeter"/>
    <w:uiPriority w:val="99"/>
    <w:semiHidden/>
    <w:unhideWhenUsed/>
    <w:rsid w:val="0090343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07F77-2AE5-4001-8604-60D696C2D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Pages>
  <Words>1080</Words>
  <Characters>5940</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refaccionesrutubi@outlook.com</dc:creator>
  <cp:keywords/>
  <dc:description/>
  <cp:lastModifiedBy>Servicio</cp:lastModifiedBy>
  <cp:revision>4</cp:revision>
  <dcterms:created xsi:type="dcterms:W3CDTF">2026-05-15T19:03:00Z</dcterms:created>
  <dcterms:modified xsi:type="dcterms:W3CDTF">2026-05-15T19:58:00Z</dcterms:modified>
</cp:coreProperties>
</file>