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微信协议分析和机器人实现</w:t>
      </w:r>
      <w:bookmarkStart w:id="12" w:name="_GoBack"/>
      <w:bookmarkEnd w:id="12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打开首页，分配一个随机uuid，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根据该uuid获取二维码图片。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微信客户端扫描该图片，在客户端确认登录。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浏览器不停的调用一个接口，如果返回登录成功，则调用登录接口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此时可以获取联系人列表，可以发送消息。然后不断调用同步接口。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如果同步接口有返回，则可以获取新消息，然后继续调用同步接口。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Java版实现源码：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"https://github.com/biezhi/wechat-robot"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https://github.com/biezhi/wechat-robot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 或 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"http://git.oschina.net/biezhi/wechat-robot"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http://git.oschina.net/biezhi/wechat-robot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Python实现：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"https://github.com/Urinx/WeixinBot"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https://github.com/Urinx/WeixinBot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C#实现：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"https://github.com/sherlockchou86/WeChat.NET"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https://github.com/sherlockchou86/WeChat.NET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QT实现：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"https://github.com/xiangzhai/qwx"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https://github.com/xiangzhai/qwx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执行流程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+--------------+     +---------------+   +---------------+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           |     |               |   |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Get UUID   |     |  Get Contact  |   | Status Notify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           |     |               |   |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+-------+------+     +-------^-------+   +-------^-------+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|    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+-------+  +--------+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        |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+-------v------+               +-----+--+------+      +--------------+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           |               |               |      |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Get QRCode  |               |  Weixin Init  +------&gt;  Sync Check  &lt;----+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           |               |               |      |              |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+-------+------+               +-------^-------+      +-------+------+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          |                      |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          |                      +-----------+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|                              |       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+-------v------+               +-------+--------+     +-------v-------+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|              | Confirm Login |                |     |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+------&gt;    Login     +---------------&gt; New Login Page |     |  Weixin Sync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|      |              |               |                |     |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|      +------+-------+               +----------------+     +---------------+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|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|QRCode Scaned|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WebWechat 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1. 获取UUID（参考方法 getUUID）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1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获取 UUID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"https://login.weixin.qq.com/jslogin"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https://login.weixin.qq.com/jslogin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GET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 Encode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appid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wx782c26e4c19acffb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fun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new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lang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: zh_CN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_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时间戳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返回数据(String):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18401"/>
          <w:sz w:val="21"/>
          <w:szCs w:val="21"/>
          <w:shd w:val="clear" w:fill="FAFAFA"/>
        </w:rPr>
        <w:t>window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  <w:shd w:val="clear" w:fill="FAFAFA"/>
        </w:rPr>
        <w:t xml:space="preserve">.QRLogin.code = </w:t>
      </w:r>
      <w:r>
        <w:rPr>
          <w:rFonts w:hint="default" w:ascii="DejaVu Sans Mono" w:hAnsi="DejaVu Sans Mono" w:eastAsia="DejaVu Sans Mono" w:cs="DejaVu Sans Mono"/>
          <w:b w:val="0"/>
          <w:color w:val="986801"/>
          <w:sz w:val="21"/>
          <w:szCs w:val="21"/>
          <w:shd w:val="clear" w:fill="FAFAFA"/>
        </w:rPr>
        <w:t>200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  <w:shd w:val="clear" w:fill="FAFAFA"/>
        </w:rPr>
        <w:t xml:space="preserve">; </w:t>
      </w:r>
      <w:r>
        <w:rPr>
          <w:rFonts w:hint="default" w:ascii="DejaVu Sans Mono" w:hAnsi="DejaVu Sans Mono" w:eastAsia="DejaVu Sans Mono" w:cs="DejaVu Sans Mono"/>
          <w:b w:val="0"/>
          <w:color w:val="C18401"/>
          <w:sz w:val="21"/>
          <w:szCs w:val="21"/>
          <w:shd w:val="clear" w:fill="FAFAFA"/>
        </w:rPr>
        <w:t>window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  <w:shd w:val="clear" w:fill="FAFAFA"/>
        </w:rPr>
        <w:t xml:space="preserve">.QRLogin.uuid = </w:t>
      </w:r>
      <w:r>
        <w:rPr>
          <w:rFonts w:hint="default" w:ascii="DejaVu Sans Mono" w:hAnsi="DejaVu Sans Mono" w:eastAsia="DejaVu Sans Mono" w:cs="DejaVu Sans Mono"/>
          <w:b w:val="0"/>
          <w:color w:val="50A14F"/>
          <w:sz w:val="21"/>
          <w:szCs w:val="21"/>
          <w:shd w:val="clear" w:fill="FAFAFA"/>
        </w:rPr>
        <w:t>"xxx"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2. 显示二维码（参考方法 showQrCode）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7"/>
        <w:gridCol w:w="120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显示二维码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"https://login.weixin.qq.com/qrcode/{uuid}"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https://login.weixin.qq.com/qrcode/{uuid}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webwx &lt;br/&gt;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_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时间戳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&lt;br&gt;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3. 等待登录（参考方法 waitForLogin）这里是微信确认登录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2"/>
        <w:gridCol w:w="1293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二维码扫描登录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"https://login.weixin.qq.com/cgi-bin/mmwebwx-bin/login"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https://login.weixin.qq.com/cgi-bin/mmwebwx-bin/login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GET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tip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1:未扫描 0:已扫描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uuid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获取到的uuid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_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时间戳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返回数据(String):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window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.code=xxx;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xxx: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408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登陆超时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201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扫描成功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200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确认登录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当返回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200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时，还会有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window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.redirect_uri=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"https://wx.qq.com/cgi-bin/mmwebwx-bin/webwxnewloginpage?ticket=xxx&amp;uuid=xxx&amp;lang=xxx&amp;scan=xxx"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4. 登录获取Cookie（参考方法 login）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6"/>
        <w:gridCol w:w="1319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webwxnewloginpage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"https://wx2.qq.com/cgi-bin/mmwebwx-bin/webwxnewloginpage"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https://wx2.qq.com/cgi-bin/mmwebwx-bin/webwxnewloginpage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GET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ticket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xxx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uuid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xxx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lang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zh_CN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scan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xxx &lt;br&gt; </w:t>
            </w:r>
            <w:r>
              <w:rPr>
                <w:rStyle w:val="9"/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fun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: new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返回数据(XML):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error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ret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&gt;0&lt;/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ret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message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&gt;OK&lt;/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message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skey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&gt;xxx&lt;/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skey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wxsid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&gt;xxx&lt;/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wxsid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wxuin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&gt;xxx&lt;/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wxuin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pass_ticket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&gt;xxx&lt;/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pass_ticket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isgrayscale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&gt;1&lt;/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isgrayscale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&lt;/</w:t>
      </w:r>
      <w:r>
        <w:rPr>
          <w:rFonts w:hint="default" w:ascii="DejaVu Sans Mono" w:hAnsi="DejaVu Sans Mono" w:eastAsia="DejaVu Sans Mono" w:cs="DejaVu Sans Mono"/>
          <w:b w:val="0"/>
          <w:color w:val="E45649"/>
          <w:kern w:val="0"/>
          <w:sz w:val="21"/>
          <w:szCs w:val="21"/>
          <w:shd w:val="clear" w:fill="FAFAFA"/>
          <w:lang w:val="en-US" w:eastAsia="zh-CN" w:bidi="ar"/>
        </w:rPr>
        <w:t>error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在这一步获取xml中的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skey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,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wxsid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,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wxuin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,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pass_ticket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5. 微信初始化（参考方法 wxInit）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webwxinit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"https://wx2.qq.com/cgi-bin/mmwebwx-bin/webwxinit"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https://wx2.qq.com/cgi-bin/mmwebwx-bin/webwxinit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Content-Type: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&lt;br&gt;          Uin: xxx, &lt;br&gt;          Sid: xxx, &lt;br&gt;          Skey: xxx, &lt;br&gt;          DeviceID: xxx, &lt;br&gt;      } 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返回数据(JSON):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"BaseResponse"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"ErrMsg"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"ContactList"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[...],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"SyncKey"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4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"List"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"Key"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"Val"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635705559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"User"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"NickName"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"HeadImgUrl"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"PYInitial"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"PYQuanPin"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"RemarkPYInitial"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"RemarkPYQuanPin"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"HideInputBarFlag"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"StarFriend"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"Sex"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"Signature"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"Apt-get install B"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"AppAccountFlag"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"VerifyFlag"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"ContactFlag"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"WebWxPluginSwitch"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"HeadImgFlag"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"SnsFlag"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"ChatSet"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"SKey"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"ClientVersion"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369297683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"SystemTime"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1453124908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"GrayScale"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"InviteStartCount"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40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"MPSubscribeMsgCount"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"MPSubscribeMsgList"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[...],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"ClickReportInterval"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600000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这一步中获取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SyncKey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, </w:t>
      </w:r>
      <w:r>
        <w:rPr>
          <w:rStyle w:val="11"/>
          <w:rFonts w:hint="default" w:ascii="DejaVu Sans Mono" w:hAnsi="DejaVu Sans Mono" w:eastAsia="DejaVu Sans Mono" w:cs="DejaVu Sans Mono"/>
          <w:color w:val="4D4D4D"/>
          <w:sz w:val="24"/>
          <w:szCs w:val="24"/>
        </w:rPr>
        <w:t>User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后面的消息监听用。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6. 开启微信状态通知（参考方法 wxStatusNotify）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webwxstatusnotify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"https://wx2.qq.com/cgi-bin/mmwebwx-bin/webwxstatusnotify"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https://wx2.qq.com/cgi-bin/mmwebwx-bin/webwxstatusnotify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Content-Type: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Uin: xxx, Sid: xxx, Skey: xxx, DeviceID: xxx }, &lt;br&gt;      Code: 3, &lt;br&gt;      FromUserName: 自己的ID, &lt;br&gt;      ToUserName: 自己的ID, &lt;br&gt;      ClientMsgId: 时间戳 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返回数据(JSON):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"BaseResponse"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"ErrMsg"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7. 获取联系人列表（参考方法 getContact）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webwxgetcontact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"https://wx2.qq.com/cgi-bin/mmwebwx-bin/webwxgetcontact"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https://wx2.qq.com/cgi-bin/mmwebwx-bin/webwxgetcontact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&lt;br&gt;          Uin: xxx, &lt;br&gt;          Sid: xxx, &lt;br&gt;          Skey: xxx, &lt;br&gt;          DeviceID: xxx, &lt;br&gt;      } 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返回数据(JSON):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"BaseResponse"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"ErrMsg"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"MemberCount"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334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"MemberList"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"UserName"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"NickName"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"Urinx"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"HeadImgUrl"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xxx,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"ContactFlag"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"MemberCount"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"MemberList"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"HideInputBarFlag"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"Sex"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"Signature"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"我是二蛋"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"VerifyFlag"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"OwnerUin"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"PYInitial"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"URINX"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"PYQuanPin"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"Urinx"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"RemarkPYInitial"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"RemarkPYQuanPin"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"StarFriend"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"AppAccountFlag"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"Statues"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"AttrStatus"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"Province"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"City"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"Alias"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"Urinxs"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"SnsFlag"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"UniFriend"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"DisplayName"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"ChatRoomId"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"KeyWord"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"gh_"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"EncryChatRoomId"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"Seq"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8.消息检查（参考方法 syncCheck）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synccheck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"https://webpush2.weixin.qq.com/cgi-bin/mmwebwx-bin/synccheck"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https://webpush2.weixin.qq.com/cgi-bin/mmwebwx-bin/synccheck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GET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&lt;br&gt;          Uin: xxx, &lt;br&gt;          Sid: xxx, &lt;br&gt;          Skey: xxx, &lt;br&gt;          DeviceID: xxx, &lt;br&gt;      } 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返回数据(String):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window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.synccheck={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retcode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"xxx"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selector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"xxx"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retcode: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正常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1100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失败/登出微信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selector: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正常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新的消息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7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进入/离开聊天界面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9. 获取最新消息（参考方法 webwxsync）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webwxsync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"https://wx2.qq.com/cgi-bin/mmwebwx-bin/webwxsync?sid=xxx&amp;skey=xxx&amp;pass_ticket=xxx"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https://wx2.qq.com/cgi-bin/mmwebwx-bin/webwxsync?sid=xxx&amp;skey=xxx&amp;pass_ticket=xxx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Uin: xxx, Sid: xxx, Skey: xxx, DeviceID: xxx }, &lt;br&gt;      SyncKey: xxx, &lt;br&gt;      rr: </w:t>
            </w:r>
            <w:r>
              <w:rPr>
                <w:rStyle w:val="11"/>
                <w:rFonts w:hint="default" w:ascii="DejaVu Sans Mono" w:hAnsi="DejaVu Sans Mono" w:eastAsia="DejaVu Sans Mono" w:cs="DejaVu Sans Mono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时间戳取反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返回数据(JSON):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'BaseResponse'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'ErrMsg'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'Ret'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'SyncKey'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'Count'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7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'List'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'Val'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636214192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'Key'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'ContinueFlag'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'AddMsgCount'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'AddMsgList'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'FromUserName'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'PlayLength'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'RecommendInfo'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{...},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'Content'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'StatusNotifyUserName'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'StatusNotifyCode'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5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'Status'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'VoiceLength'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'ToUserName'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'ForwardFlag'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'AppMsgType'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'AppInfo'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'Type'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'AppID'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'Url'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'ImgStatus'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'MsgType'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51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'ImgHeight'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'MediaId'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,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'FileName'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'FileSize'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'ModChatRoomMemberCount'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'ModContactList'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'DelContactList'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'ModChatRoomMemberList'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[],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'DelContactCount'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10. 发送消息（参考方法 webwxsendmsg）</w:t>
      </w:r>
    </w:p>
    <w:tbl>
      <w:tblPr>
        <w:tblStyle w:val="7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1356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API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webwxsendmsg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"https://wx2.qq.com/cgi-bin/mmwebwx-bin/webwxsendmsg?pass_ticket=xxx"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color w:val="6795B5"/>
                <w:sz w:val="21"/>
                <w:szCs w:val="21"/>
                <w:u w:val="none"/>
              </w:rPr>
              <w:t>https://wx2.qq.com/cgi-bin/mmwebwx-bin/webwxsendmsg?pass_ticket=xxx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ContentType: application/json;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params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{ &lt;br&gt;      BaseRequest: { Uin: xxx, Sid: xxx, Skey: xxx, DeviceID: xxx }, &lt;br&gt;      Msg: { &lt;br&gt;          Type: 1 文字消息, &lt;br&gt;          Content: 要发送的消息, &lt;br&gt;          FromUserName: 自己的ID, &lt;br&gt;          ToUserName: 好友的ID, &lt;br&gt;          LocalID: 与clientMsgId相同, &lt;br&gt;          ClientMsgId: 时间戳左移4位随后补上4位随机数 &lt;br&gt;      } &lt;br&gt;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返回数据(JSON):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"BaseResponse"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: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"Ret"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"ErrMsg"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更多资料： 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"https://github.com/xiangzhai/qwx"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https://github.com/xiangzhai/qwx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"https://github.com/Urinx/WeixinBot"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https://github.com/Urinx/WeixinBot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"http://www.07net01.com/2016/01/1201188.html"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http://www.07net01.com/2016/01/1201188.html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instrText xml:space="preserve"> HYPERLINK "http://www.cnblogs.com/xiaozhi_5638/p/4923811.html" </w:instrTex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t>http://www.cnblogs.com/xiaozhi_5638/p/4923811.html</w:t>
      </w:r>
      <w:r>
        <w:rPr>
          <w:rFonts w:hint="eastAsia" w:ascii="微软雅黑" w:hAnsi="微软雅黑" w:eastAsia="微软雅黑" w:cs="微软雅黑"/>
          <w:b w:val="0"/>
          <w:color w:val="6795B5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转载于:https://my.oschina.net/biezhi/blog/618493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0869D0"/>
    <w:multiLevelType w:val="multilevel"/>
    <w:tmpl w:val="B60869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9128030"/>
    <w:multiLevelType w:val="multilevel"/>
    <w:tmpl w:val="B912803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1B38BD"/>
    <w:multiLevelType w:val="multilevel"/>
    <w:tmpl w:val="C81B38B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626A22E"/>
    <w:multiLevelType w:val="multilevel"/>
    <w:tmpl w:val="D626A2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532C8A5"/>
    <w:multiLevelType w:val="multilevel"/>
    <w:tmpl w:val="E532C8A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CD4E906"/>
    <w:multiLevelType w:val="multilevel"/>
    <w:tmpl w:val="FCD4E90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0E9462A"/>
    <w:multiLevelType w:val="multilevel"/>
    <w:tmpl w:val="00E9462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87C48E1"/>
    <w:multiLevelType w:val="multilevel"/>
    <w:tmpl w:val="187C4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D877DF4"/>
    <w:multiLevelType w:val="multilevel"/>
    <w:tmpl w:val="4D877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439368E"/>
    <w:multiLevelType w:val="multilevel"/>
    <w:tmpl w:val="5439368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BA55954"/>
    <w:multiLevelType w:val="multilevel"/>
    <w:tmpl w:val="6BA5595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B3936"/>
    <w:rsid w:val="5C9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2020-06-11T08:06:29Z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